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DD3A4F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94351A">
        <w:rPr>
          <w:rFonts w:ascii="Verdana" w:hAnsi="Verdana"/>
          <w:sz w:val="20"/>
          <w:szCs w:val="20"/>
        </w:rPr>
        <w:t>LITOSFÉRICKÉ DESKY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94351A">
        <w:rPr>
          <w:rFonts w:ascii="Verdana" w:hAnsi="Verdana"/>
          <w:sz w:val="20"/>
          <w:szCs w:val="20"/>
        </w:rPr>
        <w:t>6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94351A">
        <w:rPr>
          <w:rFonts w:ascii="Verdana" w:hAnsi="Verdana"/>
          <w:sz w:val="20"/>
          <w:szCs w:val="20"/>
        </w:rPr>
        <w:t>12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94351A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B46638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</w:t>
      </w:r>
      <w:r w:rsidR="0094351A">
        <w:rPr>
          <w:rFonts w:ascii="Verdana" w:hAnsi="Verdana" w:cs="Calibri"/>
          <w:b/>
          <w:sz w:val="20"/>
          <w:szCs w:val="20"/>
        </w:rPr>
        <w:t>12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DD3A4F" w:rsidRDefault="00DD3A4F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</w:t>
      </w:r>
      <w:r w:rsidR="0094351A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ročníku </w:t>
      </w:r>
      <w:r w:rsidR="0094351A">
        <w:rPr>
          <w:rFonts w:ascii="Verdana" w:hAnsi="Verdana"/>
          <w:sz w:val="20"/>
          <w:szCs w:val="20"/>
        </w:rPr>
        <w:t>Litosférické desky.</w:t>
      </w:r>
      <w:r>
        <w:rPr>
          <w:rFonts w:ascii="Verdana" w:hAnsi="Verdana"/>
          <w:sz w:val="20"/>
          <w:szCs w:val="20"/>
        </w:rPr>
        <w:t xml:space="preserve">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600E0E">
        <w:rPr>
          <w:rFonts w:ascii="Verdana" w:hAnsi="Verdana"/>
          <w:sz w:val="20"/>
          <w:szCs w:val="20"/>
          <w:u w:val="single"/>
        </w:rPr>
        <w:t>Pracovní list</w:t>
      </w:r>
      <w:r w:rsidR="00600E0E" w:rsidRPr="00600E0E">
        <w:rPr>
          <w:rFonts w:ascii="Verdana" w:hAnsi="Verdana"/>
          <w:sz w:val="20"/>
          <w:szCs w:val="20"/>
          <w:u w:val="single"/>
        </w:rPr>
        <w:t xml:space="preserve"> je určen</w:t>
      </w:r>
      <w:r w:rsidR="00600E0E">
        <w:rPr>
          <w:rFonts w:ascii="Verdana" w:hAnsi="Verdana"/>
          <w:sz w:val="20"/>
          <w:szCs w:val="20"/>
        </w:rPr>
        <w:t xml:space="preserve"> k procvičení a zopakování učiva.</w:t>
      </w:r>
    </w:p>
    <w:p w:rsidR="00600E0E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600E0E">
        <w:rPr>
          <w:rFonts w:ascii="Verdana" w:hAnsi="Verdana"/>
          <w:sz w:val="20"/>
          <w:szCs w:val="20"/>
          <w:u w:val="single"/>
        </w:rPr>
        <w:t>Cílem pracovního listu</w:t>
      </w:r>
      <w:r>
        <w:rPr>
          <w:rFonts w:ascii="Verdana" w:hAnsi="Verdana"/>
          <w:sz w:val="20"/>
          <w:szCs w:val="20"/>
        </w:rPr>
        <w:t xml:space="preserve"> je zopakování litosféry a deskové tektoniky, připomenout si části oceánského dna.</w:t>
      </w:r>
    </w:p>
    <w:p w:rsidR="00600E0E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600E0E">
        <w:rPr>
          <w:rFonts w:ascii="Verdana" w:hAnsi="Verdana"/>
          <w:sz w:val="20"/>
          <w:szCs w:val="20"/>
          <w:u w:val="single"/>
        </w:rPr>
        <w:t>Speciální učební pomůcky</w:t>
      </w:r>
      <w:r w:rsidR="00570276">
        <w:rPr>
          <w:rFonts w:ascii="Verdana" w:hAnsi="Verdana"/>
          <w:sz w:val="20"/>
          <w:szCs w:val="20"/>
        </w:rPr>
        <w:t xml:space="preserve"> – </w:t>
      </w:r>
      <w:r>
        <w:rPr>
          <w:rFonts w:ascii="Verdana" w:hAnsi="Verdana"/>
          <w:sz w:val="20"/>
          <w:szCs w:val="20"/>
        </w:rPr>
        <w:t>žádné.</w:t>
      </w:r>
    </w:p>
    <w:p w:rsidR="00600E0E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600E0E">
        <w:rPr>
          <w:rFonts w:ascii="Verdana" w:hAnsi="Verdana"/>
          <w:sz w:val="20"/>
          <w:szCs w:val="20"/>
          <w:u w:val="single"/>
        </w:rPr>
        <w:t>Délka aktivity</w:t>
      </w:r>
      <w:r>
        <w:rPr>
          <w:rFonts w:ascii="Verdana" w:hAnsi="Verdana"/>
          <w:sz w:val="20"/>
          <w:szCs w:val="20"/>
        </w:rPr>
        <w:t xml:space="preserve"> – 10 minut.</w:t>
      </w:r>
    </w:p>
    <w:p w:rsidR="00600E0E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Pr="00600E0E" w:rsidRDefault="00600E0E" w:rsidP="00DD3A4F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600E0E">
        <w:rPr>
          <w:rFonts w:ascii="Verdana" w:hAnsi="Verdana"/>
          <w:sz w:val="20"/>
          <w:szCs w:val="20"/>
          <w:u w:val="single"/>
        </w:rPr>
        <w:t>Zkušenosti z pilotáže</w:t>
      </w:r>
    </w:p>
    <w:p w:rsidR="00600E0E" w:rsidRDefault="00570276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600E0E">
        <w:rPr>
          <w:rFonts w:ascii="Verdana" w:hAnsi="Verdana"/>
          <w:sz w:val="20"/>
          <w:szCs w:val="20"/>
        </w:rPr>
        <w:t>žáci si zopakovali učivo o litosférických deskách a jejich pohybu, připomněli si části oceánského dna.</w:t>
      </w:r>
    </w:p>
    <w:p w:rsidR="00600E0E" w:rsidRDefault="00570276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žáky bavil úkol č. 2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94351A" w:rsidRDefault="0094351A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4351A">
        <w:rPr>
          <w:rFonts w:ascii="Verdana" w:hAnsi="Verdana"/>
          <w:b/>
          <w:sz w:val="28"/>
          <w:szCs w:val="28"/>
          <w:u w:val="single"/>
        </w:rPr>
        <w:lastRenderedPageBreak/>
        <w:t>Litosférické desky</w:t>
      </w: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Pr="00DC0E1E" w:rsidRDefault="0094351A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DC0E1E">
        <w:rPr>
          <w:rFonts w:ascii="Verdana" w:hAnsi="Verdana"/>
          <w:b/>
          <w:sz w:val="20"/>
          <w:szCs w:val="20"/>
        </w:rPr>
        <w:t>1. Doplň text:</w:t>
      </w: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Litosféra je ……………………………………… obal Země. Je tvořena zemskou …………………………… </w:t>
      </w: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horní částí svrchního ……………………………………… . Litosféra není celistvá, je rozlámaná </w:t>
      </w: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10E81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litosférické ………………………………… . </w:t>
      </w:r>
      <w:r w:rsidR="00010E81">
        <w:rPr>
          <w:rFonts w:ascii="Verdana" w:hAnsi="Verdana"/>
          <w:sz w:val="20"/>
          <w:szCs w:val="20"/>
        </w:rPr>
        <w:t xml:space="preserve">Litosférické desky se liší stavbou, dělíme je na </w:t>
      </w: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desky ………………………………………… a …………………………………………… . Desky se pohybují trojím </w:t>
      </w: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způsobem: …………………………………………………, ……………………………………………… nebo </w:t>
      </w: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 . V místech střetu dvou litosf. desek dochází </w:t>
      </w: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 …………………………………………… a k ………………………………………………………… .</w:t>
      </w: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Desky mohou být odděleny ……………………………………, ………………………………………………………, </w:t>
      </w: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…………………………………………………………. .</w:t>
      </w:r>
    </w:p>
    <w:p w:rsidR="00010E81" w:rsidRDefault="00010E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0FF0" w:rsidRDefault="00BE0FF0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Pr="00BE0CCD" w:rsidRDefault="00DC0E1E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2.</w:t>
      </w:r>
      <w:r w:rsidR="00BE0CCD" w:rsidRPr="00BE0CCD">
        <w:rPr>
          <w:rFonts w:ascii="Verdana" w:hAnsi="Verdana"/>
          <w:b/>
          <w:sz w:val="20"/>
          <w:szCs w:val="20"/>
        </w:rPr>
        <w:t xml:space="preserve"> Najdi ukryté části oceánského dna ve větách.</w:t>
      </w: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BE0CC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Proč nešel Franta s námi?</w:t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DC0E1E" w:rsidRDefault="00DC0E1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0CCD" w:rsidRDefault="00BE0CC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Tulipán Evě dávat nebudu. </w:t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DC0E1E" w:rsidRDefault="00DC0E1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0CCD" w:rsidRDefault="00BE0CC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Znečištěná řeka Úpa tíží ekology.</w:t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DC0E1E" w:rsidRDefault="00DC0E1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0CCD" w:rsidRDefault="00BE0CC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Půjdeme na nábřeží a do stínadel taky.</w:t>
      </w:r>
      <w:r w:rsidR="00DC0E1E">
        <w:rPr>
          <w:rFonts w:ascii="Verdana" w:hAnsi="Verdana"/>
          <w:sz w:val="20"/>
          <w:szCs w:val="20"/>
        </w:rPr>
        <w:tab/>
      </w:r>
      <w:r w:rsidR="00DC0E1E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DC0E1E" w:rsidRDefault="00DC0E1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DC0E1E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Petro, vina</w:t>
      </w:r>
      <w:r w:rsidR="00600E0E">
        <w:rPr>
          <w:rFonts w:ascii="Verdana" w:hAnsi="Verdana"/>
          <w:sz w:val="20"/>
          <w:szCs w:val="20"/>
        </w:rPr>
        <w:t xml:space="preserve"> není na tvé straně</w:t>
      </w: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DC0E1E" w:rsidRDefault="00DC0E1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0FF0" w:rsidRDefault="00BE0FF0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C0E1E" w:rsidRPr="00DC0E1E" w:rsidRDefault="00DC0E1E" w:rsidP="00DC0E1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DC0E1E">
        <w:rPr>
          <w:rFonts w:ascii="Verdana" w:hAnsi="Verdana"/>
          <w:b/>
          <w:sz w:val="20"/>
          <w:szCs w:val="20"/>
        </w:rPr>
        <w:t>3. Odpověz:</w:t>
      </w: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Co je Pangea? Jak se v geologické historii Pangea dále vyvíjela?</w:t>
      </w: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Jmenuj 3 důkazy, které dokládají pohyb litosférických desek v historii.</w:t>
      </w: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Jmenuj 3 pásemná pohoří na světě.</w:t>
      </w: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d) Na které litosf. desce se nachází Česká republika, se kterými deskami sousedí? </w:t>
      </w: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K čemu slouží radioteleskop?</w:t>
      </w: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f) Kdo je zakladatelem teorií putování kontinentů?</w:t>
      </w:r>
    </w:p>
    <w:p w:rsidR="00DC0E1E" w:rsidRDefault="00DC0E1E" w:rsidP="00DC0E1E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4351A" w:rsidRDefault="0094351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Pr="0094351A" w:rsidRDefault="00600E0E" w:rsidP="00600E0E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4351A">
        <w:rPr>
          <w:rFonts w:ascii="Verdana" w:hAnsi="Verdana"/>
          <w:b/>
          <w:sz w:val="28"/>
          <w:szCs w:val="28"/>
          <w:u w:val="single"/>
        </w:rPr>
        <w:lastRenderedPageBreak/>
        <w:t>Litosférické desky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Pr="00DC0E1E" w:rsidRDefault="00600E0E" w:rsidP="00600E0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DC0E1E">
        <w:rPr>
          <w:rFonts w:ascii="Verdana" w:hAnsi="Verdana"/>
          <w:b/>
          <w:sz w:val="20"/>
          <w:szCs w:val="20"/>
        </w:rPr>
        <w:t>1. Doplň text: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Litosféra je </w:t>
      </w:r>
      <w:r w:rsidR="00516342">
        <w:rPr>
          <w:rFonts w:ascii="Verdana" w:hAnsi="Verdana"/>
          <w:color w:val="FF0000"/>
          <w:sz w:val="20"/>
          <w:szCs w:val="20"/>
        </w:rPr>
        <w:t>horninový (kamenný)</w:t>
      </w:r>
      <w:r>
        <w:rPr>
          <w:rFonts w:ascii="Verdana" w:hAnsi="Verdana"/>
          <w:sz w:val="20"/>
          <w:szCs w:val="20"/>
        </w:rPr>
        <w:t xml:space="preserve"> obal Země. Je tvořena zemskou </w:t>
      </w:r>
      <w:r w:rsidR="00516342">
        <w:rPr>
          <w:rFonts w:ascii="Verdana" w:hAnsi="Verdana"/>
          <w:color w:val="FF0000"/>
          <w:sz w:val="20"/>
          <w:szCs w:val="20"/>
        </w:rPr>
        <w:t>kůrou</w:t>
      </w:r>
      <w:r>
        <w:rPr>
          <w:rFonts w:ascii="Verdana" w:hAnsi="Verdana"/>
          <w:sz w:val="20"/>
          <w:szCs w:val="20"/>
        </w:rPr>
        <w:t xml:space="preserve"> 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horní částí svrchního </w:t>
      </w:r>
      <w:r w:rsidR="00516342">
        <w:rPr>
          <w:rFonts w:ascii="Verdana" w:hAnsi="Verdana"/>
          <w:color w:val="FF0000"/>
          <w:sz w:val="20"/>
          <w:szCs w:val="20"/>
        </w:rPr>
        <w:t>pláště</w:t>
      </w:r>
      <w:r>
        <w:rPr>
          <w:rFonts w:ascii="Verdana" w:hAnsi="Verdana"/>
          <w:sz w:val="20"/>
          <w:szCs w:val="20"/>
        </w:rPr>
        <w:t xml:space="preserve">. Litosféra není celistvá, je rozlámaná 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litosférické </w:t>
      </w:r>
      <w:r w:rsidR="00516342">
        <w:rPr>
          <w:rFonts w:ascii="Verdana" w:hAnsi="Verdana"/>
          <w:color w:val="FF0000"/>
          <w:sz w:val="20"/>
          <w:szCs w:val="20"/>
        </w:rPr>
        <w:t>desky</w:t>
      </w:r>
      <w:r>
        <w:rPr>
          <w:rFonts w:ascii="Verdana" w:hAnsi="Verdana"/>
          <w:sz w:val="20"/>
          <w:szCs w:val="20"/>
        </w:rPr>
        <w:t xml:space="preserve">. Litosférické desky se liší stavbou, dělíme je na 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desky </w:t>
      </w:r>
      <w:r w:rsidR="00516342" w:rsidRPr="00516342">
        <w:rPr>
          <w:rFonts w:ascii="Verdana" w:hAnsi="Verdana"/>
          <w:color w:val="FF0000"/>
          <w:sz w:val="20"/>
          <w:szCs w:val="20"/>
        </w:rPr>
        <w:t>pevninské</w:t>
      </w:r>
      <w:r>
        <w:rPr>
          <w:rFonts w:ascii="Verdana" w:hAnsi="Verdana"/>
          <w:sz w:val="20"/>
          <w:szCs w:val="20"/>
        </w:rPr>
        <w:t xml:space="preserve"> a </w:t>
      </w:r>
      <w:r w:rsidR="00516342">
        <w:rPr>
          <w:rFonts w:ascii="Verdana" w:hAnsi="Verdana"/>
          <w:color w:val="FF0000"/>
          <w:sz w:val="20"/>
          <w:szCs w:val="20"/>
        </w:rPr>
        <w:t>oceánské</w:t>
      </w:r>
      <w:r>
        <w:rPr>
          <w:rFonts w:ascii="Verdana" w:hAnsi="Verdana"/>
          <w:sz w:val="20"/>
          <w:szCs w:val="20"/>
        </w:rPr>
        <w:t xml:space="preserve">. Desky se pohybují trojím 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způsobem: </w:t>
      </w:r>
      <w:r w:rsidR="00516342">
        <w:rPr>
          <w:rFonts w:ascii="Verdana" w:hAnsi="Verdana"/>
          <w:color w:val="FF0000"/>
          <w:sz w:val="20"/>
          <w:szCs w:val="20"/>
        </w:rPr>
        <w:t>proti sobě, od sebe</w:t>
      </w:r>
      <w:r>
        <w:rPr>
          <w:rFonts w:ascii="Verdana" w:hAnsi="Verdana"/>
          <w:sz w:val="20"/>
          <w:szCs w:val="20"/>
        </w:rPr>
        <w:t xml:space="preserve"> nebo 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516342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podél sebe v protisměru</w:t>
      </w:r>
      <w:r w:rsidR="00600E0E">
        <w:rPr>
          <w:rFonts w:ascii="Verdana" w:hAnsi="Verdana"/>
          <w:sz w:val="20"/>
          <w:szCs w:val="20"/>
        </w:rPr>
        <w:t>. V místech střetu dvou litosf</w:t>
      </w:r>
      <w:r>
        <w:rPr>
          <w:rFonts w:ascii="Verdana" w:hAnsi="Verdana"/>
          <w:sz w:val="20"/>
          <w:szCs w:val="20"/>
        </w:rPr>
        <w:t>érických</w:t>
      </w:r>
      <w:r w:rsidR="00600E0E">
        <w:rPr>
          <w:rFonts w:ascii="Verdana" w:hAnsi="Verdana"/>
          <w:sz w:val="20"/>
          <w:szCs w:val="20"/>
        </w:rPr>
        <w:t xml:space="preserve"> desek dochází 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 </w:t>
      </w:r>
      <w:r w:rsidR="00516342">
        <w:rPr>
          <w:rFonts w:ascii="Verdana" w:hAnsi="Verdana"/>
          <w:color w:val="FF0000"/>
          <w:sz w:val="20"/>
          <w:szCs w:val="20"/>
        </w:rPr>
        <w:t>zemětřesení</w:t>
      </w:r>
      <w:r>
        <w:rPr>
          <w:rFonts w:ascii="Verdana" w:hAnsi="Verdana"/>
          <w:sz w:val="20"/>
          <w:szCs w:val="20"/>
        </w:rPr>
        <w:t xml:space="preserve"> a k</w:t>
      </w:r>
      <w:r w:rsidR="00516342">
        <w:rPr>
          <w:rFonts w:ascii="Verdana" w:hAnsi="Verdana"/>
          <w:sz w:val="20"/>
          <w:szCs w:val="20"/>
        </w:rPr>
        <w:t> </w:t>
      </w:r>
      <w:r w:rsidR="00516342">
        <w:rPr>
          <w:rFonts w:ascii="Verdana" w:hAnsi="Verdana"/>
          <w:color w:val="FF0000"/>
          <w:sz w:val="20"/>
          <w:szCs w:val="20"/>
        </w:rPr>
        <w:t>sopečné činnosti</w:t>
      </w:r>
      <w:r>
        <w:rPr>
          <w:rFonts w:ascii="Verdana" w:hAnsi="Verdana"/>
          <w:sz w:val="20"/>
          <w:szCs w:val="20"/>
        </w:rPr>
        <w:t>.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Desky mohou být odděleny </w:t>
      </w:r>
      <w:r w:rsidR="00516342" w:rsidRPr="00516342">
        <w:rPr>
          <w:rFonts w:ascii="Verdana" w:hAnsi="Verdana"/>
          <w:color w:val="FF0000"/>
          <w:sz w:val="20"/>
          <w:szCs w:val="20"/>
        </w:rPr>
        <w:t>hlubokými zlomy</w:t>
      </w:r>
      <w:r w:rsidR="00516342">
        <w:rPr>
          <w:rFonts w:ascii="Verdana" w:hAnsi="Verdana"/>
          <w:sz w:val="20"/>
          <w:szCs w:val="20"/>
        </w:rPr>
        <w:t xml:space="preserve">, </w:t>
      </w:r>
      <w:r w:rsidR="00516342" w:rsidRPr="00516342">
        <w:rPr>
          <w:rFonts w:ascii="Verdana" w:hAnsi="Verdana"/>
          <w:color w:val="FF0000"/>
          <w:sz w:val="20"/>
          <w:szCs w:val="20"/>
        </w:rPr>
        <w:t>příkopovými propadlinami</w:t>
      </w:r>
      <w:r w:rsidR="00516342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 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516342" w:rsidP="00600E0E">
      <w:pPr>
        <w:spacing w:after="0" w:line="240" w:lineRule="auto"/>
        <w:rPr>
          <w:rFonts w:ascii="Verdana" w:hAnsi="Verdana"/>
          <w:sz w:val="20"/>
          <w:szCs w:val="20"/>
        </w:rPr>
      </w:pPr>
      <w:r w:rsidRPr="00516342">
        <w:rPr>
          <w:rFonts w:ascii="Verdana" w:hAnsi="Verdana"/>
          <w:color w:val="FF0000"/>
          <w:sz w:val="20"/>
          <w:szCs w:val="20"/>
        </w:rPr>
        <w:t>pásemnými pohořími</w:t>
      </w:r>
      <w:r w:rsidR="00600E0E">
        <w:rPr>
          <w:rFonts w:ascii="Verdana" w:hAnsi="Verdana"/>
          <w:sz w:val="20"/>
          <w:szCs w:val="20"/>
        </w:rPr>
        <w:t>.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Pr="00BE0CCD" w:rsidRDefault="00600E0E" w:rsidP="00600E0E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2.</w:t>
      </w:r>
      <w:r w:rsidRPr="00BE0CCD">
        <w:rPr>
          <w:rFonts w:ascii="Verdana" w:hAnsi="Verdana"/>
          <w:b/>
          <w:sz w:val="20"/>
          <w:szCs w:val="20"/>
        </w:rPr>
        <w:t xml:space="preserve"> Najdi ukryté části oceánského dna ve větách.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Proč nešel Franta s námi?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16342">
        <w:rPr>
          <w:rFonts w:ascii="Verdana" w:hAnsi="Verdana"/>
          <w:color w:val="FF0000"/>
          <w:sz w:val="20"/>
          <w:szCs w:val="20"/>
        </w:rPr>
        <w:t>šelf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Tulipán Evě dávat nebudu.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16342">
        <w:rPr>
          <w:rFonts w:ascii="Verdana" w:hAnsi="Verdana"/>
          <w:color w:val="FF0000"/>
          <w:sz w:val="20"/>
          <w:szCs w:val="20"/>
        </w:rPr>
        <w:t>pánev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Znečištěná řeka Úpa tíží ekology.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16342" w:rsidRPr="00516342">
        <w:rPr>
          <w:rFonts w:ascii="Verdana" w:hAnsi="Verdana"/>
          <w:color w:val="FF0000"/>
          <w:sz w:val="20"/>
          <w:szCs w:val="20"/>
        </w:rPr>
        <w:t>úpatí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Půjdeme na nábřeží a do stínadel taky.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16342">
        <w:rPr>
          <w:rFonts w:ascii="Verdana" w:hAnsi="Verdana"/>
          <w:color w:val="FF0000"/>
          <w:sz w:val="20"/>
          <w:szCs w:val="20"/>
        </w:rPr>
        <w:t>delta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Petro, vina není na tvé straně.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16342">
        <w:rPr>
          <w:rFonts w:ascii="Verdana" w:hAnsi="Verdana"/>
          <w:color w:val="FF0000"/>
          <w:sz w:val="20"/>
          <w:szCs w:val="20"/>
        </w:rPr>
        <w:t>rovina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Pr="00DC0E1E" w:rsidRDefault="00600E0E" w:rsidP="00600E0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DC0E1E">
        <w:rPr>
          <w:rFonts w:ascii="Verdana" w:hAnsi="Verdana"/>
          <w:b/>
          <w:sz w:val="20"/>
          <w:szCs w:val="20"/>
        </w:rPr>
        <w:t>3. Odpověz: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Co je Pangea? Jak se v geologické historii Pangea dále vyvíjela?</w:t>
      </w:r>
    </w:p>
    <w:p w:rsidR="00516342" w:rsidRPr="00516342" w:rsidRDefault="00516342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516342">
        <w:rPr>
          <w:rFonts w:ascii="Verdana" w:hAnsi="Verdana"/>
          <w:color w:val="FF0000"/>
          <w:sz w:val="20"/>
          <w:szCs w:val="20"/>
        </w:rPr>
        <w:t>Pangea je prakontinet. Rozdělila se na severní Laurasii a jižní Gondwanu.</w:t>
      </w:r>
    </w:p>
    <w:p w:rsidR="00516342" w:rsidRDefault="00516342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Jmenuj 3 důkazy, které dokládají pohyb litosférických desek v historii.</w:t>
      </w:r>
    </w:p>
    <w:p w:rsidR="00516342" w:rsidRPr="00516342" w:rsidRDefault="00516342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516342">
        <w:rPr>
          <w:rFonts w:ascii="Verdana" w:hAnsi="Verdana"/>
          <w:color w:val="FF0000"/>
          <w:sz w:val="20"/>
          <w:szCs w:val="20"/>
        </w:rPr>
        <w:t>podobnost protilehlých částí světadílů</w:t>
      </w:r>
    </w:p>
    <w:p w:rsidR="00516342" w:rsidRPr="00516342" w:rsidRDefault="00516342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516342">
        <w:rPr>
          <w:rFonts w:ascii="Verdana" w:hAnsi="Verdana"/>
          <w:color w:val="FF0000"/>
          <w:sz w:val="20"/>
          <w:szCs w:val="20"/>
        </w:rPr>
        <w:t>podobná geologická stavba protilehlých pevnin</w:t>
      </w:r>
    </w:p>
    <w:p w:rsidR="00516342" w:rsidRPr="00516342" w:rsidRDefault="00516342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516342">
        <w:rPr>
          <w:rFonts w:ascii="Verdana" w:hAnsi="Verdana"/>
          <w:color w:val="FF0000"/>
          <w:sz w:val="20"/>
          <w:szCs w:val="20"/>
        </w:rPr>
        <w:t>nálezy zkamenělin stejných rostlin a živočichů</w:t>
      </w:r>
    </w:p>
    <w:p w:rsidR="00516342" w:rsidRDefault="00516342" w:rsidP="00600E0E">
      <w:pPr>
        <w:spacing w:after="0" w:line="240" w:lineRule="auto"/>
        <w:rPr>
          <w:rFonts w:ascii="Verdana" w:hAnsi="Verdana"/>
          <w:sz w:val="20"/>
          <w:szCs w:val="20"/>
        </w:rPr>
      </w:pPr>
      <w:r w:rsidRPr="00516342">
        <w:rPr>
          <w:rFonts w:ascii="Verdana" w:hAnsi="Verdana"/>
          <w:color w:val="FF0000"/>
          <w:sz w:val="20"/>
          <w:szCs w:val="20"/>
        </w:rPr>
        <w:t>magnetická orientace látek v horninách</w:t>
      </w:r>
    </w:p>
    <w:p w:rsidR="00516342" w:rsidRDefault="00516342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Jmenuj 3 pásemná pohoří na světě.</w:t>
      </w:r>
    </w:p>
    <w:p w:rsidR="00516342" w:rsidRPr="00C92477" w:rsidRDefault="00C92477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C92477">
        <w:rPr>
          <w:rFonts w:ascii="Verdana" w:hAnsi="Verdana"/>
          <w:color w:val="FF0000"/>
          <w:sz w:val="20"/>
          <w:szCs w:val="20"/>
        </w:rPr>
        <w:t>Kordillery, Alpy, Himaláje, Karpaty, Pyreneje</w:t>
      </w:r>
    </w:p>
    <w:p w:rsidR="00C92477" w:rsidRDefault="00C92477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d) Na které litosf. desce se nachází Česká republika, se kterými deskami sousedí? </w:t>
      </w:r>
    </w:p>
    <w:p w:rsidR="00516342" w:rsidRPr="00C92477" w:rsidRDefault="00C92477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C92477">
        <w:rPr>
          <w:rFonts w:ascii="Verdana" w:hAnsi="Verdana"/>
          <w:color w:val="FF0000"/>
          <w:sz w:val="20"/>
          <w:szCs w:val="20"/>
        </w:rPr>
        <w:t>Euroasijská, sousedí se Severoamerickou, Africkou, Indoaustralskou a Pacifickou deskou</w:t>
      </w:r>
    </w:p>
    <w:p w:rsidR="00C92477" w:rsidRDefault="00C92477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K čemu slouží radioteleskop?</w:t>
      </w:r>
    </w:p>
    <w:p w:rsidR="00516342" w:rsidRPr="00C92477" w:rsidRDefault="00C92477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C92477">
        <w:rPr>
          <w:rFonts w:ascii="Verdana" w:hAnsi="Verdana"/>
          <w:color w:val="FF0000"/>
          <w:sz w:val="20"/>
          <w:szCs w:val="20"/>
        </w:rPr>
        <w:t xml:space="preserve">přístroj sledující pohyby desek s přesností na mm </w:t>
      </w:r>
    </w:p>
    <w:p w:rsidR="00C92477" w:rsidRDefault="00C92477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f) Kdo je zakladatelem teorií putování kontinentů?</w:t>
      </w:r>
    </w:p>
    <w:p w:rsidR="00600E0E" w:rsidRPr="00C92477" w:rsidRDefault="00C92477" w:rsidP="00600E0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C92477">
        <w:rPr>
          <w:rFonts w:ascii="Verdana" w:hAnsi="Verdana"/>
          <w:color w:val="FF0000"/>
          <w:sz w:val="20"/>
          <w:szCs w:val="20"/>
        </w:rPr>
        <w:t>německý vědec Alfred Wegener</w:t>
      </w:r>
    </w:p>
    <w:p w:rsidR="00600E0E" w:rsidRDefault="00600E0E" w:rsidP="00600E0E">
      <w:pPr>
        <w:spacing w:after="0" w:line="240" w:lineRule="auto"/>
        <w:rPr>
          <w:rFonts w:ascii="Verdana" w:hAnsi="Verdana"/>
          <w:sz w:val="20"/>
          <w:szCs w:val="20"/>
        </w:rPr>
      </w:pPr>
    </w:p>
    <w:p w:rsidR="00600E0E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982275" w:rsidRDefault="00600E0E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Zdroj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600E0E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DD3A4F">
        <w:rPr>
          <w:rFonts w:ascii="Verdana" w:hAnsi="Verdana"/>
          <w:sz w:val="20"/>
          <w:szCs w:val="20"/>
        </w:rPr>
        <w:t>vlastní tvorba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RP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81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03355"/>
    <w:rsid w:val="005106D1"/>
    <w:rsid w:val="0051254D"/>
    <w:rsid w:val="00516342"/>
    <w:rsid w:val="005211B2"/>
    <w:rsid w:val="00526A79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0276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3AA2"/>
    <w:rsid w:val="005C4FB2"/>
    <w:rsid w:val="005C69D1"/>
    <w:rsid w:val="005D5659"/>
    <w:rsid w:val="005E4E19"/>
    <w:rsid w:val="005E528D"/>
    <w:rsid w:val="005E7D21"/>
    <w:rsid w:val="005F172D"/>
    <w:rsid w:val="005F55F7"/>
    <w:rsid w:val="005F686F"/>
    <w:rsid w:val="00600B23"/>
    <w:rsid w:val="00600E0E"/>
    <w:rsid w:val="00606DB1"/>
    <w:rsid w:val="00610865"/>
    <w:rsid w:val="006111C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8B3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345BF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51A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0147"/>
    <w:rsid w:val="00B21284"/>
    <w:rsid w:val="00B232B8"/>
    <w:rsid w:val="00B252F1"/>
    <w:rsid w:val="00B2582E"/>
    <w:rsid w:val="00B26B9D"/>
    <w:rsid w:val="00B34142"/>
    <w:rsid w:val="00B416A6"/>
    <w:rsid w:val="00B46638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0CCD"/>
    <w:rsid w:val="00BE0FF0"/>
    <w:rsid w:val="00BE1A81"/>
    <w:rsid w:val="00BF1498"/>
    <w:rsid w:val="00BF2CE4"/>
    <w:rsid w:val="00BF2E16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2477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3682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0E1E"/>
    <w:rsid w:val="00DC266B"/>
    <w:rsid w:val="00DC6E31"/>
    <w:rsid w:val="00DD3A4F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0F4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6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5</Pages>
  <Words>566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14</cp:revision>
  <cp:lastPrinted>2012-06-11T11:06:00Z</cp:lastPrinted>
  <dcterms:created xsi:type="dcterms:W3CDTF">2011-10-22T12:03:00Z</dcterms:created>
  <dcterms:modified xsi:type="dcterms:W3CDTF">2012-06-11T11:06:00Z</dcterms:modified>
</cp:coreProperties>
</file>