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33209C" w:rsidRPr="00804E6F" w:rsidTr="00804E6F">
        <w:tc>
          <w:tcPr>
            <w:tcW w:w="9212" w:type="dxa"/>
          </w:tcPr>
          <w:p w:rsidR="0033209C" w:rsidRPr="00804E6F" w:rsidRDefault="0033209C" w:rsidP="00804E6F">
            <w:pPr>
              <w:spacing w:after="0" w:line="240" w:lineRule="auto"/>
              <w:rPr>
                <w:sz w:val="36"/>
                <w:szCs w:val="36"/>
              </w:rPr>
            </w:pPr>
            <w:r w:rsidRPr="00804E6F"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33209C" w:rsidRPr="00804E6F" w:rsidTr="00804E6F">
        <w:tc>
          <w:tcPr>
            <w:tcW w:w="9212" w:type="dxa"/>
          </w:tcPr>
          <w:p w:rsidR="0033209C" w:rsidRPr="00804E6F" w:rsidRDefault="0033209C" w:rsidP="00804E6F">
            <w:pPr>
              <w:spacing w:after="0" w:line="240" w:lineRule="auto"/>
              <w:rPr>
                <w:sz w:val="36"/>
                <w:szCs w:val="36"/>
              </w:rPr>
            </w:pPr>
            <w:r w:rsidRPr="00804E6F">
              <w:rPr>
                <w:sz w:val="36"/>
                <w:szCs w:val="36"/>
              </w:rPr>
              <w:t>AUTOR: Mgr. Šárka Fantová</w:t>
            </w:r>
          </w:p>
        </w:tc>
      </w:tr>
      <w:tr w:rsidR="0033209C" w:rsidRPr="00804E6F" w:rsidTr="00804E6F">
        <w:tc>
          <w:tcPr>
            <w:tcW w:w="9212" w:type="dxa"/>
          </w:tcPr>
          <w:p w:rsidR="0033209C" w:rsidRPr="00804E6F" w:rsidRDefault="0033209C" w:rsidP="00804E6F">
            <w:pPr>
              <w:spacing w:after="0" w:line="240" w:lineRule="auto"/>
              <w:rPr>
                <w:sz w:val="36"/>
                <w:szCs w:val="36"/>
              </w:rPr>
            </w:pPr>
            <w:r w:rsidRPr="00804E6F">
              <w:rPr>
                <w:sz w:val="36"/>
                <w:szCs w:val="36"/>
              </w:rPr>
              <w:t>NÁZEV: VY_32_INOVACE_17_ČAS2_Lidé kolem nás, členové rodiny</w:t>
            </w:r>
          </w:p>
        </w:tc>
      </w:tr>
      <w:tr w:rsidR="0033209C" w:rsidRPr="00804E6F" w:rsidTr="00804E6F">
        <w:tc>
          <w:tcPr>
            <w:tcW w:w="9212" w:type="dxa"/>
          </w:tcPr>
          <w:p w:rsidR="0033209C" w:rsidRPr="00804E6F" w:rsidRDefault="0033209C" w:rsidP="00804E6F">
            <w:pPr>
              <w:spacing w:after="0" w:line="240" w:lineRule="auto"/>
              <w:rPr>
                <w:sz w:val="36"/>
                <w:szCs w:val="36"/>
              </w:rPr>
            </w:pPr>
            <w:r w:rsidRPr="00804E6F">
              <w:rPr>
                <w:sz w:val="36"/>
                <w:szCs w:val="36"/>
              </w:rPr>
              <w:t>TEMA: Lidé kolem nás, členové rodiny</w:t>
            </w:r>
          </w:p>
        </w:tc>
      </w:tr>
      <w:tr w:rsidR="0033209C" w:rsidRPr="00804E6F" w:rsidTr="00804E6F">
        <w:tc>
          <w:tcPr>
            <w:tcW w:w="9212" w:type="dxa"/>
          </w:tcPr>
          <w:p w:rsidR="0033209C" w:rsidRPr="00804E6F" w:rsidRDefault="0033209C" w:rsidP="00804E6F">
            <w:pPr>
              <w:spacing w:after="0" w:line="240" w:lineRule="auto"/>
              <w:rPr>
                <w:sz w:val="36"/>
                <w:szCs w:val="36"/>
              </w:rPr>
            </w:pPr>
            <w:r w:rsidRPr="00804E6F">
              <w:rPr>
                <w:sz w:val="36"/>
                <w:szCs w:val="36"/>
              </w:rPr>
              <w:t>DATUM: září 2012</w:t>
            </w:r>
          </w:p>
        </w:tc>
      </w:tr>
    </w:tbl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>
      <w:r w:rsidRPr="003824B9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426pt;height:81.75pt;visibility:visible">
            <v:imagedata r:id="rId5" o:title=""/>
          </v:shape>
        </w:pict>
      </w:r>
      <w:bookmarkStart w:id="0" w:name="_GoBack"/>
      <w:bookmarkEnd w:id="0"/>
    </w:p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Default="0033209C"/>
    <w:p w:rsidR="0033209C" w:rsidRPr="00115D26" w:rsidRDefault="0033209C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Přečti si následující text:</w:t>
      </w:r>
    </w:p>
    <w:p w:rsidR="0033209C" w:rsidRPr="003043E2" w:rsidRDefault="0033209C">
      <w:pPr>
        <w:rPr>
          <w:rFonts w:ascii="Times New Roman" w:hAnsi="Times New Roman"/>
          <w:b/>
          <w:sz w:val="32"/>
          <w:szCs w:val="32"/>
        </w:rPr>
      </w:pPr>
      <w:r w:rsidRPr="003043E2">
        <w:rPr>
          <w:rFonts w:ascii="Times New Roman" w:hAnsi="Times New Roman"/>
          <w:b/>
          <w:sz w:val="32"/>
          <w:szCs w:val="32"/>
        </w:rPr>
        <w:t>Marie Poledňáková</w:t>
      </w:r>
    </w:p>
    <w:p w:rsidR="0033209C" w:rsidRPr="003043E2" w:rsidRDefault="0033209C">
      <w:pPr>
        <w:rPr>
          <w:rFonts w:ascii="Times New Roman" w:hAnsi="Times New Roman"/>
          <w:b/>
          <w:sz w:val="32"/>
          <w:szCs w:val="32"/>
        </w:rPr>
      </w:pPr>
      <w:r w:rsidRPr="003043E2">
        <w:rPr>
          <w:rFonts w:ascii="Times New Roman" w:hAnsi="Times New Roman"/>
          <w:b/>
          <w:sz w:val="32"/>
          <w:szCs w:val="32"/>
        </w:rPr>
        <w:t>Můj tatínek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>„Tati, mamka má přijít zítra do školy.“ „A proč?“ zeptal se táta. „Nechtěl jsem psát sloh“ zamumlal Vašek s očima upřenýma na špičky svých bačkor. A když pak pohlédl tátovi do očí, užasl; poprvé v životě měl pocit, že přiznat pravdu není vůbec nic těžkého! (Ono taky říkat strašlivou a krutou pravdu slabé a bezbranné mamince nebo silnému tatínkovi je naprosto zásadní rozdíl.)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 xml:space="preserve">„Tvrdil jsem, že nemám pero, a pak jsem ho měl i s penálem,“ dokončil svoji zpověď Vašek. 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>„Víš co?“ bodře prohodil táta, ačkoliv nevěděl, tedy věděl, že neví vůbec nic</w:t>
      </w:r>
      <w:r>
        <w:rPr>
          <w:rFonts w:ascii="Times New Roman" w:hAnsi="Times New Roman"/>
        </w:rPr>
        <w:t>,</w:t>
      </w:r>
      <w:r w:rsidRPr="003043E2">
        <w:rPr>
          <w:rFonts w:ascii="Times New Roman" w:hAnsi="Times New Roman"/>
        </w:rPr>
        <w:t xml:space="preserve"> neb</w:t>
      </w:r>
      <w:r>
        <w:rPr>
          <w:rFonts w:ascii="Times New Roman" w:hAnsi="Times New Roman"/>
        </w:rPr>
        <w:t>oť jako otec nezbedného školáka</w:t>
      </w:r>
      <w:r w:rsidRPr="003043E2">
        <w:rPr>
          <w:rFonts w:ascii="Times New Roman" w:hAnsi="Times New Roman"/>
        </w:rPr>
        <w:t xml:space="preserve"> neměl zkušenosti. Vzpomněl si na svého tátu, jak si s ním vyřizoval maléry ručně za stodolou, a to tak, aby se o tom máma nikdy nedozvěděla. 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 xml:space="preserve">„Tak já půjdu do školy místo maminky,“ řekl a radostně si zamnul ruce. 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>Vašek na to koukal s otevřenou pusou. Že si táta bude pochvalovat návštěvu ve škole, to si nepředstavil ani v nejveselejším snu. Asi proto, napadlo ho, že ještě nezná učitelku Jedličkovou.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>„Ty přeci musíš zejtra ráno do Alp!“ připomněl nesobecky Vašek.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>„Zůstanu s tebou.“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>„Pojedeš. Já to mamině vysvětlím,“ zvolal rezolutně Vašek. „Pro opravdový kamarádství nemají holky ani pochopení!“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 xml:space="preserve">„A co ty?“ zeptal se táta a potutelně se usmíval. </w:t>
      </w:r>
    </w:p>
    <w:p w:rsidR="0033209C" w:rsidRPr="003043E2" w:rsidRDefault="0033209C">
      <w:pPr>
        <w:rPr>
          <w:rFonts w:ascii="Times New Roman" w:hAnsi="Times New Roman"/>
        </w:rPr>
      </w:pPr>
      <w:r w:rsidRPr="003043E2">
        <w:rPr>
          <w:rFonts w:ascii="Times New Roman" w:hAnsi="Times New Roman"/>
        </w:rPr>
        <w:t xml:space="preserve">„Já už jsem ten sloh napsal,“ řekl Vašek, seskočil z gauče, vylezl na židli, sebral ze stolu sešit a začal číst: </w:t>
      </w:r>
    </w:p>
    <w:p w:rsidR="0033209C" w:rsidRDefault="0033209C">
      <w:pPr>
        <w:rPr>
          <w:rFonts w:ascii="Times New Roman" w:hAnsi="Times New Roman"/>
        </w:rPr>
      </w:pPr>
      <w:r w:rsidRPr="00115D26">
        <w:rPr>
          <w:rFonts w:ascii="Times New Roman" w:hAnsi="Times New Roman"/>
          <w:b/>
          <w:sz w:val="32"/>
          <w:szCs w:val="32"/>
        </w:rPr>
        <w:t>CO DĚ</w:t>
      </w:r>
      <w:r>
        <w:rPr>
          <w:rFonts w:ascii="Times New Roman" w:hAnsi="Times New Roman"/>
          <w:b/>
          <w:sz w:val="32"/>
          <w:szCs w:val="32"/>
        </w:rPr>
        <w:t>LÁ TÁTA? Můj TÁTA je náčelník horské služby. C</w:t>
      </w:r>
      <w:r w:rsidRPr="00115D26">
        <w:rPr>
          <w:rFonts w:ascii="Times New Roman" w:hAnsi="Times New Roman"/>
          <w:b/>
          <w:sz w:val="32"/>
          <w:szCs w:val="32"/>
        </w:rPr>
        <w:t>o řekne, to udělá. Čeká ve tři na mne u školy. Je na něj SPOLEHNUTÍ. Koupil mi PSA. Má zkušenosti, neboť je horolezec. Vylezl na osmitisícovku. Překoná všechny překážky. Je to dobrý KAMARÁD</w:t>
      </w:r>
      <w:r w:rsidRPr="00115D26">
        <w:rPr>
          <w:rFonts w:ascii="Times New Roman" w:hAnsi="Times New Roman"/>
        </w:rPr>
        <w:t>.</w:t>
      </w:r>
    </w:p>
    <w:p w:rsidR="0033209C" w:rsidRDefault="0033209C">
      <w:pPr>
        <w:rPr>
          <w:rFonts w:ascii="Times New Roman" w:hAnsi="Times New Roman"/>
        </w:rPr>
      </w:pPr>
    </w:p>
    <w:p w:rsidR="0033209C" w:rsidRDefault="0033209C" w:rsidP="00B14B78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Napiš, co tě okamžitě napadlo po přečtení textu, piš, prosím, podle pravdy. Pokus se zamyslet nad tím, proč tě napadlo právě toto.</w:t>
      </w:r>
    </w:p>
    <w:p w:rsidR="0033209C" w:rsidRDefault="0033209C" w:rsidP="00B14B78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Rozumíš všem slovům v textu? Pokud ne, právě nyní je čas na sdílení ve dvojicích, pokus se význam slov zjistit.</w:t>
      </w:r>
    </w:p>
    <w:p w:rsidR="0033209C" w:rsidRDefault="0033209C" w:rsidP="00B14B78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Poznal jsi, z čeho je tato ukázka?</w:t>
      </w:r>
    </w:p>
    <w:p w:rsidR="0033209C" w:rsidRDefault="0033209C" w:rsidP="00B14B78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Vytvoř otázku z textu. Použij „rybí kost“.</w:t>
      </w:r>
    </w:p>
    <w:p w:rsidR="0033209C" w:rsidRDefault="0033209C" w:rsidP="00B14B78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Odpověz na otázku: </w:t>
      </w:r>
      <w:r>
        <w:rPr>
          <w:rFonts w:ascii="Times New Roman" w:hAnsi="Times New Roman"/>
          <w:b/>
          <w:i/>
          <w:sz w:val="28"/>
          <w:szCs w:val="28"/>
        </w:rPr>
        <w:t>Píše se v textu o dědečkovi Vaška?</w:t>
      </w:r>
    </w:p>
    <w:p w:rsidR="0033209C" w:rsidRDefault="0033209C" w:rsidP="00B14B78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Vytvoř otázku z textu, která se bude také týkat členů rodiny. </w:t>
      </w:r>
    </w:p>
    <w:p w:rsidR="0033209C" w:rsidRPr="001F76C7" w:rsidRDefault="0033209C" w:rsidP="00080BE8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Napiš všechny členy rodiny, o kterých se v textu mluví, hledej k nim vhodné protějšky (např. teta – strýc, bratr – sestra…atd.)</w:t>
      </w:r>
    </w:p>
    <w:p w:rsidR="0033209C" w:rsidRPr="001F76C7" w:rsidRDefault="0033209C" w:rsidP="001F76C7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Přečti si ještě jednou sloh, který napsal Vašek o svém tátovi.</w:t>
      </w:r>
      <w:r w:rsidRPr="001F76C7">
        <w:rPr>
          <w:rFonts w:ascii="Times New Roman" w:hAnsi="Times New Roman"/>
          <w:i/>
          <w:sz w:val="28"/>
          <w:szCs w:val="28"/>
        </w:rPr>
        <w:t xml:space="preserve"> „Hodila“ by se některá z těchto informací i na tvého tatínka? Pokud ano, podtrhni ji.</w:t>
      </w: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</w:t>
      </w: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rPr>
          <w:rFonts w:ascii="Times New Roman" w:hAnsi="Times New Roman"/>
          <w:i/>
          <w:sz w:val="28"/>
          <w:szCs w:val="28"/>
        </w:rPr>
      </w:pPr>
    </w:p>
    <w:p w:rsidR="0033209C" w:rsidRPr="00080BE8" w:rsidRDefault="0033209C" w:rsidP="00080B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Myšlenková mapa třídy</w:t>
      </w: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Pr="00080BE8" w:rsidRDefault="0033209C" w:rsidP="00080BE8">
      <w:pPr>
        <w:ind w:left="360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40"/>
          <w:szCs w:val="40"/>
        </w:rPr>
        <w:t>TATÍNEK</w:t>
      </w: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ind w:left="360"/>
        <w:rPr>
          <w:rFonts w:ascii="Times New Roman" w:hAnsi="Times New Roman"/>
        </w:rPr>
      </w:pPr>
    </w:p>
    <w:p w:rsidR="0033209C" w:rsidRPr="00080BE8" w:rsidRDefault="0033209C" w:rsidP="00080BE8">
      <w:pPr>
        <w:ind w:left="360"/>
        <w:rPr>
          <w:rFonts w:ascii="Times New Roman" w:hAnsi="Times New Roman"/>
        </w:rPr>
      </w:pPr>
    </w:p>
    <w:p w:rsidR="0033209C" w:rsidRDefault="0033209C" w:rsidP="00080BE8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Pokus se napsat podobný sloh o svém tatínkovi.</w:t>
      </w:r>
    </w:p>
    <w:p w:rsidR="0033209C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Pr="001F76C7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Pr="00080BE8" w:rsidRDefault="0033209C" w:rsidP="00080BE8">
      <w:pPr>
        <w:pStyle w:val="ListParagraph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Zamysli se i nad dalšími členy tvé rodiny a pokus se o nich napsat.</w:t>
      </w:r>
    </w:p>
    <w:p w:rsidR="0033209C" w:rsidRDefault="0033209C" w:rsidP="00A43283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Pr="00A43283" w:rsidRDefault="0033209C" w:rsidP="00A43283">
      <w:pPr>
        <w:ind w:left="360"/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Pr="00A43283" w:rsidRDefault="0033209C" w:rsidP="001F76C7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1F76C7">
      <w:r>
        <w:t xml:space="preserve">Literatura: TOMAN J.,: Čteme pro potěšení (čítanka pro 3. ročník ZŠ); Fortuna, Praha, 1993, ISBN 80-7168-089-3 </w:t>
      </w:r>
    </w:p>
    <w:p w:rsidR="0033209C" w:rsidRDefault="0033209C" w:rsidP="001F76C7">
      <w:r>
        <w:t>Anotace: Materiál je určen pro práci s interaktivní tabulí, ale také je jej možno použit jako klasický pracovní list či pro práci v podvojném deníku. Otázky a úkoly mohou být prohloubeny a usměrněny dle reakcí žáků, lze použít v předmětech ČAS, ČJ ve 2. ročníku.</w:t>
      </w: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Pr="00A43283" w:rsidRDefault="0033209C" w:rsidP="00A43283">
      <w:pPr>
        <w:rPr>
          <w:rFonts w:ascii="Times New Roman" w:hAnsi="Times New Roman"/>
          <w:i/>
          <w:sz w:val="28"/>
          <w:szCs w:val="28"/>
        </w:rPr>
      </w:pPr>
    </w:p>
    <w:p w:rsidR="0033209C" w:rsidRDefault="0033209C">
      <w:r>
        <w:t xml:space="preserve">Literatura: TOMAN J.,: Čteme pro potěšení (čítanka pro 3. ročník ZŠ); Fortuna, Praha, 1993, ISBN 80-7168-089-3 </w:t>
      </w:r>
    </w:p>
    <w:p w:rsidR="0033209C" w:rsidRDefault="0033209C">
      <w:r>
        <w:t>Anotace: Materiál je určen pro práci s interaktivní tabulí, ale také je jej možno použit jako klasický pracovní list či pro práci v podvojném deníku. Otázky a úkoly mohou být prohloubeny a usměrněny dle reakcí žáků, lze použít v předmětech ČAS, ČJ ve 2. ročníku.</w:t>
      </w:r>
    </w:p>
    <w:sectPr w:rsidR="0033209C" w:rsidSect="00807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4B43"/>
    <w:multiLevelType w:val="hybridMultilevel"/>
    <w:tmpl w:val="8F7623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90B7117"/>
    <w:multiLevelType w:val="hybridMultilevel"/>
    <w:tmpl w:val="17963E5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975"/>
    <w:rsid w:val="00080BE8"/>
    <w:rsid w:val="00115D26"/>
    <w:rsid w:val="001F76C7"/>
    <w:rsid w:val="003043E2"/>
    <w:rsid w:val="0033209C"/>
    <w:rsid w:val="003824B9"/>
    <w:rsid w:val="00482A6C"/>
    <w:rsid w:val="00497DB2"/>
    <w:rsid w:val="0052756A"/>
    <w:rsid w:val="005E178C"/>
    <w:rsid w:val="00690311"/>
    <w:rsid w:val="007E633B"/>
    <w:rsid w:val="00804E6F"/>
    <w:rsid w:val="0080798E"/>
    <w:rsid w:val="00A43283"/>
    <w:rsid w:val="00B14B78"/>
    <w:rsid w:val="00B30BE0"/>
    <w:rsid w:val="00C063C9"/>
    <w:rsid w:val="00E5112D"/>
    <w:rsid w:val="00E83B85"/>
    <w:rsid w:val="00FA7975"/>
    <w:rsid w:val="00FC2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97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A797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15D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522</Words>
  <Characters>3086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Kolín V</dc:title>
  <dc:subject/>
  <dc:creator>Šárka</dc:creator>
  <cp:keywords/>
  <dc:description/>
  <cp:lastModifiedBy>DUM</cp:lastModifiedBy>
  <cp:revision>2</cp:revision>
  <dcterms:created xsi:type="dcterms:W3CDTF">2013-10-02T17:17:00Z</dcterms:created>
  <dcterms:modified xsi:type="dcterms:W3CDTF">2013-10-02T17:17:00Z</dcterms:modified>
</cp:coreProperties>
</file>