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4AB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VY_52_INOVACE_20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Soustavy_pletiv_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  <w:bookmarkEnd w:id="0"/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26. 9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pletiva krycí, vodivá, základní, asimilační</w:t>
      </w:r>
    </w:p>
    <w:p w:rsidR="009204AB" w:rsidRPr="000E063A" w:rsidRDefault="009204AB" w:rsidP="009204A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soustavě pletiv. Je založen na doplňování pojmů prostřednictvím otázek a úkolů.</w:t>
      </w:r>
    </w:p>
    <w:p w:rsidR="009204AB" w:rsidRDefault="009204AB">
      <w:r>
        <w:br w:type="page"/>
      </w:r>
    </w:p>
    <w:p w:rsidR="00193A49" w:rsidRDefault="009204AB" w:rsidP="00CE1988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9204AB" w:rsidRDefault="009204AB" w:rsidP="00CE1988">
      <w:p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 vyšších rostlin se vytvořily soustavy buněk stejného tvaru,</w:t>
      </w:r>
      <w:r w:rsidR="00CE1988">
        <w:rPr>
          <w:rFonts w:ascii="Times New Roman" w:hAnsi="Times New Roman" w:cs="Times New Roman"/>
          <w:b/>
          <w:sz w:val="28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="00CE1988"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Postupně vznikla celá soustava </w:t>
      </w:r>
      <w:r w:rsidR="00CE1988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zajišťující životní </w:t>
      </w:r>
      <w:r w:rsidR="00CE1988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Pletiva, která se podílejí na stejné činnosti, tvoří </w:t>
      </w:r>
      <w:r w:rsidR="00CE1988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Soubor všech orgánů tvoří </w:t>
      </w:r>
      <w:r w:rsidR="00CE1988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rostlin.</w:t>
      </w:r>
    </w:p>
    <w:p w:rsidR="009204AB" w:rsidRDefault="00CE1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 správně</w:t>
      </w:r>
      <w:r w:rsidR="009204AB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3"/>
        <w:gridCol w:w="4583"/>
      </w:tblGrid>
      <w:tr w:rsidR="00F965DE" w:rsidTr="00330E32">
        <w:trPr>
          <w:trHeight w:val="1006"/>
        </w:trPr>
        <w:tc>
          <w:tcPr>
            <w:tcW w:w="4583" w:type="dxa"/>
          </w:tcPr>
          <w:p w:rsidR="00F965DE" w:rsidRPr="00330E32" w:rsidRDefault="00F965D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30E3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Pletiva</w:t>
            </w:r>
          </w:p>
        </w:tc>
        <w:tc>
          <w:tcPr>
            <w:tcW w:w="4583" w:type="dxa"/>
          </w:tcPr>
          <w:p w:rsidR="00F965DE" w:rsidRPr="00330E32" w:rsidRDefault="00F965DE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30E3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Funkce</w:t>
            </w:r>
          </w:p>
          <w:p w:rsidR="00F965DE" w:rsidRDefault="00F965D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965DE" w:rsidTr="00330E32">
        <w:trPr>
          <w:trHeight w:val="1006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krycí</w:t>
            </w:r>
          </w:p>
        </w:tc>
        <w:tc>
          <w:tcPr>
            <w:tcW w:w="4583" w:type="dxa"/>
          </w:tcPr>
          <w:p w:rsidR="00F965DE" w:rsidRDefault="00330E32" w:rsidP="00330E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vyplňuje prostor mezi pokožkou a cévami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E1988">
              <w:rPr>
                <w:rFonts w:ascii="Times New Roman" w:hAnsi="Times New Roman" w:cs="Times New Roman"/>
                <w:b/>
                <w:sz w:val="28"/>
                <w:szCs w:val="28"/>
              </w:rPr>
              <w:t>c</w:t>
            </w:r>
          </w:p>
        </w:tc>
      </w:tr>
      <w:tr w:rsidR="00F965DE" w:rsidTr="00330E32">
        <w:trPr>
          <w:trHeight w:val="1006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vodivá</w:t>
            </w:r>
          </w:p>
        </w:tc>
        <w:tc>
          <w:tcPr>
            <w:tcW w:w="4583" w:type="dxa"/>
          </w:tcPr>
          <w:p w:rsidR="00F965DE" w:rsidRDefault="00CE1988" w:rsidP="00CE19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umožňují růst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965DE" w:rsidTr="00330E32">
        <w:trPr>
          <w:trHeight w:val="1006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základní</w:t>
            </w:r>
          </w:p>
        </w:tc>
        <w:tc>
          <w:tcPr>
            <w:tcW w:w="4583" w:type="dxa"/>
          </w:tcPr>
          <w:p w:rsidR="00F965DE" w:rsidRDefault="00330E32" w:rsidP="00330E3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chrání před vnějšími vlivy, zabezpečuje výměnu plynů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F965DE" w:rsidTr="00330E32">
        <w:trPr>
          <w:trHeight w:val="1006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asimilační</w:t>
            </w:r>
          </w:p>
        </w:tc>
        <w:tc>
          <w:tcPr>
            <w:tcW w:w="4583" w:type="dxa"/>
          </w:tcPr>
          <w:p w:rsidR="00F965DE" w:rsidRDefault="00CE19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opora rostlinných orgánů</w:t>
            </w:r>
          </w:p>
        </w:tc>
      </w:tr>
      <w:tr w:rsidR="00F965DE" w:rsidTr="00330E32">
        <w:trPr>
          <w:trHeight w:val="1006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dělivá</w:t>
            </w:r>
          </w:p>
        </w:tc>
        <w:tc>
          <w:tcPr>
            <w:tcW w:w="4583" w:type="dxa"/>
          </w:tcPr>
          <w:p w:rsidR="00F965DE" w:rsidRDefault="00CE1988" w:rsidP="00CE19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rozvádí organické látky (lýková část) a anorganické (dřevní část)</w:t>
            </w:r>
          </w:p>
        </w:tc>
      </w:tr>
      <w:tr w:rsidR="00F965DE" w:rsidTr="00330E32">
        <w:trPr>
          <w:trHeight w:val="1054"/>
        </w:trPr>
        <w:tc>
          <w:tcPr>
            <w:tcW w:w="4583" w:type="dxa"/>
          </w:tcPr>
          <w:p w:rsidR="00F965DE" w:rsidRPr="00F965DE" w:rsidRDefault="00F965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podpůrná</w:t>
            </w:r>
          </w:p>
        </w:tc>
        <w:tc>
          <w:tcPr>
            <w:tcW w:w="4583" w:type="dxa"/>
          </w:tcPr>
          <w:p w:rsidR="00F965DE" w:rsidRDefault="00CE1988" w:rsidP="00CE198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probíhá zde fotosyntéza</w:t>
            </w:r>
          </w:p>
        </w:tc>
      </w:tr>
    </w:tbl>
    <w:p w:rsidR="00CE1988" w:rsidRDefault="00CE1988">
      <w:pPr>
        <w:rPr>
          <w:rFonts w:ascii="Times New Roman" w:hAnsi="Times New Roman" w:cs="Times New Roman"/>
          <w:b/>
          <w:sz w:val="28"/>
          <w:szCs w:val="28"/>
        </w:rPr>
      </w:pPr>
    </w:p>
    <w:p w:rsidR="00CE1988" w:rsidRDefault="00CE1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E1988" w:rsidRDefault="00CE1988" w:rsidP="00CE1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Řešení:</w:t>
      </w:r>
    </w:p>
    <w:p w:rsidR="00CE1988" w:rsidRDefault="00CE1988" w:rsidP="00CE1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 vyšších rostlin se vytvořily soustavy buněk stejného tvaru, </w:t>
      </w:r>
      <w:r w:rsidRPr="009204AB">
        <w:rPr>
          <w:rFonts w:ascii="Times New Roman" w:hAnsi="Times New Roman" w:cs="Times New Roman"/>
          <w:sz w:val="28"/>
          <w:szCs w:val="28"/>
        </w:rPr>
        <w:t>velikosti</w:t>
      </w:r>
      <w:r>
        <w:rPr>
          <w:rFonts w:ascii="Times New Roman" w:hAnsi="Times New Roman" w:cs="Times New Roman"/>
          <w:b/>
          <w:sz w:val="28"/>
          <w:szCs w:val="28"/>
        </w:rPr>
        <w:t xml:space="preserve"> a </w:t>
      </w:r>
      <w:r w:rsidRPr="009204AB">
        <w:rPr>
          <w:rFonts w:ascii="Times New Roman" w:hAnsi="Times New Roman" w:cs="Times New Roman"/>
          <w:sz w:val="28"/>
          <w:szCs w:val="28"/>
        </w:rPr>
        <w:t>funkce</w:t>
      </w:r>
      <w:r>
        <w:rPr>
          <w:rFonts w:ascii="Times New Roman" w:hAnsi="Times New Roman" w:cs="Times New Roman"/>
          <w:b/>
          <w:sz w:val="28"/>
          <w:szCs w:val="28"/>
        </w:rPr>
        <w:t xml:space="preserve">. Postupně vznikla celá soustava </w:t>
      </w:r>
      <w:r w:rsidRPr="009204AB">
        <w:rPr>
          <w:rFonts w:ascii="Times New Roman" w:hAnsi="Times New Roman" w:cs="Times New Roman"/>
          <w:sz w:val="28"/>
          <w:szCs w:val="28"/>
        </w:rPr>
        <w:t>pletiv</w:t>
      </w:r>
      <w:r>
        <w:rPr>
          <w:rFonts w:ascii="Times New Roman" w:hAnsi="Times New Roman" w:cs="Times New Roman"/>
          <w:b/>
          <w:sz w:val="28"/>
          <w:szCs w:val="28"/>
        </w:rPr>
        <w:t xml:space="preserve">, zajišťující životní </w:t>
      </w:r>
      <w:r w:rsidRPr="009204AB">
        <w:rPr>
          <w:rFonts w:ascii="Times New Roman" w:hAnsi="Times New Roman" w:cs="Times New Roman"/>
          <w:sz w:val="28"/>
          <w:szCs w:val="28"/>
        </w:rPr>
        <w:t>funkce</w:t>
      </w:r>
      <w:r>
        <w:rPr>
          <w:rFonts w:ascii="Times New Roman" w:hAnsi="Times New Roman" w:cs="Times New Roman"/>
          <w:b/>
          <w:sz w:val="28"/>
          <w:szCs w:val="28"/>
        </w:rPr>
        <w:t xml:space="preserve">. Pletiva, která se podílejí na stejné činnosti, tvoří </w:t>
      </w:r>
      <w:r w:rsidRPr="009204AB">
        <w:rPr>
          <w:rFonts w:ascii="Times New Roman" w:hAnsi="Times New Roman" w:cs="Times New Roman"/>
          <w:sz w:val="28"/>
          <w:szCs w:val="28"/>
        </w:rPr>
        <w:t>orgány</w:t>
      </w:r>
      <w:r>
        <w:rPr>
          <w:rFonts w:ascii="Times New Roman" w:hAnsi="Times New Roman" w:cs="Times New Roman"/>
          <w:b/>
          <w:sz w:val="28"/>
          <w:szCs w:val="28"/>
        </w:rPr>
        <w:t xml:space="preserve">. Soubor všech orgánů tvoří </w:t>
      </w:r>
      <w:r w:rsidRPr="009204AB">
        <w:rPr>
          <w:rFonts w:ascii="Times New Roman" w:hAnsi="Times New Roman" w:cs="Times New Roman"/>
          <w:sz w:val="28"/>
          <w:szCs w:val="28"/>
        </w:rPr>
        <w:t>tělo</w:t>
      </w:r>
      <w:r>
        <w:rPr>
          <w:rFonts w:ascii="Times New Roman" w:hAnsi="Times New Roman" w:cs="Times New Roman"/>
          <w:b/>
          <w:sz w:val="28"/>
          <w:szCs w:val="28"/>
        </w:rPr>
        <w:t xml:space="preserve"> rostlin.</w:t>
      </w:r>
    </w:p>
    <w:p w:rsidR="00CE1988" w:rsidRDefault="00CE1988" w:rsidP="00CE19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Spoj správně: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CE1988" w:rsidTr="00496425">
        <w:trPr>
          <w:trHeight w:val="1006"/>
        </w:trPr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Pletiva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Funkce</w:t>
            </w:r>
          </w:p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E1988" w:rsidTr="00496425">
        <w:trPr>
          <w:trHeight w:val="1006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krycí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chrání před vnějšími vlivy, zabezpečuje výměnu plynů</w:t>
            </w:r>
          </w:p>
        </w:tc>
      </w:tr>
      <w:tr w:rsidR="00CE1988" w:rsidTr="00496425">
        <w:trPr>
          <w:trHeight w:val="1006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vodivá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rozvádí organické látky (lýková část) a anorganické (dřevní část)</w:t>
            </w:r>
          </w:p>
        </w:tc>
      </w:tr>
      <w:tr w:rsidR="00CE1988" w:rsidTr="00496425">
        <w:trPr>
          <w:trHeight w:val="1006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základní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vyplňuje prostor mezi pokožkou a cévami</w:t>
            </w:r>
          </w:p>
        </w:tc>
      </w:tr>
      <w:tr w:rsidR="00CE1988" w:rsidTr="00496425">
        <w:trPr>
          <w:trHeight w:val="1006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asimilační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probíhá zde fotosyntéza</w:t>
            </w:r>
          </w:p>
        </w:tc>
      </w:tr>
      <w:tr w:rsidR="00CE1988" w:rsidTr="00496425">
        <w:trPr>
          <w:trHeight w:val="1006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dělivá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umožňují růst</w:t>
            </w:r>
          </w:p>
        </w:tc>
      </w:tr>
      <w:tr w:rsidR="00CE1988" w:rsidTr="00496425">
        <w:trPr>
          <w:trHeight w:val="1054"/>
        </w:trPr>
        <w:tc>
          <w:tcPr>
            <w:tcW w:w="4583" w:type="dxa"/>
          </w:tcPr>
          <w:p w:rsidR="00CE1988" w:rsidRPr="00F965DE" w:rsidRDefault="00CE1988" w:rsidP="004964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965DE">
              <w:rPr>
                <w:rFonts w:ascii="Times New Roman" w:hAnsi="Times New Roman" w:cs="Times New Roman"/>
                <w:sz w:val="28"/>
                <w:szCs w:val="28"/>
              </w:rPr>
              <w:t>podpůrná</w:t>
            </w:r>
          </w:p>
        </w:tc>
        <w:tc>
          <w:tcPr>
            <w:tcW w:w="4583" w:type="dxa"/>
          </w:tcPr>
          <w:p w:rsidR="00CE1988" w:rsidRDefault="00CE1988" w:rsidP="0049642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opora rostlinných orgánů</w:t>
            </w:r>
          </w:p>
        </w:tc>
      </w:tr>
    </w:tbl>
    <w:p w:rsidR="00CE1988" w:rsidRPr="009204AB" w:rsidRDefault="00CE1988" w:rsidP="00CE1988">
      <w:pPr>
        <w:rPr>
          <w:rFonts w:ascii="Times New Roman" w:hAnsi="Times New Roman" w:cs="Times New Roman"/>
          <w:b/>
          <w:sz w:val="28"/>
          <w:szCs w:val="28"/>
        </w:rPr>
      </w:pPr>
    </w:p>
    <w:sectPr w:rsidR="00CE1988" w:rsidRPr="009204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5C1" w:rsidRDefault="002E05C1" w:rsidP="009204AB">
      <w:pPr>
        <w:spacing w:after="0" w:line="240" w:lineRule="auto"/>
      </w:pPr>
      <w:r>
        <w:separator/>
      </w:r>
    </w:p>
  </w:endnote>
  <w:endnote w:type="continuationSeparator" w:id="0">
    <w:p w:rsidR="002E05C1" w:rsidRDefault="002E05C1" w:rsidP="00920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04AB" w:rsidRPr="0021466C" w:rsidRDefault="009204AB" w:rsidP="009204AB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9204AB" w:rsidRPr="009204AB" w:rsidRDefault="009204AB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0D22615" wp14:editId="490BDE07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5C1" w:rsidRDefault="002E05C1" w:rsidP="009204AB">
      <w:pPr>
        <w:spacing w:after="0" w:line="240" w:lineRule="auto"/>
      </w:pPr>
      <w:r>
        <w:separator/>
      </w:r>
    </w:p>
  </w:footnote>
  <w:footnote w:type="continuationSeparator" w:id="0">
    <w:p w:rsidR="002E05C1" w:rsidRDefault="002E05C1" w:rsidP="009204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4AB"/>
    <w:rsid w:val="00057C0D"/>
    <w:rsid w:val="00193A49"/>
    <w:rsid w:val="001B77A7"/>
    <w:rsid w:val="00270127"/>
    <w:rsid w:val="002E05C1"/>
    <w:rsid w:val="00330E32"/>
    <w:rsid w:val="009204AB"/>
    <w:rsid w:val="00CE1988"/>
    <w:rsid w:val="00F96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4A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0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A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20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A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4AB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20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04A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20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A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204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AB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4AB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920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2013-10-02T08:48:00Z</dcterms:created>
  <dcterms:modified xsi:type="dcterms:W3CDTF">2013-10-02T08:48:00Z</dcterms:modified>
</cp:coreProperties>
</file>