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9866667" wp14:editId="44136C9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 xml:space="preserve">PŘEDMĚT: </w:t>
      </w:r>
      <w:r w:rsidR="00DE1DFA">
        <w:t>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DE1DFA">
        <w:t>6</w:t>
      </w:r>
      <w:r>
        <w:t>. ročník</w:t>
      </w:r>
    </w:p>
    <w:p w:rsidR="008816BD" w:rsidRDefault="00D80DB6" w:rsidP="00D80DB6">
      <w:pPr>
        <w:spacing w:after="0" w:line="240" w:lineRule="auto"/>
      </w:pPr>
      <w:r>
        <w:t>TÉMA:</w:t>
      </w:r>
      <w:r w:rsidR="00CA4913">
        <w:t xml:space="preserve"> Word 2010 </w:t>
      </w:r>
      <w:r w:rsidR="008816BD">
        <w:t>– Stmívání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8816BD" w:rsidP="00D80DB6">
      <w:pPr>
        <w:spacing w:after="0" w:line="240" w:lineRule="auto"/>
      </w:pPr>
      <w:r>
        <w:t>DATUM VYTVOŘENÍ: 1</w:t>
      </w:r>
      <w:r w:rsidR="006F1719">
        <w:t xml:space="preserve">. </w:t>
      </w:r>
      <w:r>
        <w:t>4</w:t>
      </w:r>
      <w:r w:rsidR="00D80DB6">
        <w:t>.</w:t>
      </w:r>
      <w:r w:rsidR="006F1719">
        <w:t xml:space="preserve"> </w:t>
      </w:r>
      <w:r w:rsidR="00D80DB6">
        <w:t>201</w:t>
      </w:r>
      <w:r>
        <w:t>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C156D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816BD">
        <w:rPr>
          <w:rFonts w:ascii="Calibri" w:hAnsi="Calibri" w:cs="Calibri"/>
          <w:b/>
          <w:color w:val="C00000"/>
          <w:sz w:val="40"/>
          <w:szCs w:val="56"/>
        </w:rPr>
        <w:t>48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Pr="001B5F57" w:rsidRDefault="008D3F6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ANOTACE</w:t>
      </w:r>
    </w:p>
    <w:p w:rsidR="007E6DFA" w:rsidRDefault="009C25D4" w:rsidP="00632D7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</w:t>
      </w:r>
      <w:r w:rsidR="00DE1DFA">
        <w:rPr>
          <w:rFonts w:ascii="Calibri" w:hAnsi="Calibri" w:cs="Calibri"/>
          <w:sz w:val="24"/>
          <w:szCs w:val="24"/>
        </w:rPr>
        <w:t xml:space="preserve"> 6</w:t>
      </w:r>
      <w:r w:rsidRPr="009C25D4">
        <w:rPr>
          <w:rFonts w:ascii="Calibri" w:hAnsi="Calibri" w:cs="Calibri"/>
          <w:sz w:val="24"/>
          <w:szCs w:val="24"/>
        </w:rPr>
        <w:t>.</w:t>
      </w:r>
      <w:r w:rsidR="007E6DFA"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</w:t>
      </w:r>
      <w:r w:rsidR="00DE1DFA">
        <w:rPr>
          <w:rFonts w:ascii="Calibri" w:hAnsi="Calibri" w:cs="Calibri"/>
          <w:sz w:val="24"/>
          <w:szCs w:val="24"/>
        </w:rPr>
        <w:t>informatiky</w:t>
      </w:r>
      <w:r w:rsidRPr="009C25D4">
        <w:rPr>
          <w:rFonts w:ascii="Calibri" w:hAnsi="Calibri" w:cs="Calibri"/>
          <w:sz w:val="24"/>
          <w:szCs w:val="24"/>
        </w:rPr>
        <w:t xml:space="preserve"> jako studijní materiál k učivu: </w:t>
      </w:r>
      <w:r w:rsidR="00DE1DFA">
        <w:rPr>
          <w:rFonts w:ascii="Calibri" w:hAnsi="Calibri" w:cs="Calibri"/>
          <w:sz w:val="24"/>
          <w:szCs w:val="24"/>
        </w:rPr>
        <w:t xml:space="preserve">Word </w:t>
      </w:r>
      <w:r w:rsidR="003F73A8">
        <w:rPr>
          <w:rFonts w:ascii="Calibri" w:hAnsi="Calibri" w:cs="Calibri"/>
          <w:sz w:val="24"/>
          <w:szCs w:val="24"/>
        </w:rPr>
        <w:t>2010</w:t>
      </w:r>
      <w:r w:rsidR="008F7990">
        <w:rPr>
          <w:rFonts w:ascii="Calibri" w:hAnsi="Calibri" w:cs="Calibri"/>
          <w:sz w:val="24"/>
          <w:szCs w:val="24"/>
        </w:rPr>
        <w:t xml:space="preserve"> – písmo, odstavce a sloupce</w:t>
      </w:r>
      <w:r w:rsidR="007E6DFA">
        <w:rPr>
          <w:rFonts w:ascii="Calibri" w:hAnsi="Calibri" w:cs="Calibri"/>
          <w:sz w:val="24"/>
          <w:szCs w:val="24"/>
        </w:rPr>
        <w:t xml:space="preserve">. </w:t>
      </w:r>
      <w:r w:rsidR="008F7990">
        <w:rPr>
          <w:rFonts w:ascii="Calibri" w:hAnsi="Calibri" w:cs="Calibri"/>
          <w:sz w:val="24"/>
          <w:szCs w:val="24"/>
        </w:rPr>
        <w:t>Ú</w:t>
      </w:r>
      <w:r w:rsidR="003F73A8">
        <w:rPr>
          <w:rFonts w:ascii="Calibri" w:hAnsi="Calibri" w:cs="Calibri"/>
          <w:sz w:val="24"/>
          <w:szCs w:val="24"/>
        </w:rPr>
        <w:t>kol již nemusí učitel formátovat do jiného tvaru, jelikož již nastaven</w:t>
      </w:r>
      <w:r w:rsidR="008F7990">
        <w:rPr>
          <w:rFonts w:ascii="Calibri" w:hAnsi="Calibri" w:cs="Calibri"/>
          <w:sz w:val="24"/>
          <w:szCs w:val="24"/>
        </w:rPr>
        <w:t xml:space="preserve"> do formátu A5</w:t>
      </w:r>
      <w:r w:rsidR="003F73A8">
        <w:rPr>
          <w:rFonts w:ascii="Calibri" w:hAnsi="Calibri" w:cs="Calibri"/>
          <w:sz w:val="24"/>
          <w:szCs w:val="24"/>
        </w:rPr>
        <w:t xml:space="preserve">. Stačí </w:t>
      </w:r>
      <w:r w:rsidR="00DE1DFA">
        <w:rPr>
          <w:rFonts w:ascii="Calibri" w:hAnsi="Calibri" w:cs="Calibri"/>
          <w:sz w:val="24"/>
          <w:szCs w:val="24"/>
        </w:rPr>
        <w:t>j</w:t>
      </w:r>
      <w:r w:rsidR="00632D73">
        <w:rPr>
          <w:rFonts w:ascii="Calibri" w:hAnsi="Calibri" w:cs="Calibri"/>
          <w:sz w:val="24"/>
          <w:szCs w:val="24"/>
        </w:rPr>
        <w:t xml:space="preserve"> vytiskn</w:t>
      </w:r>
      <w:r w:rsidR="003F73A8">
        <w:rPr>
          <w:rFonts w:ascii="Calibri" w:hAnsi="Calibri" w:cs="Calibri"/>
          <w:sz w:val="24"/>
          <w:szCs w:val="24"/>
        </w:rPr>
        <w:t>out v daném potřebném počtu</w:t>
      </w:r>
      <w:r w:rsidR="00DE1DFA">
        <w:rPr>
          <w:rFonts w:ascii="Calibri" w:hAnsi="Calibri" w:cs="Calibri"/>
          <w:sz w:val="24"/>
          <w:szCs w:val="24"/>
        </w:rPr>
        <w:t>. Poté je vhodné si dané úkoly zpracovat, aby věděl, zda tento úkol žáci zvládnou sami nebo zda jim bude muset něco vysvětlit a ukáza</w:t>
      </w:r>
      <w:r w:rsidR="003F73A8">
        <w:rPr>
          <w:rFonts w:ascii="Calibri" w:hAnsi="Calibri" w:cs="Calibri"/>
          <w:sz w:val="24"/>
          <w:szCs w:val="24"/>
        </w:rPr>
        <w:t>t. Podle toho na jaké úrovni žáci jsou</w:t>
      </w:r>
      <w:r w:rsidR="00DE1DFA">
        <w:rPr>
          <w:rFonts w:ascii="Calibri" w:hAnsi="Calibri" w:cs="Calibri"/>
          <w:sz w:val="24"/>
          <w:szCs w:val="24"/>
        </w:rPr>
        <w:t>. Tento úkol lze použít jako cvičení, či zadání na kontrolní práci.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E6DFA" w:rsidRDefault="007E6DFA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8F7990" w:rsidRPr="005A2579" w:rsidRDefault="009C25D4" w:rsidP="008F7990">
      <w:pPr>
        <w:spacing w:line="360" w:lineRule="auto"/>
        <w:jc w:val="both"/>
        <w:rPr>
          <w:rFonts w:cs="Times New Roman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 w:rsidR="007E6DFA">
        <w:rPr>
          <w:rFonts w:ascii="Calibri" w:hAnsi="Calibri" w:cs="Calibri"/>
          <w:sz w:val="24"/>
          <w:szCs w:val="24"/>
        </w:rPr>
        <w:t xml:space="preserve"> Žáci </w:t>
      </w:r>
      <w:r w:rsidR="00632D73">
        <w:rPr>
          <w:rFonts w:ascii="Calibri" w:hAnsi="Calibri" w:cs="Calibri"/>
          <w:sz w:val="24"/>
          <w:szCs w:val="24"/>
        </w:rPr>
        <w:t xml:space="preserve">tyto </w:t>
      </w:r>
      <w:r w:rsidR="00DE1DFA">
        <w:rPr>
          <w:rFonts w:ascii="Calibri" w:hAnsi="Calibri" w:cs="Calibri"/>
          <w:sz w:val="24"/>
          <w:szCs w:val="24"/>
        </w:rPr>
        <w:t>úkoly vytvářejí rádi, jelikož nemusí text opisovat a tím je pro ně snadnější a rychlejší vytvořit práci.</w:t>
      </w:r>
      <w:r w:rsidR="008F7990">
        <w:rPr>
          <w:rFonts w:ascii="Calibri" w:hAnsi="Calibri" w:cs="Calibri"/>
          <w:sz w:val="24"/>
          <w:szCs w:val="24"/>
        </w:rPr>
        <w:t xml:space="preserve"> </w:t>
      </w:r>
      <w:r w:rsidR="008F7990" w:rsidRPr="005A2579">
        <w:rPr>
          <w:rFonts w:cs="Times New Roman"/>
          <w:sz w:val="24"/>
          <w:szCs w:val="24"/>
        </w:rPr>
        <w:t xml:space="preserve">Pro žáky se speciální výukou je třeba počítat s individuálním přístupem učitele a delším časem na vypracování. </w:t>
      </w:r>
    </w:p>
    <w:p w:rsidR="003F73A8" w:rsidRDefault="003F73A8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1B5F57" w:rsidRDefault="001B5F57" w:rsidP="00F10894">
      <w:pPr>
        <w:spacing w:line="360" w:lineRule="auto"/>
        <w:jc w:val="both"/>
        <w:rPr>
          <w:rStyle w:val="Odkazintenzivn"/>
        </w:rPr>
      </w:pPr>
      <w:r w:rsidRPr="001B5F57">
        <w:rPr>
          <w:rStyle w:val="Odkazintenzivn"/>
        </w:rPr>
        <w:lastRenderedPageBreak/>
        <w:t>zadání</w:t>
      </w:r>
    </w:p>
    <w:p w:rsidR="00BD112A" w:rsidRPr="008816BD" w:rsidRDefault="009355E2" w:rsidP="009355E2">
      <w:pPr>
        <w:pStyle w:val="Odstavecseseznamem"/>
        <w:numPr>
          <w:ilvl w:val="0"/>
          <w:numId w:val="7"/>
        </w:numPr>
        <w:ind w:right="57"/>
        <w:rPr>
          <w:sz w:val="24"/>
          <w:szCs w:val="24"/>
        </w:rPr>
      </w:pPr>
      <w:r w:rsidRPr="008816BD">
        <w:rPr>
          <w:sz w:val="24"/>
          <w:szCs w:val="24"/>
        </w:rPr>
        <w:t>Nastav stránku: okraj střední, ohraničení okolo, tečkovaná čára, široká 1,5b</w:t>
      </w:r>
      <w:r w:rsidRPr="008816BD">
        <w:rPr>
          <w:sz w:val="24"/>
          <w:szCs w:val="24"/>
          <w:lang w:val="en-US"/>
        </w:rPr>
        <w:t xml:space="preserve">; </w:t>
      </w:r>
      <w:r w:rsidRPr="008816BD">
        <w:rPr>
          <w:sz w:val="24"/>
          <w:szCs w:val="24"/>
        </w:rPr>
        <w:t>červené barvy</w:t>
      </w:r>
      <w:r w:rsidR="003F73A8" w:rsidRPr="008816BD">
        <w:rPr>
          <w:sz w:val="24"/>
          <w:szCs w:val="24"/>
        </w:rPr>
        <w:t>, použít na celý dokument</w:t>
      </w:r>
    </w:p>
    <w:p w:rsidR="00BD112A" w:rsidRPr="008816BD" w:rsidRDefault="00BD112A" w:rsidP="00BD112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sz w:val="24"/>
          <w:szCs w:val="24"/>
        </w:rPr>
        <w:t xml:space="preserve">Z této internetové stránky: </w:t>
      </w:r>
      <w:hyperlink r:id="rId10" w:history="1">
        <w:r w:rsidRPr="008816BD">
          <w:rPr>
            <w:rStyle w:val="Hypertextovodkaz"/>
            <w:sz w:val="24"/>
            <w:szCs w:val="24"/>
          </w:rPr>
          <w:t>http://cs.wikipedia.org/wiki/Stm%C3%ADv%C3%A1n%C3%AD_(s%C3%A1ga)</w:t>
        </w:r>
      </w:hyperlink>
      <w:r w:rsidRPr="008816BD">
        <w:rPr>
          <w:sz w:val="24"/>
          <w:szCs w:val="24"/>
        </w:rPr>
        <w:t xml:space="preserve"> okopíruj pět odstavců.</w:t>
      </w:r>
    </w:p>
    <w:p w:rsidR="00BD112A" w:rsidRPr="008816BD" w:rsidRDefault="00BD112A" w:rsidP="00BD112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sz w:val="24"/>
          <w:szCs w:val="24"/>
        </w:rPr>
        <w:t xml:space="preserve">Doplň nadpis „Stmívání“ a zformátuj </w:t>
      </w:r>
      <w:proofErr w:type="gramStart"/>
      <w:r w:rsidRPr="008816BD">
        <w:rPr>
          <w:sz w:val="24"/>
          <w:szCs w:val="24"/>
        </w:rPr>
        <w:t>na</w:t>
      </w:r>
      <w:proofErr w:type="gramEnd"/>
      <w:r w:rsidRPr="008816BD">
        <w:rPr>
          <w:sz w:val="24"/>
          <w:szCs w:val="24"/>
        </w:rPr>
        <w:t xml:space="preserve">: písmo </w:t>
      </w:r>
      <w:proofErr w:type="spellStart"/>
      <w:r w:rsidRPr="008816BD">
        <w:rPr>
          <w:sz w:val="24"/>
          <w:szCs w:val="24"/>
        </w:rPr>
        <w:t>Castellar</w:t>
      </w:r>
      <w:proofErr w:type="spellEnd"/>
      <w:r w:rsidRPr="008816BD">
        <w:rPr>
          <w:sz w:val="24"/>
          <w:szCs w:val="24"/>
        </w:rPr>
        <w:t>, 16 bodů, zarovnání doprava, barva červená, kapitálky, stínování světle modrou barvou</w:t>
      </w:r>
    </w:p>
    <w:p w:rsidR="00BD112A" w:rsidRPr="008816BD" w:rsidRDefault="00BD112A" w:rsidP="00BD112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sz w:val="24"/>
          <w:szCs w:val="24"/>
        </w:rPr>
        <w:t>Odstraň všechny hypertextové odkazy v celém textu</w:t>
      </w:r>
    </w:p>
    <w:p w:rsidR="00BD112A" w:rsidRPr="008816BD" w:rsidRDefault="00BD112A" w:rsidP="00BD112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sz w:val="24"/>
          <w:szCs w:val="24"/>
        </w:rPr>
        <w:t>V celém textu překontroluj pravopis a cizí slova přeskakuj</w:t>
      </w:r>
    </w:p>
    <w:p w:rsidR="00BD112A" w:rsidRPr="008816BD" w:rsidRDefault="00BD112A" w:rsidP="00BD112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sz w:val="24"/>
          <w:szCs w:val="24"/>
        </w:rPr>
        <w:t xml:space="preserve"> Spoj první a druhý odstavec do jednoho</w:t>
      </w:r>
    </w:p>
    <w:p w:rsidR="00BD112A" w:rsidRPr="008816BD" w:rsidRDefault="00BD112A" w:rsidP="00BD112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sz w:val="24"/>
          <w:szCs w:val="24"/>
        </w:rPr>
        <w:t>U prvního odstavce změň levý okraj na -0,5cm a pravý okraj na -1cm, velikost 13bodů,</w:t>
      </w:r>
    </w:p>
    <w:p w:rsidR="00BD112A" w:rsidRPr="008816BD" w:rsidRDefault="009355E2" w:rsidP="00BD112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sz w:val="24"/>
          <w:szCs w:val="24"/>
        </w:rPr>
        <w:t>Za každým odstavcem vlož konec oddílu nepřetržitě</w:t>
      </w:r>
    </w:p>
    <w:p w:rsidR="009355E2" w:rsidRPr="008816BD" w:rsidRDefault="009355E2" w:rsidP="00BD112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sz w:val="24"/>
          <w:szCs w:val="24"/>
        </w:rPr>
        <w:t>Druhý odstavec dva sloupce, velké první písmeno přes 4řádky v okraji, levý okraj 1cm</w:t>
      </w:r>
    </w:p>
    <w:p w:rsidR="009355E2" w:rsidRPr="008816BD" w:rsidRDefault="009355E2" w:rsidP="00BD112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sz w:val="24"/>
          <w:szCs w:val="24"/>
        </w:rPr>
        <w:t>Třetí odstavec řádkování dvojité, první řádek 2cm, 12bodů, zvýraznění světle zelená</w:t>
      </w:r>
    </w:p>
    <w:p w:rsidR="00B442AD" w:rsidRPr="008816BD" w:rsidRDefault="00B442AD" w:rsidP="00B442A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816BD">
        <w:rPr>
          <w:rFonts w:cs="Times New Roman"/>
          <w:sz w:val="24"/>
          <w:szCs w:val="24"/>
        </w:rPr>
        <w:t xml:space="preserve">Celou práci pošli na e-mail, do předmětu zprávy zapiš: </w:t>
      </w:r>
      <w:r w:rsidR="008816BD" w:rsidRPr="008816BD">
        <w:rPr>
          <w:rFonts w:cs="Times New Roman"/>
          <w:sz w:val="24"/>
          <w:szCs w:val="24"/>
        </w:rPr>
        <w:t>STMÍVÁNÍ a</w:t>
      </w:r>
      <w:r w:rsidRPr="008816BD">
        <w:rPr>
          <w:rFonts w:cs="Times New Roman"/>
          <w:sz w:val="24"/>
          <w:szCs w:val="24"/>
        </w:rPr>
        <w:t xml:space="preserve"> třídu</w:t>
      </w:r>
    </w:p>
    <w:p w:rsidR="001B5F57" w:rsidRDefault="001B5F57">
      <w:pPr>
        <w:spacing w:after="0" w:line="240" w:lineRule="auto"/>
        <w:rPr>
          <w:rStyle w:val="Odkazintenzivn"/>
        </w:rPr>
      </w:pPr>
      <w:r w:rsidRPr="001B5F57">
        <w:rPr>
          <w:rStyle w:val="Odkazintenzivn"/>
        </w:rPr>
        <w:lastRenderedPageBreak/>
        <w:t>řešení</w:t>
      </w:r>
    </w:p>
    <w:p w:rsidR="00BD112A" w:rsidRPr="00BD112A" w:rsidRDefault="00BD112A" w:rsidP="00BD112A">
      <w:pPr>
        <w:pStyle w:val="Normlnweb"/>
        <w:shd w:val="clear" w:color="auto" w:fill="00B0F0"/>
        <w:spacing w:before="96" w:beforeAutospacing="0" w:after="120" w:afterAutospacing="0" w:line="288" w:lineRule="atLeast"/>
        <w:jc w:val="right"/>
        <w:rPr>
          <w:rFonts w:ascii="Castellar" w:hAnsi="Castellar" w:cs="Arial"/>
          <w:b/>
          <w:bCs/>
          <w:i/>
          <w:iCs/>
          <w:smallCaps/>
          <w:color w:val="FF0000"/>
          <w:sz w:val="32"/>
          <w:szCs w:val="32"/>
        </w:rPr>
      </w:pPr>
      <w:r w:rsidRPr="00BD112A">
        <w:rPr>
          <w:rFonts w:ascii="Castellar" w:hAnsi="Castellar" w:cs="Arial"/>
          <w:b/>
          <w:bCs/>
          <w:i/>
          <w:iCs/>
          <w:smallCaps/>
          <w:color w:val="FF0000"/>
          <w:sz w:val="32"/>
          <w:szCs w:val="32"/>
        </w:rPr>
        <w:t>Stmívání</w:t>
      </w:r>
    </w:p>
    <w:p w:rsidR="009355E2" w:rsidRDefault="00BD112A" w:rsidP="00BD112A">
      <w:pPr>
        <w:pStyle w:val="Normlnweb"/>
        <w:shd w:val="clear" w:color="auto" w:fill="FFFFFF"/>
        <w:spacing w:before="96" w:beforeAutospacing="0" w:after="120" w:afterAutospacing="0" w:line="288" w:lineRule="atLeast"/>
        <w:ind w:left="-284" w:right="-567"/>
        <w:jc w:val="both"/>
        <w:rPr>
          <w:rFonts w:ascii="Arial" w:hAnsi="Arial" w:cs="Arial"/>
          <w:color w:val="000000"/>
          <w:sz w:val="26"/>
          <w:szCs w:val="26"/>
        </w:rPr>
        <w:sectPr w:rsidR="009355E2" w:rsidSect="003F73A8">
          <w:pgSz w:w="8391" w:h="11907" w:code="11"/>
          <w:pgMar w:top="1440" w:right="1080" w:bottom="1440" w:left="1080" w:header="708" w:footer="708" w:gutter="0"/>
          <w:pgBorders w:offsetFrom="page">
            <w:top w:val="dotted" w:sz="12" w:space="24" w:color="FF0000"/>
            <w:left w:val="dotted" w:sz="12" w:space="24" w:color="FF0000"/>
            <w:bottom w:val="dotted" w:sz="12" w:space="24" w:color="FF0000"/>
            <w:right w:val="dotted" w:sz="12" w:space="24" w:color="FF0000"/>
          </w:pgBorders>
          <w:cols w:space="708"/>
          <w:docGrid w:linePitch="360"/>
        </w:sectPr>
      </w:pPr>
      <w:r w:rsidRPr="00BD112A">
        <w:rPr>
          <w:rFonts w:ascii="Arial" w:hAnsi="Arial" w:cs="Arial"/>
          <w:b/>
          <w:bCs/>
          <w:i/>
          <w:iCs/>
          <w:color w:val="000000"/>
          <w:sz w:val="26"/>
          <w:szCs w:val="26"/>
        </w:rPr>
        <w:t>Stmívání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color w:val="000000"/>
          <w:sz w:val="26"/>
          <w:szCs w:val="26"/>
        </w:rPr>
        <w:t>(</w:t>
      </w:r>
      <w:r w:rsidRPr="00BD112A">
        <w:rPr>
          <w:rFonts w:ascii="Arial" w:hAnsi="Arial" w:cs="Arial"/>
          <w:sz w:val="26"/>
          <w:szCs w:val="26"/>
        </w:rPr>
        <w:t>anglicky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Style w:val="cizojazycne"/>
          <w:rFonts w:ascii="Arial" w:hAnsi="Arial" w:cs="Arial"/>
          <w:i/>
          <w:iCs/>
          <w:color w:val="000000"/>
          <w:sz w:val="26"/>
          <w:szCs w:val="26"/>
          <w:lang w:val="en"/>
        </w:rPr>
        <w:t>The Twilight Saga</w:t>
      </w:r>
      <w:r w:rsidRPr="00BD112A">
        <w:rPr>
          <w:rFonts w:ascii="Arial" w:hAnsi="Arial" w:cs="Arial"/>
          <w:color w:val="000000"/>
          <w:sz w:val="26"/>
          <w:szCs w:val="26"/>
        </w:rPr>
        <w:t>) je série čtyř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sz w:val="26"/>
          <w:szCs w:val="26"/>
        </w:rPr>
        <w:t>románů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color w:val="000000"/>
          <w:sz w:val="26"/>
          <w:szCs w:val="26"/>
        </w:rPr>
        <w:t>s upíří tématikou americké autorky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BD112A">
        <w:rPr>
          <w:rFonts w:ascii="Arial" w:hAnsi="Arial" w:cs="Arial"/>
          <w:color w:val="000000"/>
          <w:sz w:val="26"/>
          <w:szCs w:val="26"/>
        </w:rPr>
        <w:t>Stephenie</w:t>
      </w:r>
      <w:proofErr w:type="spellEnd"/>
      <w:r w:rsidRPr="00BD112A">
        <w:rPr>
          <w:rFonts w:ascii="Arial" w:hAnsi="Arial" w:cs="Arial"/>
          <w:color w:val="000000"/>
          <w:sz w:val="26"/>
          <w:szCs w:val="26"/>
        </w:rPr>
        <w:t xml:space="preserve"> Meyerové. Tyto romány pojednávají období v životě Isabelly "Belly" </w:t>
      </w:r>
      <w:proofErr w:type="spellStart"/>
      <w:r w:rsidRPr="00BD112A">
        <w:rPr>
          <w:rFonts w:ascii="Arial" w:hAnsi="Arial" w:cs="Arial"/>
          <w:color w:val="000000"/>
          <w:sz w:val="26"/>
          <w:szCs w:val="26"/>
        </w:rPr>
        <w:t>Swanové</w:t>
      </w:r>
      <w:proofErr w:type="spellEnd"/>
      <w:r w:rsidRPr="00BD112A">
        <w:rPr>
          <w:rFonts w:ascii="Arial" w:hAnsi="Arial" w:cs="Arial"/>
          <w:color w:val="000000"/>
          <w:sz w:val="26"/>
          <w:szCs w:val="26"/>
        </w:rPr>
        <w:t>,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sz w:val="26"/>
          <w:szCs w:val="26"/>
        </w:rPr>
        <w:t>dospívající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sz w:val="26"/>
          <w:szCs w:val="26"/>
        </w:rPr>
        <w:t>dívky</w:t>
      </w:r>
      <w:r w:rsidRPr="00BD112A">
        <w:rPr>
          <w:rFonts w:ascii="Arial" w:hAnsi="Arial" w:cs="Arial"/>
          <w:color w:val="000000"/>
          <w:sz w:val="26"/>
          <w:szCs w:val="26"/>
        </w:rPr>
        <w:t>, která se přestěhuje z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sz w:val="26"/>
          <w:szCs w:val="26"/>
        </w:rPr>
        <w:t>Arizony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color w:val="000000"/>
          <w:sz w:val="26"/>
          <w:szCs w:val="26"/>
        </w:rPr>
        <w:t>do městečka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BD112A">
        <w:rPr>
          <w:rFonts w:ascii="Arial" w:hAnsi="Arial" w:cs="Arial"/>
          <w:color w:val="000000"/>
          <w:sz w:val="26"/>
          <w:szCs w:val="26"/>
        </w:rPr>
        <w:t>Forks</w:t>
      </w:r>
      <w:proofErr w:type="spellEnd"/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color w:val="000000"/>
          <w:sz w:val="26"/>
          <w:szCs w:val="26"/>
        </w:rPr>
        <w:t xml:space="preserve">ve </w:t>
      </w:r>
      <w:proofErr w:type="spellStart"/>
      <w:r w:rsidRPr="00BD112A">
        <w:rPr>
          <w:rFonts w:ascii="Arial" w:hAnsi="Arial" w:cs="Arial"/>
          <w:color w:val="000000"/>
          <w:sz w:val="26"/>
          <w:szCs w:val="26"/>
        </w:rPr>
        <w:t>státě</w:t>
      </w:r>
      <w:r w:rsidRPr="00BD112A">
        <w:rPr>
          <w:rFonts w:ascii="Arial" w:hAnsi="Arial" w:cs="Arial"/>
          <w:sz w:val="26"/>
          <w:szCs w:val="26"/>
        </w:rPr>
        <w:t>Washington</w:t>
      </w:r>
      <w:proofErr w:type="spellEnd"/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color w:val="000000"/>
          <w:sz w:val="26"/>
          <w:szCs w:val="26"/>
        </w:rPr>
        <w:t>ke svému otci a její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sz w:val="26"/>
          <w:szCs w:val="26"/>
        </w:rPr>
        <w:t>osud</w:t>
      </w:r>
      <w:r w:rsidRPr="00BD112A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BD112A">
        <w:rPr>
          <w:rFonts w:ascii="Arial" w:hAnsi="Arial" w:cs="Arial"/>
          <w:color w:val="000000"/>
          <w:sz w:val="26"/>
          <w:szCs w:val="26"/>
        </w:rPr>
        <w:t xml:space="preserve">se proplete s osudy klanu upírů, kteří zde </w:t>
      </w:r>
      <w:proofErr w:type="spellStart"/>
      <w:proofErr w:type="gramStart"/>
      <w:r w:rsidRPr="00BD112A">
        <w:rPr>
          <w:rFonts w:ascii="Arial" w:hAnsi="Arial" w:cs="Arial"/>
          <w:color w:val="000000"/>
          <w:sz w:val="26"/>
          <w:szCs w:val="26"/>
        </w:rPr>
        <w:t>žijí.Příběh</w:t>
      </w:r>
      <w:proofErr w:type="spellEnd"/>
      <w:proofErr w:type="gramEnd"/>
      <w:r w:rsidRPr="00BD112A">
        <w:rPr>
          <w:rFonts w:ascii="Arial" w:hAnsi="Arial" w:cs="Arial"/>
          <w:color w:val="000000"/>
          <w:sz w:val="26"/>
          <w:szCs w:val="26"/>
        </w:rPr>
        <w:t xml:space="preserve"> je z valné části napsán z pohledu dospívající Isabelly (Belly) </w:t>
      </w:r>
      <w:proofErr w:type="spellStart"/>
      <w:r w:rsidRPr="00BD112A">
        <w:rPr>
          <w:rFonts w:ascii="Arial" w:hAnsi="Arial" w:cs="Arial"/>
          <w:color w:val="000000"/>
          <w:sz w:val="26"/>
          <w:szCs w:val="26"/>
        </w:rPr>
        <w:t>Swanové</w:t>
      </w:r>
      <w:proofErr w:type="spellEnd"/>
      <w:r w:rsidRPr="00BD112A">
        <w:rPr>
          <w:rFonts w:ascii="Arial" w:hAnsi="Arial" w:cs="Arial"/>
          <w:color w:val="000000"/>
          <w:sz w:val="26"/>
          <w:szCs w:val="26"/>
        </w:rPr>
        <w:t xml:space="preserve">, v závěru třetí knihy a v knize čtvrté jsou však vloženy části vyprávění jedné z postav, </w:t>
      </w:r>
      <w:proofErr w:type="spellStart"/>
      <w:r w:rsidRPr="00BD112A">
        <w:rPr>
          <w:rFonts w:ascii="Arial" w:hAnsi="Arial" w:cs="Arial"/>
          <w:color w:val="000000"/>
          <w:sz w:val="26"/>
          <w:szCs w:val="26"/>
        </w:rPr>
        <w:t>Jacoba</w:t>
      </w:r>
      <w:proofErr w:type="spellEnd"/>
      <w:r w:rsidRPr="00BD112A">
        <w:rPr>
          <w:rFonts w:ascii="Arial" w:hAnsi="Arial" w:cs="Arial"/>
          <w:color w:val="000000"/>
          <w:sz w:val="26"/>
          <w:szCs w:val="26"/>
        </w:rPr>
        <w:t xml:space="preserve"> Blacka. Půlnoční slunce, "pátý", nedokončený díl ságy, se věnuje příběhu první knihy z pohledu Edwarda </w:t>
      </w:r>
      <w:proofErr w:type="spellStart"/>
      <w:r w:rsidRPr="00BD112A">
        <w:rPr>
          <w:rFonts w:ascii="Arial" w:hAnsi="Arial" w:cs="Arial"/>
          <w:color w:val="000000"/>
          <w:sz w:val="26"/>
          <w:szCs w:val="26"/>
        </w:rPr>
        <w:t>Cullena</w:t>
      </w:r>
      <w:proofErr w:type="spellEnd"/>
      <w:r w:rsidRPr="00BD112A">
        <w:rPr>
          <w:rFonts w:ascii="Arial" w:hAnsi="Arial" w:cs="Arial"/>
          <w:color w:val="000000"/>
          <w:sz w:val="26"/>
          <w:szCs w:val="26"/>
        </w:rPr>
        <w:t>, který je po Belle druhou hlavní postavou.</w:t>
      </w:r>
    </w:p>
    <w:p w:rsidR="00BD112A" w:rsidRPr="00BD112A" w:rsidRDefault="00BD112A" w:rsidP="00BD112A">
      <w:pPr>
        <w:pStyle w:val="Normlnweb"/>
        <w:shd w:val="clear" w:color="auto" w:fill="FFFFFF"/>
        <w:spacing w:before="96" w:beforeAutospacing="0" w:after="120" w:afterAutospacing="0" w:line="288" w:lineRule="atLeast"/>
        <w:ind w:left="-284" w:right="-567"/>
        <w:jc w:val="both"/>
        <w:rPr>
          <w:rFonts w:ascii="Arial" w:hAnsi="Arial" w:cs="Arial"/>
          <w:color w:val="000000"/>
          <w:sz w:val="26"/>
          <w:szCs w:val="26"/>
        </w:rPr>
      </w:pPr>
    </w:p>
    <w:p w:rsidR="009355E2" w:rsidRDefault="009355E2" w:rsidP="00BD112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Arial" w:hAnsi="Arial" w:cs="Arial"/>
          <w:color w:val="000000"/>
          <w:sz w:val="20"/>
          <w:szCs w:val="20"/>
        </w:rPr>
        <w:sectPr w:rsidR="009355E2" w:rsidSect="003F73A8">
          <w:type w:val="continuous"/>
          <w:pgSz w:w="8391" w:h="11907" w:code="11"/>
          <w:pgMar w:top="1440" w:right="1080" w:bottom="1440" w:left="1080" w:header="708" w:footer="708" w:gutter="0"/>
          <w:pgBorders w:offsetFrom="page">
            <w:top w:val="dotted" w:sz="12" w:space="24" w:color="FF0000"/>
            <w:left w:val="dotted" w:sz="12" w:space="24" w:color="FF0000"/>
            <w:bottom w:val="dotted" w:sz="12" w:space="24" w:color="FF0000"/>
            <w:right w:val="dotted" w:sz="12" w:space="24" w:color="FF0000"/>
          </w:pgBorders>
          <w:cols w:space="708"/>
          <w:docGrid w:linePitch="360"/>
        </w:sectPr>
      </w:pPr>
    </w:p>
    <w:p w:rsidR="009355E2" w:rsidRPr="009355E2" w:rsidRDefault="009355E2" w:rsidP="009355E2">
      <w:pPr>
        <w:pStyle w:val="Normlnweb"/>
        <w:keepNext/>
        <w:framePr w:dropCap="margin" w:lines="4" w:wrap="around" w:vAnchor="text" w:hAnchor="page"/>
        <w:shd w:val="clear" w:color="auto" w:fill="FFFFFF"/>
        <w:spacing w:before="0" w:beforeAutospacing="0" w:after="0" w:afterAutospacing="0" w:line="1151" w:lineRule="exact"/>
        <w:ind w:left="567"/>
        <w:jc w:val="both"/>
        <w:textAlignment w:val="baseline"/>
        <w:rPr>
          <w:rFonts w:ascii="Arial" w:hAnsi="Arial" w:cs="Arial"/>
          <w:color w:val="000000"/>
          <w:position w:val="-19"/>
          <w:sz w:val="143"/>
          <w:szCs w:val="20"/>
        </w:rPr>
      </w:pPr>
      <w:r w:rsidRPr="009355E2">
        <w:rPr>
          <w:rFonts w:ascii="Arial" w:hAnsi="Arial" w:cs="Arial"/>
          <w:color w:val="000000"/>
          <w:position w:val="-19"/>
          <w:sz w:val="143"/>
          <w:szCs w:val="20"/>
        </w:rPr>
        <w:t>P</w:t>
      </w:r>
    </w:p>
    <w:p w:rsidR="009355E2" w:rsidRDefault="00BD112A" w:rsidP="009355E2">
      <w:pPr>
        <w:pStyle w:val="Normlnweb"/>
        <w:shd w:val="clear" w:color="auto" w:fill="FFFFFF"/>
        <w:spacing w:before="96" w:beforeAutospacing="0" w:after="120" w:afterAutospacing="0" w:line="288" w:lineRule="atLeast"/>
        <w:ind w:left="567"/>
        <w:jc w:val="both"/>
        <w:rPr>
          <w:rFonts w:ascii="Arial" w:hAnsi="Arial" w:cs="Arial"/>
          <w:color w:val="000000"/>
          <w:sz w:val="20"/>
          <w:szCs w:val="20"/>
        </w:rPr>
        <w:sectPr w:rsidR="009355E2" w:rsidSect="003F73A8">
          <w:type w:val="continuous"/>
          <w:pgSz w:w="8391" w:h="11907" w:code="11"/>
          <w:pgMar w:top="1440" w:right="1080" w:bottom="1440" w:left="1080" w:header="708" w:footer="708" w:gutter="0"/>
          <w:pgBorders w:offsetFrom="page">
            <w:top w:val="dotted" w:sz="12" w:space="24" w:color="FF0000"/>
            <w:left w:val="dotted" w:sz="12" w:space="24" w:color="FF0000"/>
            <w:bottom w:val="dotted" w:sz="12" w:space="24" w:color="FF0000"/>
            <w:right w:val="dotted" w:sz="12" w:space="24" w:color="FF0000"/>
          </w:pgBorders>
          <w:cols w:num="2" w:space="708"/>
          <w:docGrid w:linePitch="360"/>
        </w:sectPr>
      </w:pPr>
      <w:r>
        <w:rPr>
          <w:rFonts w:ascii="Arial" w:hAnsi="Arial" w:cs="Arial"/>
          <w:color w:val="000000"/>
          <w:sz w:val="20"/>
          <w:szCs w:val="20"/>
        </w:rPr>
        <w:t>rvní díl ságy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Stmívání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BD112A">
        <w:rPr>
          <w:rFonts w:ascii="Arial" w:hAnsi="Arial" w:cs="Arial"/>
          <w:sz w:val="20"/>
          <w:szCs w:val="20"/>
        </w:rPr>
        <w:t>anglicky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cizojazycne"/>
          <w:rFonts w:ascii="Arial" w:hAnsi="Arial" w:cs="Arial"/>
          <w:i/>
          <w:iCs/>
          <w:color w:val="000000"/>
          <w:sz w:val="20"/>
          <w:szCs w:val="20"/>
          <w:lang w:val="en"/>
        </w:rPr>
        <w:t>Twilight</w:t>
      </w:r>
      <w:r>
        <w:rPr>
          <w:rFonts w:ascii="Arial" w:hAnsi="Arial" w:cs="Arial"/>
          <w:color w:val="000000"/>
          <w:sz w:val="20"/>
          <w:szCs w:val="20"/>
        </w:rPr>
        <w:t>) byl publikován roku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BD112A">
        <w:rPr>
          <w:rFonts w:ascii="Arial" w:hAnsi="Arial" w:cs="Arial"/>
          <w:sz w:val="20"/>
          <w:szCs w:val="20"/>
        </w:rPr>
        <w:t>2005</w:t>
      </w:r>
      <w:r>
        <w:rPr>
          <w:rFonts w:ascii="Arial" w:hAnsi="Arial" w:cs="Arial"/>
          <w:color w:val="000000"/>
          <w:sz w:val="20"/>
          <w:szCs w:val="20"/>
        </w:rPr>
        <w:t>, následovaly knihy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Nový měsíc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BD112A">
        <w:rPr>
          <w:rFonts w:ascii="Arial" w:hAnsi="Arial" w:cs="Arial"/>
          <w:sz w:val="20"/>
          <w:szCs w:val="20"/>
        </w:rPr>
        <w:t>anglicky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cizojazycne"/>
          <w:rFonts w:ascii="Arial" w:hAnsi="Arial" w:cs="Arial"/>
          <w:i/>
          <w:iCs/>
          <w:color w:val="000000"/>
          <w:sz w:val="20"/>
          <w:szCs w:val="20"/>
          <w:lang w:val="en"/>
        </w:rPr>
        <w:t>New Moon</w:t>
      </w:r>
      <w:r>
        <w:rPr>
          <w:rFonts w:ascii="Arial" w:hAnsi="Arial" w:cs="Arial"/>
          <w:color w:val="000000"/>
          <w:sz w:val="20"/>
          <w:szCs w:val="20"/>
        </w:rPr>
        <w:t>),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Zatmění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BD112A">
        <w:rPr>
          <w:rFonts w:ascii="Arial" w:hAnsi="Arial" w:cs="Arial"/>
          <w:sz w:val="20"/>
          <w:szCs w:val="20"/>
        </w:rPr>
        <w:t>anglicky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cizojazycne"/>
          <w:rFonts w:ascii="Arial" w:hAnsi="Arial" w:cs="Arial"/>
          <w:i/>
          <w:iCs/>
          <w:color w:val="000000"/>
          <w:sz w:val="20"/>
          <w:szCs w:val="20"/>
          <w:lang w:val="en"/>
        </w:rPr>
        <w:t>Eclipse</w:t>
      </w:r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color w:val="000000"/>
          <w:sz w:val="20"/>
          <w:szCs w:val="20"/>
        </w:rPr>
        <w:lastRenderedPageBreak/>
        <w:t>a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Rozbřesk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BD112A">
        <w:rPr>
          <w:rFonts w:ascii="Arial" w:hAnsi="Arial" w:cs="Arial"/>
          <w:sz w:val="20"/>
          <w:szCs w:val="20"/>
        </w:rPr>
        <w:t>anglicky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cizojazycne"/>
          <w:rFonts w:ascii="Arial" w:hAnsi="Arial" w:cs="Arial"/>
          <w:i/>
          <w:iCs/>
          <w:color w:val="000000"/>
          <w:sz w:val="20"/>
          <w:szCs w:val="20"/>
          <w:lang w:val="en"/>
        </w:rPr>
        <w:t>Breaking dawn</w:t>
      </w:r>
      <w:r>
        <w:rPr>
          <w:rFonts w:ascii="Arial" w:hAnsi="Arial" w:cs="Arial"/>
          <w:color w:val="000000"/>
          <w:sz w:val="20"/>
          <w:szCs w:val="20"/>
        </w:rPr>
        <w:t>). Do ságy lze řadit i nedokončené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Půlnoční slunce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BD112A">
        <w:rPr>
          <w:rFonts w:ascii="Arial" w:hAnsi="Arial" w:cs="Arial"/>
          <w:sz w:val="20"/>
          <w:szCs w:val="20"/>
        </w:rPr>
        <w:t>anglicky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cizojazycne"/>
          <w:rFonts w:ascii="Arial" w:hAnsi="Arial" w:cs="Arial"/>
          <w:i/>
          <w:iCs/>
          <w:color w:val="000000"/>
          <w:sz w:val="20"/>
          <w:szCs w:val="20"/>
          <w:lang w:val="en"/>
        </w:rPr>
        <w:t>Midnight Sun</w:t>
      </w:r>
      <w:r>
        <w:rPr>
          <w:rFonts w:ascii="Arial" w:hAnsi="Arial" w:cs="Arial"/>
          <w:color w:val="000000"/>
          <w:sz w:val="20"/>
          <w:szCs w:val="20"/>
        </w:rPr>
        <w:t>), které ještě není vydané.</w:t>
      </w:r>
    </w:p>
    <w:p w:rsidR="009355E2" w:rsidRDefault="009355E2" w:rsidP="00BD112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Arial" w:hAnsi="Arial" w:cs="Arial"/>
          <w:color w:val="000000"/>
          <w:sz w:val="20"/>
          <w:szCs w:val="20"/>
        </w:rPr>
        <w:sectPr w:rsidR="009355E2" w:rsidSect="003F73A8">
          <w:type w:val="continuous"/>
          <w:pgSz w:w="8391" w:h="11907" w:code="11"/>
          <w:pgMar w:top="1440" w:right="1080" w:bottom="1440" w:left="1080" w:header="708" w:footer="708" w:gutter="0"/>
          <w:pgBorders w:offsetFrom="page">
            <w:top w:val="dotted" w:sz="12" w:space="24" w:color="FF0000"/>
            <w:left w:val="dotted" w:sz="12" w:space="24" w:color="FF0000"/>
            <w:bottom w:val="dotted" w:sz="12" w:space="24" w:color="FF0000"/>
            <w:right w:val="dotted" w:sz="12" w:space="24" w:color="FF0000"/>
          </w:pgBorders>
          <w:cols w:space="708"/>
          <w:docGrid w:linePitch="360"/>
        </w:sectPr>
      </w:pPr>
    </w:p>
    <w:p w:rsidR="00BD112A" w:rsidRDefault="00BD112A" w:rsidP="00BD112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9355E2" w:rsidRPr="009355E2" w:rsidRDefault="00BD112A" w:rsidP="009355E2">
      <w:pPr>
        <w:pStyle w:val="Normlnweb"/>
        <w:shd w:val="clear" w:color="auto" w:fill="FFFFFF"/>
        <w:spacing w:before="96" w:beforeAutospacing="0" w:after="120" w:afterAutospacing="0" w:line="480" w:lineRule="auto"/>
        <w:ind w:firstLine="1134"/>
        <w:jc w:val="both"/>
        <w:rPr>
          <w:rFonts w:ascii="Arial" w:hAnsi="Arial" w:cs="Arial"/>
          <w:color w:val="000000"/>
        </w:rPr>
        <w:sectPr w:rsidR="009355E2" w:rsidRPr="009355E2" w:rsidSect="003F73A8">
          <w:type w:val="continuous"/>
          <w:pgSz w:w="8391" w:h="11907" w:code="11"/>
          <w:pgMar w:top="1440" w:right="1080" w:bottom="1440" w:left="1080" w:header="708" w:footer="708" w:gutter="0"/>
          <w:pgBorders w:offsetFrom="page">
            <w:top w:val="dotted" w:sz="12" w:space="24" w:color="FF0000"/>
            <w:left w:val="dotted" w:sz="12" w:space="24" w:color="FF0000"/>
            <w:bottom w:val="dotted" w:sz="12" w:space="24" w:color="FF0000"/>
            <w:right w:val="dotted" w:sz="12" w:space="24" w:color="FF0000"/>
          </w:pgBorders>
          <w:cols w:space="708"/>
          <w:docGrid w:linePitch="360"/>
        </w:sectPr>
      </w:pPr>
      <w:r w:rsidRPr="009355E2">
        <w:rPr>
          <w:rFonts w:ascii="Arial" w:hAnsi="Arial" w:cs="Arial"/>
          <w:color w:val="000000"/>
          <w:highlight w:val="green"/>
        </w:rPr>
        <w:lastRenderedPageBreak/>
        <w:t xml:space="preserve">Od vydání prvního románu, </w:t>
      </w:r>
      <w:proofErr w:type="spellStart"/>
      <w:r w:rsidRPr="009355E2">
        <w:rPr>
          <w:rFonts w:ascii="Arial" w:hAnsi="Arial" w:cs="Arial"/>
          <w:color w:val="000000"/>
          <w:highlight w:val="green"/>
        </w:rPr>
        <w:t>Twilight</w:t>
      </w:r>
      <w:proofErr w:type="spellEnd"/>
      <w:r w:rsidRPr="009355E2">
        <w:rPr>
          <w:rFonts w:ascii="Arial" w:hAnsi="Arial" w:cs="Arial"/>
          <w:color w:val="000000"/>
          <w:highlight w:val="green"/>
        </w:rPr>
        <w:t>, v roce 2005, získaly knihy obrovskou popularitu a komerční úspěch po celém světě. Sága Stmívání je všeobecně označována jako</w:t>
      </w:r>
      <w:r w:rsidRPr="009355E2">
        <w:rPr>
          <w:rStyle w:val="apple-converted-space"/>
          <w:rFonts w:ascii="Arial" w:hAnsi="Arial" w:cs="Arial"/>
          <w:color w:val="000000"/>
          <w:highlight w:val="green"/>
        </w:rPr>
        <w:t> </w:t>
      </w:r>
      <w:r w:rsidRPr="009355E2">
        <w:rPr>
          <w:rFonts w:ascii="Arial" w:hAnsi="Arial" w:cs="Arial"/>
          <w:i/>
          <w:iCs/>
          <w:color w:val="000000"/>
          <w:highlight w:val="green"/>
        </w:rPr>
        <w:t>upírská romance pro mladé čtenáře</w:t>
      </w:r>
      <w:r w:rsidRPr="009355E2">
        <w:rPr>
          <w:rFonts w:ascii="Arial" w:hAnsi="Arial" w:cs="Arial"/>
          <w:color w:val="000000"/>
          <w:highlight w:val="green"/>
        </w:rPr>
        <w:t xml:space="preserve">. První kniha se v roce 2008 dočkala filmového zpracování a žánrově se jedná o akční romantický fantasy </w:t>
      </w:r>
      <w:proofErr w:type="spellStart"/>
      <w:r w:rsidRPr="009355E2">
        <w:rPr>
          <w:rFonts w:ascii="Arial" w:hAnsi="Arial" w:cs="Arial"/>
          <w:color w:val="000000"/>
          <w:highlight w:val="green"/>
        </w:rPr>
        <w:t>triller</w:t>
      </w:r>
      <w:proofErr w:type="spellEnd"/>
      <w:r w:rsidRPr="009355E2">
        <w:rPr>
          <w:rFonts w:ascii="Arial" w:hAnsi="Arial" w:cs="Arial"/>
          <w:color w:val="000000"/>
          <w:highlight w:val="green"/>
        </w:rPr>
        <w:t>.</w:t>
      </w:r>
    </w:p>
    <w:p w:rsidR="00BD112A" w:rsidRDefault="00BD112A" w:rsidP="00BD112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BD112A" w:rsidRDefault="00BD112A" w:rsidP="00BD112A"/>
    <w:p w:rsidR="00BD112A" w:rsidRDefault="00BD112A" w:rsidP="00BD112A"/>
    <w:p w:rsidR="001B5F57" w:rsidRPr="001B5F57" w:rsidRDefault="001B5F57" w:rsidP="001B5F57">
      <w:pPr>
        <w:rPr>
          <w:rStyle w:val="Odkazintenzivn"/>
        </w:rPr>
      </w:pPr>
      <w:r w:rsidRPr="001B5F57">
        <w:rPr>
          <w:rStyle w:val="Odkazintenzivn"/>
        </w:rPr>
        <w:br w:type="page"/>
      </w:r>
    </w:p>
    <w:p w:rsidR="00C02986" w:rsidRPr="001B5F57" w:rsidRDefault="00C0298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8816BD" w:rsidRDefault="008816BD" w:rsidP="008816BD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Text:</w:t>
      </w:r>
    </w:p>
    <w:p w:rsidR="008816BD" w:rsidRPr="008F7990" w:rsidRDefault="008816BD" w:rsidP="008816BD">
      <w:pPr>
        <w:pStyle w:val="Bezmezer"/>
        <w:numPr>
          <w:ilvl w:val="0"/>
          <w:numId w:val="9"/>
        </w:numPr>
        <w:rPr>
          <w:sz w:val="24"/>
          <w:szCs w:val="24"/>
        </w:rPr>
      </w:pPr>
      <w:r w:rsidRPr="008F7990">
        <w:rPr>
          <w:bCs/>
          <w:sz w:val="24"/>
          <w:szCs w:val="24"/>
        </w:rPr>
        <w:t>vlastní tvorba</w:t>
      </w:r>
    </w:p>
    <w:p w:rsidR="008816BD" w:rsidRPr="008F7990" w:rsidRDefault="008816BD" w:rsidP="008816BD">
      <w:pPr>
        <w:pStyle w:val="Bezmezer"/>
        <w:ind w:left="720"/>
        <w:rPr>
          <w:sz w:val="24"/>
          <w:szCs w:val="24"/>
        </w:rPr>
      </w:pPr>
    </w:p>
    <w:p w:rsidR="008816BD" w:rsidRPr="008F7990" w:rsidRDefault="008816BD" w:rsidP="008816BD">
      <w:pPr>
        <w:pStyle w:val="Bezmezer"/>
        <w:numPr>
          <w:ilvl w:val="0"/>
          <w:numId w:val="9"/>
        </w:numPr>
        <w:rPr>
          <w:sz w:val="24"/>
          <w:szCs w:val="24"/>
        </w:rPr>
      </w:pPr>
      <w:r w:rsidRPr="008F7990">
        <w:rPr>
          <w:sz w:val="24"/>
          <w:szCs w:val="24"/>
        </w:rPr>
        <w:t xml:space="preserve">Přispěvatelé Wikipedie. </w:t>
      </w:r>
      <w:r w:rsidRPr="008F7990">
        <w:rPr>
          <w:bCs/>
          <w:iCs/>
          <w:sz w:val="24"/>
          <w:szCs w:val="24"/>
        </w:rPr>
        <w:t>Http://cs.wikipedia.org</w:t>
      </w:r>
      <w:r w:rsidRPr="008F7990">
        <w:rPr>
          <w:bCs/>
          <w:sz w:val="24"/>
          <w:szCs w:val="24"/>
        </w:rPr>
        <w:t> [online].</w:t>
      </w:r>
      <w:r w:rsidRPr="008F7990">
        <w:rPr>
          <w:sz w:val="24"/>
          <w:szCs w:val="24"/>
        </w:rPr>
        <w:t xml:space="preserve"> 26. 04. 2013, 14:55 [cit. 3. 06. 2013]. </w:t>
      </w:r>
      <w:r w:rsidRPr="008F7990">
        <w:rPr>
          <w:iCs/>
          <w:sz w:val="24"/>
          <w:szCs w:val="24"/>
        </w:rPr>
        <w:t>Stmívání (sága)</w:t>
      </w:r>
      <w:r w:rsidRPr="008F7990">
        <w:rPr>
          <w:sz w:val="24"/>
          <w:szCs w:val="24"/>
        </w:rPr>
        <w:t>. Dostupné z WWW: &lt;</w:t>
      </w:r>
      <w:hyperlink r:id="rId11" w:history="1">
        <w:r w:rsidRPr="008F7990">
          <w:rPr>
            <w:rStyle w:val="Hypertextovodkaz"/>
            <w:sz w:val="24"/>
            <w:szCs w:val="24"/>
          </w:rPr>
          <w:t>http://cs.wikipedia.org/w/index.php?title=Stm%C3%ADv%C3%A1n%C3%AD_(s%C3%A1ga)&amp;oldid=10250737</w:t>
        </w:r>
      </w:hyperlink>
      <w:r w:rsidRPr="008F7990">
        <w:rPr>
          <w:sz w:val="24"/>
          <w:szCs w:val="24"/>
        </w:rPr>
        <w:t xml:space="preserve"> &gt; </w:t>
      </w:r>
      <w:r w:rsidRPr="008F7990">
        <w:rPr>
          <w:bCs/>
          <w:sz w:val="24"/>
          <w:szCs w:val="24"/>
        </w:rPr>
        <w:t xml:space="preserve"> </w:t>
      </w:r>
    </w:p>
    <w:p w:rsidR="008816BD" w:rsidRPr="008F7990" w:rsidRDefault="008816BD" w:rsidP="008816BD">
      <w:pPr>
        <w:pStyle w:val="Bezmezer"/>
        <w:ind w:left="720"/>
        <w:rPr>
          <w:bCs/>
          <w:sz w:val="24"/>
          <w:szCs w:val="24"/>
        </w:rPr>
      </w:pPr>
    </w:p>
    <w:p w:rsidR="008C03A3" w:rsidRPr="008F7990" w:rsidRDefault="008C03A3">
      <w:pPr>
        <w:rPr>
          <w:sz w:val="24"/>
          <w:szCs w:val="24"/>
        </w:rPr>
      </w:pPr>
    </w:p>
    <w:sectPr w:rsidR="008C03A3" w:rsidRPr="008F7990" w:rsidSect="003F73A8">
      <w:type w:val="continuous"/>
      <w:pgSz w:w="8391" w:h="11907" w:code="11"/>
      <w:pgMar w:top="1440" w:right="1080" w:bottom="1440" w:left="1080" w:header="708" w:footer="708" w:gutter="0"/>
      <w:pgBorders w:offsetFrom="page">
        <w:top w:val="dotted" w:sz="12" w:space="24" w:color="FF0000"/>
        <w:left w:val="dotted" w:sz="12" w:space="24" w:color="FF0000"/>
        <w:bottom w:val="dotted" w:sz="12" w:space="24" w:color="FF0000"/>
        <w:right w:val="dotted" w:sz="12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884" w:rsidRDefault="00124884" w:rsidP="001A7137">
      <w:pPr>
        <w:spacing w:after="0" w:line="240" w:lineRule="auto"/>
      </w:pPr>
      <w:r>
        <w:separator/>
      </w:r>
    </w:p>
  </w:endnote>
  <w:endnote w:type="continuationSeparator" w:id="0">
    <w:p w:rsidR="00124884" w:rsidRDefault="00124884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884" w:rsidRDefault="00124884" w:rsidP="001A7137">
      <w:pPr>
        <w:spacing w:after="0" w:line="240" w:lineRule="auto"/>
      </w:pPr>
      <w:r>
        <w:separator/>
      </w:r>
    </w:p>
  </w:footnote>
  <w:footnote w:type="continuationSeparator" w:id="0">
    <w:p w:rsidR="00124884" w:rsidRDefault="00124884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21834"/>
    <w:multiLevelType w:val="hybridMultilevel"/>
    <w:tmpl w:val="93C8EDC4"/>
    <w:lvl w:ilvl="0" w:tplc="FF5C1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1C4E57"/>
    <w:multiLevelType w:val="hybridMultilevel"/>
    <w:tmpl w:val="3618B56E"/>
    <w:lvl w:ilvl="0" w:tplc="5D6C5F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1077"/>
    <w:rsid w:val="000E2413"/>
    <w:rsid w:val="00124884"/>
    <w:rsid w:val="001A7137"/>
    <w:rsid w:val="001B5F57"/>
    <w:rsid w:val="001E5C20"/>
    <w:rsid w:val="00272553"/>
    <w:rsid w:val="002A559A"/>
    <w:rsid w:val="003130D6"/>
    <w:rsid w:val="00336D40"/>
    <w:rsid w:val="003F73A8"/>
    <w:rsid w:val="004225D9"/>
    <w:rsid w:val="00473FC3"/>
    <w:rsid w:val="00525ED8"/>
    <w:rsid w:val="005278F6"/>
    <w:rsid w:val="005B7956"/>
    <w:rsid w:val="00632D73"/>
    <w:rsid w:val="006F1719"/>
    <w:rsid w:val="007E6DFA"/>
    <w:rsid w:val="00801ED9"/>
    <w:rsid w:val="008816BD"/>
    <w:rsid w:val="008C03A3"/>
    <w:rsid w:val="008D3F66"/>
    <w:rsid w:val="008F7990"/>
    <w:rsid w:val="009355E2"/>
    <w:rsid w:val="009C25D4"/>
    <w:rsid w:val="00B05919"/>
    <w:rsid w:val="00B10F4A"/>
    <w:rsid w:val="00B17C80"/>
    <w:rsid w:val="00B442AD"/>
    <w:rsid w:val="00B45102"/>
    <w:rsid w:val="00B46064"/>
    <w:rsid w:val="00BD112A"/>
    <w:rsid w:val="00C02986"/>
    <w:rsid w:val="00C156DC"/>
    <w:rsid w:val="00C8730F"/>
    <w:rsid w:val="00CA4913"/>
    <w:rsid w:val="00CC16F7"/>
    <w:rsid w:val="00CC76CA"/>
    <w:rsid w:val="00D05F68"/>
    <w:rsid w:val="00D80DB6"/>
    <w:rsid w:val="00D92A04"/>
    <w:rsid w:val="00DE1DFA"/>
    <w:rsid w:val="00E5734F"/>
    <w:rsid w:val="00E81917"/>
    <w:rsid w:val="00E83F78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  <w:style w:type="character" w:customStyle="1" w:styleId="cizojazycne">
    <w:name w:val="cizojazycne"/>
    <w:basedOn w:val="Standardnpsmoodstavce"/>
    <w:rsid w:val="00BD112A"/>
  </w:style>
  <w:style w:type="character" w:styleId="Sledovanodkaz">
    <w:name w:val="FollowedHyperlink"/>
    <w:basedOn w:val="Standardnpsmoodstavce"/>
    <w:rsid w:val="00B4510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  <w:style w:type="character" w:customStyle="1" w:styleId="cizojazycne">
    <w:name w:val="cizojazycne"/>
    <w:basedOn w:val="Standardnpsmoodstavce"/>
    <w:rsid w:val="00BD112A"/>
  </w:style>
  <w:style w:type="character" w:styleId="Sledovanodkaz">
    <w:name w:val="FollowedHyperlink"/>
    <w:basedOn w:val="Standardnpsmoodstavce"/>
    <w:rsid w:val="00B451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/index.php?title=Stm%C3%ADv%C3%A1n%C3%AD_%28s%C3%A1ga%29&amp;oldid=10250737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Stm%C3%ADv%C3%A1n%C3%AD_(s%C3%A1ga)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99CBB-EACD-4CC2-8DB4-4F21188BE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527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7</cp:revision>
  <cp:lastPrinted>2013-06-07T12:17:00Z</cp:lastPrinted>
  <dcterms:created xsi:type="dcterms:W3CDTF">2013-05-22T15:54:00Z</dcterms:created>
  <dcterms:modified xsi:type="dcterms:W3CDTF">2013-06-07T12:17:00Z</dcterms:modified>
</cp:coreProperties>
</file>