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242" w:rsidRPr="004E2EF0" w:rsidRDefault="00BA5242" w:rsidP="004E2EF0">
      <w:pPr>
        <w:pStyle w:val="Bezmezer"/>
        <w:rPr>
          <w:b/>
          <w:sz w:val="40"/>
        </w:rPr>
      </w:pPr>
      <w:r w:rsidRPr="004E2EF0">
        <w:rPr>
          <w:b/>
          <w:sz w:val="40"/>
        </w:rPr>
        <w:t>Oracle Database</w:t>
      </w:r>
    </w:p>
    <w:p w:rsidR="00BA5242" w:rsidRDefault="00BA5242" w:rsidP="004E2EF0">
      <w:pPr>
        <w:pStyle w:val="Bezmezer"/>
      </w:pPr>
      <w:r w:rsidRPr="00766A7A">
        <w:t xml:space="preserve">Kevin </w:t>
      </w:r>
      <w:proofErr w:type="spellStart"/>
      <w:r w:rsidRPr="00766A7A">
        <w:t>Loney</w:t>
      </w:r>
      <w:proofErr w:type="spellEnd"/>
    </w:p>
    <w:p w:rsidR="00BA5242" w:rsidRDefault="004E2EF0" w:rsidP="004E2EF0">
      <w:pPr>
        <w:pStyle w:val="prvni"/>
      </w:pPr>
      <w:r>
        <w:t>.</w:t>
      </w:r>
    </w:p>
    <w:p w:rsidR="00B26668" w:rsidRDefault="00B26668" w:rsidP="004E2EF0">
      <w:pPr>
        <w:pStyle w:val="druhy"/>
      </w:pPr>
      <w:r>
        <w:t>Hlavní systém databáze</w:t>
      </w:r>
    </w:p>
    <w:p w:rsidR="00B26668" w:rsidRDefault="00B26668" w:rsidP="004E2EF0">
      <w:pPr>
        <w:pStyle w:val="treti"/>
        <w:jc w:val="left"/>
      </w:pPr>
      <w:r>
        <w:t xml:space="preserve">Možnosti architektury databáze Oracle Database 11g </w:t>
      </w:r>
      <w:r w:rsidR="004E2EF0">
        <w:tab/>
      </w:r>
      <w:r>
        <w:t>33</w:t>
      </w:r>
    </w:p>
    <w:p w:rsidR="00B26668" w:rsidRDefault="00B26668" w:rsidP="004E2EF0">
      <w:pPr>
        <w:pStyle w:val="treti"/>
        <w:jc w:val="left"/>
      </w:pPr>
      <w:r>
        <w:t xml:space="preserve">Instalujeme a zakládáme databázi Oracle Database 11g </w:t>
      </w:r>
      <w:r w:rsidR="004E2EF0">
        <w:tab/>
      </w:r>
      <w:r>
        <w:t>41</w:t>
      </w:r>
    </w:p>
    <w:p w:rsidR="00B26668" w:rsidRDefault="00B26668" w:rsidP="004E2EF0">
      <w:pPr>
        <w:pStyle w:val="treti"/>
        <w:jc w:val="left"/>
      </w:pPr>
      <w:r>
        <w:t xml:space="preserve">Aktualizujeme na verzi Oracle Database 11g </w:t>
      </w:r>
      <w:r w:rsidR="004E2EF0">
        <w:tab/>
      </w:r>
      <w:r>
        <w:t>51</w:t>
      </w:r>
    </w:p>
    <w:p w:rsidR="00B26668" w:rsidRDefault="00B26668" w:rsidP="004E2EF0">
      <w:pPr>
        <w:pStyle w:val="treti"/>
        <w:jc w:val="left"/>
      </w:pPr>
      <w:r>
        <w:t xml:space="preserve">Plánování aplikací Oracle – přístupy, rizika a standardy </w:t>
      </w:r>
      <w:r w:rsidR="004E2EF0">
        <w:tab/>
      </w:r>
      <w:r>
        <w:t>61</w:t>
      </w:r>
    </w:p>
    <w:p w:rsidR="00B26668" w:rsidRDefault="004E2EF0" w:rsidP="004E2EF0">
      <w:pPr>
        <w:pStyle w:val="prvni"/>
      </w:pPr>
      <w:r>
        <w:t>.</w:t>
      </w:r>
    </w:p>
    <w:p w:rsidR="00B26668" w:rsidRDefault="00B26668" w:rsidP="004E2EF0">
      <w:pPr>
        <w:pStyle w:val="druhy"/>
      </w:pPr>
      <w:r>
        <w:t>SQL a SQL*Plus</w:t>
      </w:r>
    </w:p>
    <w:p w:rsidR="00B26668" w:rsidRDefault="00B26668" w:rsidP="004E2EF0">
      <w:pPr>
        <w:pStyle w:val="treti"/>
        <w:jc w:val="left"/>
      </w:pPr>
      <w:r>
        <w:t xml:space="preserve">Základy jazyka SQL </w:t>
      </w:r>
      <w:r w:rsidR="004E2EF0">
        <w:tab/>
      </w:r>
      <w:r>
        <w:t>97</w:t>
      </w:r>
    </w:p>
    <w:p w:rsidR="00B26668" w:rsidRDefault="00B26668" w:rsidP="004E2EF0">
      <w:pPr>
        <w:pStyle w:val="treti"/>
        <w:jc w:val="left"/>
      </w:pPr>
      <w:r>
        <w:t xml:space="preserve">Jednoduché zprávy a příkazy v nástroji SQL*Plus </w:t>
      </w:r>
      <w:r w:rsidR="004E2EF0">
        <w:tab/>
      </w:r>
      <w:r>
        <w:t>121</w:t>
      </w:r>
    </w:p>
    <w:p w:rsidR="00B26668" w:rsidRDefault="00B26668" w:rsidP="004E2EF0">
      <w:pPr>
        <w:pStyle w:val="treti"/>
        <w:jc w:val="left"/>
      </w:pPr>
      <w:r>
        <w:t xml:space="preserve">Informace o textu – jak je získat a upravovat </w:t>
      </w:r>
      <w:r w:rsidR="004E2EF0">
        <w:tab/>
      </w:r>
      <w:r>
        <w:t>143</w:t>
      </w:r>
    </w:p>
    <w:p w:rsidR="00B26668" w:rsidRDefault="00B26668" w:rsidP="004E2EF0">
      <w:pPr>
        <w:pStyle w:val="treti"/>
        <w:jc w:val="left"/>
      </w:pPr>
      <w:r>
        <w:t xml:space="preserve">Vyhledávání regulárních výrazů </w:t>
      </w:r>
      <w:r w:rsidR="004E2EF0">
        <w:tab/>
      </w:r>
      <w:r>
        <w:t>167</w:t>
      </w:r>
    </w:p>
    <w:p w:rsidR="00B26668" w:rsidRDefault="00B26668" w:rsidP="004E2EF0">
      <w:pPr>
        <w:pStyle w:val="treti"/>
        <w:jc w:val="left"/>
      </w:pPr>
      <w:r>
        <w:t xml:space="preserve">Hrátky s čísly </w:t>
      </w:r>
      <w:r w:rsidR="004E2EF0">
        <w:tab/>
      </w:r>
      <w:r>
        <w:t>181</w:t>
      </w:r>
    </w:p>
    <w:p w:rsidR="00B26668" w:rsidRDefault="00B26668" w:rsidP="004E2EF0">
      <w:pPr>
        <w:pStyle w:val="treti"/>
        <w:jc w:val="left"/>
      </w:pPr>
      <w:r>
        <w:t xml:space="preserve">Data minulá, aktuální a doba mezi nimi </w:t>
      </w:r>
      <w:r w:rsidR="004E2EF0">
        <w:tab/>
      </w:r>
      <w:r>
        <w:t>201</w:t>
      </w:r>
    </w:p>
    <w:p w:rsidR="00B26668" w:rsidRDefault="00B26668" w:rsidP="004E2EF0">
      <w:pPr>
        <w:pStyle w:val="treti"/>
        <w:jc w:val="left"/>
      </w:pPr>
      <w:r>
        <w:t xml:space="preserve">Převáděcí a transformační funkce </w:t>
      </w:r>
      <w:r w:rsidR="004E2EF0">
        <w:tab/>
      </w:r>
      <w:r>
        <w:t>221</w:t>
      </w:r>
    </w:p>
    <w:p w:rsidR="00B26668" w:rsidRDefault="00B26668" w:rsidP="004E2EF0">
      <w:pPr>
        <w:pStyle w:val="treti"/>
        <w:jc w:val="left"/>
      </w:pPr>
      <w:r>
        <w:t xml:space="preserve">Seskupování </w:t>
      </w:r>
      <w:r w:rsidR="004E2EF0">
        <w:tab/>
      </w:r>
      <w:r>
        <w:t>233</w:t>
      </w:r>
    </w:p>
    <w:p w:rsidR="00B26668" w:rsidRDefault="00B26668" w:rsidP="004E2EF0">
      <w:pPr>
        <w:pStyle w:val="treti"/>
        <w:jc w:val="left"/>
      </w:pPr>
      <w:r>
        <w:t xml:space="preserve">Když jeden dotaz závisí na jiném </w:t>
      </w:r>
      <w:r w:rsidR="004E2EF0">
        <w:tab/>
      </w:r>
      <w:r>
        <w:t>245</w:t>
      </w:r>
    </w:p>
    <w:p w:rsidR="00B26668" w:rsidRDefault="00B26668" w:rsidP="004E2EF0">
      <w:pPr>
        <w:pStyle w:val="treti"/>
        <w:jc w:val="left"/>
      </w:pPr>
      <w:r>
        <w:t xml:space="preserve">Několik komplexních řešení </w:t>
      </w:r>
      <w:r w:rsidR="004E2EF0">
        <w:tab/>
      </w:r>
      <w:r>
        <w:t>261</w:t>
      </w:r>
      <w:bookmarkStart w:id="0" w:name="_GoBack"/>
      <w:bookmarkEnd w:id="0"/>
    </w:p>
    <w:p w:rsidR="00B26668" w:rsidRDefault="00B26668" w:rsidP="004E2EF0">
      <w:pPr>
        <w:pStyle w:val="treti"/>
        <w:jc w:val="left"/>
      </w:pPr>
      <w:r>
        <w:t xml:space="preserve">Úprava dat: vkládání, aktualizace, slučování a odstraňování </w:t>
      </w:r>
      <w:r w:rsidR="004E2EF0">
        <w:tab/>
      </w:r>
      <w:r>
        <w:t>275</w:t>
      </w:r>
    </w:p>
    <w:p w:rsidR="00B26668" w:rsidRDefault="00B26668" w:rsidP="004E2EF0">
      <w:pPr>
        <w:pStyle w:val="treti"/>
        <w:jc w:val="left"/>
      </w:pPr>
      <w:r>
        <w:t xml:space="preserve">Funkce DECODE a CASE: </w:t>
      </w:r>
      <w:proofErr w:type="spellStart"/>
      <w:r>
        <w:t>if</w:t>
      </w:r>
      <w:proofErr w:type="spellEnd"/>
      <w:r>
        <w:t xml:space="preserve">, </w:t>
      </w:r>
      <w:proofErr w:type="spellStart"/>
      <w:r>
        <w:t>then</w:t>
      </w:r>
      <w:proofErr w:type="spellEnd"/>
      <w:r>
        <w:t xml:space="preserve"> a </w:t>
      </w:r>
      <w:proofErr w:type="spellStart"/>
      <w:r>
        <w:t>else</w:t>
      </w:r>
      <w:proofErr w:type="spellEnd"/>
      <w:r>
        <w:t xml:space="preserve"> v SQL </w:t>
      </w:r>
      <w:r w:rsidR="004E2EF0">
        <w:tab/>
      </w:r>
      <w:r>
        <w:t>293</w:t>
      </w:r>
    </w:p>
    <w:p w:rsidR="00B26668" w:rsidRDefault="00B26668" w:rsidP="004E2EF0">
      <w:pPr>
        <w:pStyle w:val="treti"/>
        <w:jc w:val="left"/>
      </w:pPr>
      <w:r>
        <w:t xml:space="preserve">Vytváření a správa tabulek, zobrazení, indexů, clusterů a sekvencí </w:t>
      </w:r>
      <w:r w:rsidR="004E2EF0">
        <w:tab/>
      </w:r>
      <w:r>
        <w:t>307</w:t>
      </w:r>
    </w:p>
    <w:p w:rsidR="00B26668" w:rsidRDefault="00B26668" w:rsidP="004E2EF0">
      <w:pPr>
        <w:pStyle w:val="treti"/>
        <w:jc w:val="left"/>
      </w:pPr>
      <w:r>
        <w:t xml:space="preserve">Rozdělování tabulky </w:t>
      </w:r>
      <w:r w:rsidR="004E2EF0">
        <w:tab/>
      </w:r>
      <w:r>
        <w:t>337</w:t>
      </w:r>
    </w:p>
    <w:p w:rsidR="00597FFA" w:rsidRDefault="00B26668" w:rsidP="004E2EF0">
      <w:pPr>
        <w:pStyle w:val="treti"/>
        <w:jc w:val="left"/>
      </w:pPr>
      <w:r>
        <w:t xml:space="preserve">Základy bezpečnosti </w:t>
      </w:r>
      <w:r w:rsidR="004E2EF0">
        <w:tab/>
      </w:r>
      <w:r>
        <w:t>345</w:t>
      </w:r>
    </w:p>
    <w:sectPr w:rsidR="00597F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E1994"/>
    <w:multiLevelType w:val="multilevel"/>
    <w:tmpl w:val="AE880BF8"/>
    <w:styleLink w:val="Obsah"/>
    <w:lvl w:ilvl="0">
      <w:start w:val="1"/>
      <w:numFmt w:val="upperRoman"/>
      <w:pStyle w:val="prvni"/>
      <w:suff w:val="space"/>
      <w:lvlText w:val="Čast %1"/>
      <w:lvlJc w:val="left"/>
      <w:pPr>
        <w:ind w:left="624" w:hanging="340"/>
      </w:pPr>
      <w:rPr>
        <w:rFonts w:hint="default"/>
      </w:rPr>
    </w:lvl>
    <w:lvl w:ilvl="1">
      <w:start w:val="1"/>
      <w:numFmt w:val="decimal"/>
      <w:lvlRestart w:val="0"/>
      <w:pStyle w:val="druhy"/>
      <w:suff w:val="space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pStyle w:val="treti"/>
      <w:suff w:val="space"/>
      <w:lvlText w:val="%2.%3."/>
      <w:lvlJc w:val="left"/>
      <w:pPr>
        <w:ind w:left="1020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1">
    <w:nsid w:val="51253562"/>
    <w:multiLevelType w:val="multilevel"/>
    <w:tmpl w:val="AE880BF8"/>
    <w:numStyleLink w:val="Obsah"/>
  </w:abstractNum>
  <w:abstractNum w:abstractNumId="2">
    <w:nsid w:val="55C237CA"/>
    <w:multiLevelType w:val="multilevel"/>
    <w:tmpl w:val="AE880BF8"/>
    <w:numStyleLink w:val="Obsah"/>
  </w:abstractNum>
  <w:abstractNum w:abstractNumId="3">
    <w:nsid w:val="6B5B4D15"/>
    <w:multiLevelType w:val="multilevel"/>
    <w:tmpl w:val="AE880BF8"/>
    <w:numStyleLink w:val="Obsah"/>
  </w:abstractNum>
  <w:abstractNum w:abstractNumId="4">
    <w:nsid w:val="6CF379B2"/>
    <w:multiLevelType w:val="multilevel"/>
    <w:tmpl w:val="AE880BF8"/>
    <w:numStyleLink w:val="Obsah"/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668"/>
    <w:rsid w:val="00291837"/>
    <w:rsid w:val="004E2EF0"/>
    <w:rsid w:val="00597FFA"/>
    <w:rsid w:val="007D6519"/>
    <w:rsid w:val="00A1616D"/>
    <w:rsid w:val="00B26668"/>
    <w:rsid w:val="00BA5242"/>
    <w:rsid w:val="00DE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1616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reti">
    <w:name w:val="treti"/>
    <w:basedOn w:val="Normln"/>
    <w:qFormat/>
    <w:rsid w:val="004E2EF0"/>
    <w:pPr>
      <w:numPr>
        <w:ilvl w:val="2"/>
        <w:numId w:val="1"/>
      </w:numPr>
      <w:tabs>
        <w:tab w:val="right" w:leader="underscore" w:pos="8505"/>
      </w:tabs>
      <w:spacing w:after="120" w:line="240" w:lineRule="auto"/>
      <w:jc w:val="center"/>
      <w:outlineLvl w:val="0"/>
    </w:pPr>
    <w:rPr>
      <w:rFonts w:eastAsia="Times New Roman" w:cs="Times New Roman"/>
      <w:bCs/>
      <w:kern w:val="36"/>
      <w:sz w:val="20"/>
      <w:szCs w:val="48"/>
      <w:lang w:eastAsia="cs-CZ"/>
    </w:rPr>
  </w:style>
  <w:style w:type="paragraph" w:customStyle="1" w:styleId="druhy">
    <w:name w:val="druhy"/>
    <w:basedOn w:val="treti"/>
    <w:qFormat/>
    <w:rsid w:val="004E2EF0"/>
    <w:pPr>
      <w:numPr>
        <w:ilvl w:val="1"/>
      </w:numPr>
      <w:spacing w:before="60" w:after="60"/>
      <w:jc w:val="left"/>
    </w:pPr>
    <w:rPr>
      <w:b/>
      <w:sz w:val="24"/>
    </w:rPr>
  </w:style>
  <w:style w:type="numbering" w:customStyle="1" w:styleId="Obsah">
    <w:name w:val="Obsah"/>
    <w:uiPriority w:val="99"/>
    <w:rsid w:val="004E2EF0"/>
    <w:pPr>
      <w:numPr>
        <w:numId w:val="1"/>
      </w:numPr>
    </w:pPr>
  </w:style>
  <w:style w:type="paragraph" w:customStyle="1" w:styleId="prvni">
    <w:name w:val="prvni"/>
    <w:basedOn w:val="druhy"/>
    <w:qFormat/>
    <w:rsid w:val="004E2EF0"/>
    <w:pPr>
      <w:numPr>
        <w:ilvl w:val="0"/>
      </w:numPr>
      <w:spacing w:before="120" w:after="120"/>
      <w:ind w:left="340"/>
    </w:pPr>
    <w:rPr>
      <w:color w:val="17365D" w:themeColor="text2" w:themeShade="BF"/>
      <w:sz w:val="28"/>
    </w:rPr>
  </w:style>
  <w:style w:type="paragraph" w:styleId="Bezmezer">
    <w:name w:val="No Spacing"/>
    <w:uiPriority w:val="1"/>
    <w:qFormat/>
    <w:rsid w:val="004E2EF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1616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reti">
    <w:name w:val="treti"/>
    <w:basedOn w:val="Normln"/>
    <w:qFormat/>
    <w:rsid w:val="004E2EF0"/>
    <w:pPr>
      <w:numPr>
        <w:ilvl w:val="2"/>
        <w:numId w:val="1"/>
      </w:numPr>
      <w:tabs>
        <w:tab w:val="right" w:leader="underscore" w:pos="8505"/>
      </w:tabs>
      <w:spacing w:after="120" w:line="240" w:lineRule="auto"/>
      <w:jc w:val="center"/>
      <w:outlineLvl w:val="0"/>
    </w:pPr>
    <w:rPr>
      <w:rFonts w:eastAsia="Times New Roman" w:cs="Times New Roman"/>
      <w:bCs/>
      <w:kern w:val="36"/>
      <w:sz w:val="20"/>
      <w:szCs w:val="48"/>
      <w:lang w:eastAsia="cs-CZ"/>
    </w:rPr>
  </w:style>
  <w:style w:type="paragraph" w:customStyle="1" w:styleId="druhy">
    <w:name w:val="druhy"/>
    <w:basedOn w:val="treti"/>
    <w:qFormat/>
    <w:rsid w:val="004E2EF0"/>
    <w:pPr>
      <w:numPr>
        <w:ilvl w:val="1"/>
      </w:numPr>
      <w:spacing w:before="60" w:after="60"/>
      <w:jc w:val="left"/>
    </w:pPr>
    <w:rPr>
      <w:b/>
      <w:sz w:val="24"/>
    </w:rPr>
  </w:style>
  <w:style w:type="numbering" w:customStyle="1" w:styleId="Obsah">
    <w:name w:val="Obsah"/>
    <w:uiPriority w:val="99"/>
    <w:rsid w:val="004E2EF0"/>
    <w:pPr>
      <w:numPr>
        <w:numId w:val="1"/>
      </w:numPr>
    </w:pPr>
  </w:style>
  <w:style w:type="paragraph" w:customStyle="1" w:styleId="prvni">
    <w:name w:val="prvni"/>
    <w:basedOn w:val="druhy"/>
    <w:qFormat/>
    <w:rsid w:val="004E2EF0"/>
    <w:pPr>
      <w:numPr>
        <w:ilvl w:val="0"/>
      </w:numPr>
      <w:spacing w:before="120" w:after="120"/>
      <w:ind w:left="340"/>
    </w:pPr>
    <w:rPr>
      <w:color w:val="17365D" w:themeColor="text2" w:themeShade="BF"/>
      <w:sz w:val="28"/>
    </w:rPr>
  </w:style>
  <w:style w:type="paragraph" w:styleId="Bezmezer">
    <w:name w:val="No Spacing"/>
    <w:uiPriority w:val="1"/>
    <w:qFormat/>
    <w:rsid w:val="004E2E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127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SOS NET OFFICE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 NET OFFICE</dc:creator>
  <cp:keywords/>
  <dc:description/>
  <cp:lastModifiedBy>student</cp:lastModifiedBy>
  <cp:revision>3</cp:revision>
  <dcterms:created xsi:type="dcterms:W3CDTF">2011-09-09T08:07:00Z</dcterms:created>
  <dcterms:modified xsi:type="dcterms:W3CDTF">2012-11-01T13:52:00Z</dcterms:modified>
</cp:coreProperties>
</file>