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03" w:rsidRDefault="006F6BBC" w:rsidP="006F6BBC">
      <w:pPr>
        <w:pStyle w:val="Nzev"/>
      </w:pPr>
      <w:r w:rsidRPr="006F6BBC">
        <w:t>EU peníze školám</w:t>
      </w:r>
    </w:p>
    <w:p w:rsidR="00832803" w:rsidRPr="00832803" w:rsidRDefault="006F6BBC" w:rsidP="006F6BBC">
      <w:pPr>
        <w:pStyle w:val="Podtitul"/>
      </w:pPr>
      <w:r w:rsidRPr="006F6BBC">
        <w:t xml:space="preserve">Základní škola </w:t>
      </w:r>
      <w:r w:rsidR="00616561">
        <w:t>Čachovice a Mateřská škola Struhy</w:t>
      </w:r>
      <w:r w:rsidRPr="006F6BBC">
        <w:t xml:space="preserve">, Komenského </w:t>
      </w:r>
      <w:r w:rsidR="00616561">
        <w:t>96</w:t>
      </w:r>
      <w:r w:rsidRPr="006F6BBC">
        <w:t>,</w:t>
      </w:r>
      <w:r>
        <w:t xml:space="preserve"> </w:t>
      </w:r>
      <w:r w:rsidRPr="006F6BBC">
        <w:t>příspěvková organizace</w:t>
      </w:r>
    </w:p>
    <w:p w:rsidR="00832803" w:rsidRDefault="006F6BBC" w:rsidP="006F6BBC">
      <w:pPr>
        <w:pStyle w:val="Informace"/>
      </w:pPr>
      <w:r w:rsidRPr="0004313B">
        <w:rPr>
          <w:b/>
        </w:rPr>
        <w:t>Označení:</w:t>
      </w:r>
      <w:r w:rsidR="00C23B19">
        <w:t xml:space="preserve">    VY_32_INOVACE_138_ČJLČ9</w:t>
      </w:r>
    </w:p>
    <w:p w:rsidR="006F6BBC" w:rsidRDefault="006F6BBC" w:rsidP="006F6BBC">
      <w:pPr>
        <w:pStyle w:val="Informace"/>
      </w:pPr>
      <w:r w:rsidRPr="0004313B">
        <w:rPr>
          <w:b/>
        </w:rPr>
        <w:t>Předmět:</w:t>
      </w:r>
      <w:r>
        <w:tab/>
      </w:r>
      <w:r w:rsidR="00232407">
        <w:t>Český jazyk a literatura</w:t>
      </w:r>
    </w:p>
    <w:p w:rsidR="006F6BBC" w:rsidRDefault="006F6BBC" w:rsidP="006F6BBC">
      <w:pPr>
        <w:pStyle w:val="Informace"/>
      </w:pPr>
      <w:r w:rsidRPr="0004313B">
        <w:rPr>
          <w:b/>
        </w:rPr>
        <w:t>Ročník:</w:t>
      </w:r>
      <w:r w:rsidR="00232407">
        <w:t xml:space="preserve">       </w:t>
      </w:r>
      <w:r w:rsidR="00450811">
        <w:t>9</w:t>
      </w:r>
      <w:r w:rsidR="00232407">
        <w:t xml:space="preserve"> </w:t>
      </w:r>
    </w:p>
    <w:p w:rsidR="006F6BBC" w:rsidRDefault="006F6BBC" w:rsidP="006F6BBC">
      <w:pPr>
        <w:pStyle w:val="Informace"/>
      </w:pPr>
      <w:r w:rsidRPr="0004313B">
        <w:rPr>
          <w:b/>
        </w:rPr>
        <w:t>Téma:</w:t>
      </w:r>
      <w:r>
        <w:tab/>
      </w:r>
      <w:r w:rsidR="00450811">
        <w:t>Práce s textem</w:t>
      </w:r>
    </w:p>
    <w:p w:rsidR="006F6BBC" w:rsidRDefault="006F6BBC" w:rsidP="006F6BBC">
      <w:pPr>
        <w:pStyle w:val="Informace"/>
      </w:pPr>
      <w:r w:rsidRPr="0004313B">
        <w:rPr>
          <w:b/>
        </w:rPr>
        <w:t>Název:</w:t>
      </w:r>
      <w:r w:rsidR="00450811">
        <w:tab/>
        <w:t>Čtenářská gramotnost</w:t>
      </w:r>
    </w:p>
    <w:p w:rsidR="006F6BBC" w:rsidRDefault="006F6BBC" w:rsidP="006F6BBC">
      <w:pPr>
        <w:pStyle w:val="Informace"/>
      </w:pPr>
      <w:r w:rsidRPr="0004313B">
        <w:rPr>
          <w:b/>
        </w:rPr>
        <w:t>Autor:</w:t>
      </w:r>
      <w:r w:rsidR="00450811">
        <w:tab/>
        <w:t>PaedDr Stanislava Pajrová</w:t>
      </w:r>
    </w:p>
    <w:p w:rsidR="00450811" w:rsidRDefault="006F6BBC" w:rsidP="00B11E3A">
      <w:pPr>
        <w:pStyle w:val="Informace"/>
        <w:rPr>
          <w:iCs/>
        </w:rPr>
      </w:pPr>
      <w:r w:rsidRPr="0004313B">
        <w:rPr>
          <w:b/>
        </w:rPr>
        <w:t>Popis:</w:t>
      </w:r>
      <w:r>
        <w:tab/>
      </w:r>
      <w:r w:rsidR="00145846">
        <w:t>Pracovní list (</w:t>
      </w:r>
      <w:r w:rsidR="00145846">
        <w:rPr>
          <w:iCs/>
        </w:rPr>
        <w:t>m</w:t>
      </w:r>
      <w:r w:rsidR="00B11E3A" w:rsidRPr="00450811">
        <w:rPr>
          <w:iCs/>
        </w:rPr>
        <w:t>ateriál slouží k pro</w:t>
      </w:r>
      <w:r w:rsidR="00450811">
        <w:rPr>
          <w:iCs/>
        </w:rPr>
        <w:t xml:space="preserve">cvičování čtenářské gramotnosti, </w:t>
      </w:r>
      <w:r w:rsidR="00145846">
        <w:rPr>
          <w:iCs/>
        </w:rPr>
        <w:t xml:space="preserve">  </w:t>
      </w:r>
    </w:p>
    <w:p w:rsidR="00450811" w:rsidRDefault="00450811" w:rsidP="00B11E3A">
      <w:pPr>
        <w:pStyle w:val="Informace"/>
        <w:rPr>
          <w:iCs/>
        </w:rPr>
      </w:pPr>
      <w:r>
        <w:rPr>
          <w:iCs/>
        </w:rPr>
        <w:t xml:space="preserve">                    </w:t>
      </w:r>
      <w:r w:rsidR="00145846">
        <w:rPr>
          <w:iCs/>
        </w:rPr>
        <w:t xml:space="preserve"> </w:t>
      </w:r>
      <w:r>
        <w:rPr>
          <w:iCs/>
        </w:rPr>
        <w:t xml:space="preserve"> </w:t>
      </w:r>
      <w:r w:rsidR="00145846">
        <w:rPr>
          <w:iCs/>
        </w:rPr>
        <w:t>k porozumění</w:t>
      </w:r>
      <w:r>
        <w:rPr>
          <w:iCs/>
        </w:rPr>
        <w:t xml:space="preserve"> </w:t>
      </w:r>
      <w:r w:rsidR="00DB7FD3">
        <w:rPr>
          <w:iCs/>
        </w:rPr>
        <w:t>č</w:t>
      </w:r>
      <w:r w:rsidR="00145846">
        <w:rPr>
          <w:iCs/>
        </w:rPr>
        <w:t>tenému</w:t>
      </w:r>
      <w:r>
        <w:rPr>
          <w:iCs/>
        </w:rPr>
        <w:t xml:space="preserve"> textu, </w:t>
      </w:r>
      <w:r w:rsidR="00DB7FD3">
        <w:rPr>
          <w:iCs/>
        </w:rPr>
        <w:t>k vyhledávání informací</w:t>
      </w:r>
      <w:r w:rsidR="00145846">
        <w:rPr>
          <w:iCs/>
        </w:rPr>
        <w:t xml:space="preserve"> a k jejich </w:t>
      </w:r>
    </w:p>
    <w:p w:rsidR="00145846" w:rsidRDefault="00145846" w:rsidP="00B11E3A">
      <w:pPr>
        <w:pStyle w:val="Informace"/>
        <w:rPr>
          <w:iCs/>
        </w:rPr>
      </w:pPr>
      <w:r>
        <w:rPr>
          <w:iCs/>
        </w:rPr>
        <w:t xml:space="preserve">                      porovnání).</w:t>
      </w:r>
    </w:p>
    <w:p w:rsidR="00EC0D94" w:rsidRDefault="00EC0D94" w:rsidP="00B11E3A">
      <w:pPr>
        <w:pStyle w:val="Informace"/>
        <w:rPr>
          <w:iCs/>
        </w:rPr>
      </w:pPr>
    </w:p>
    <w:p w:rsidR="00EC0D94" w:rsidRDefault="00EC0D94" w:rsidP="00B11E3A">
      <w:pPr>
        <w:pStyle w:val="Informace"/>
      </w:pPr>
    </w:p>
    <w:p w:rsidR="00450811" w:rsidRDefault="00450811" w:rsidP="00450811">
      <w:pPr>
        <w:pStyle w:val="Informace"/>
        <w:jc w:val="center"/>
      </w:pPr>
    </w:p>
    <w:p w:rsidR="00450811" w:rsidRDefault="00450811" w:rsidP="00450811">
      <w:pPr>
        <w:pStyle w:val="Informace"/>
        <w:jc w:val="center"/>
      </w:pPr>
    </w:p>
    <w:p w:rsidR="00450811" w:rsidRDefault="00450811" w:rsidP="00450811">
      <w:pPr>
        <w:pStyle w:val="Informace"/>
        <w:jc w:val="center"/>
      </w:pPr>
    </w:p>
    <w:p w:rsidR="00450811" w:rsidRDefault="00450811" w:rsidP="00450811">
      <w:pPr>
        <w:pStyle w:val="Informace"/>
        <w:jc w:val="center"/>
      </w:pPr>
    </w:p>
    <w:p w:rsidR="00450811" w:rsidRDefault="00450811" w:rsidP="00450811">
      <w:pPr>
        <w:pStyle w:val="Informace"/>
        <w:jc w:val="center"/>
      </w:pPr>
    </w:p>
    <w:p w:rsidR="00450811" w:rsidRDefault="00450811" w:rsidP="00450811">
      <w:pPr>
        <w:pStyle w:val="Informace"/>
        <w:jc w:val="center"/>
      </w:pPr>
    </w:p>
    <w:p w:rsidR="00450811" w:rsidRDefault="00450811" w:rsidP="00450811">
      <w:pPr>
        <w:pStyle w:val="Informace"/>
        <w:jc w:val="center"/>
      </w:pPr>
    </w:p>
    <w:p w:rsidR="00450811" w:rsidRDefault="00450811" w:rsidP="00450811">
      <w:pPr>
        <w:pStyle w:val="Informace"/>
        <w:jc w:val="center"/>
      </w:pPr>
    </w:p>
    <w:p w:rsidR="00450811" w:rsidRDefault="00450811" w:rsidP="00450811">
      <w:pPr>
        <w:pStyle w:val="Informace"/>
        <w:jc w:val="center"/>
      </w:pPr>
    </w:p>
    <w:p w:rsidR="00450811" w:rsidRDefault="00450811" w:rsidP="00450811">
      <w:pPr>
        <w:pStyle w:val="Informace"/>
        <w:jc w:val="center"/>
      </w:pPr>
    </w:p>
    <w:p w:rsidR="006B554E" w:rsidRDefault="006B554E" w:rsidP="006B554E">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145846" w:rsidRDefault="00B22694" w:rsidP="00450811">
      <w:pPr>
        <w:pStyle w:val="Informace"/>
      </w:pPr>
      <w:r>
        <w:br w:type="page"/>
      </w:r>
      <w:r w:rsidR="00450811" w:rsidRPr="00450811">
        <w:rPr>
          <w:b/>
        </w:rPr>
        <w:lastRenderedPageBreak/>
        <w:t>Metodické pokyny</w:t>
      </w:r>
    </w:p>
    <w:p w:rsidR="00EC0D94" w:rsidRPr="00450811" w:rsidRDefault="00450811" w:rsidP="00450811">
      <w:pPr>
        <w:pStyle w:val="Informace"/>
      </w:pPr>
      <w:r w:rsidRPr="00B11E3A">
        <w:rPr>
          <w:i/>
          <w:iCs/>
        </w:rPr>
        <w:t xml:space="preserve"> </w:t>
      </w:r>
      <w:r w:rsidR="00EC0D94">
        <w:t xml:space="preserve">Žáci </w:t>
      </w:r>
      <w:r w:rsidR="00C52148">
        <w:t>si pozorně přečtou výchozí text a</w:t>
      </w:r>
      <w:r w:rsidR="00145846">
        <w:t xml:space="preserve"> zadání úlohy </w:t>
      </w:r>
      <w:r w:rsidR="00EC0D94">
        <w:t xml:space="preserve">a </w:t>
      </w:r>
      <w:r w:rsidR="00145846">
        <w:t xml:space="preserve">poté </w:t>
      </w:r>
      <w:r w:rsidR="00EC0D94">
        <w:t>vyhledávají</w:t>
      </w:r>
      <w:r w:rsidR="00C52148">
        <w:t xml:space="preserve"> správné</w:t>
      </w:r>
      <w:r w:rsidR="00145846">
        <w:t xml:space="preserve"> </w:t>
      </w:r>
      <w:r w:rsidR="00EC0D94">
        <w:t xml:space="preserve"> </w:t>
      </w:r>
      <w:r w:rsidR="00C52148">
        <w:t xml:space="preserve">  </w:t>
      </w:r>
      <w:r w:rsidR="00EC0D94">
        <w:t>informace</w:t>
      </w:r>
      <w:r w:rsidR="007604C1">
        <w:t xml:space="preserve"> a </w:t>
      </w:r>
      <w:r w:rsidR="00C52148">
        <w:t xml:space="preserve"> </w:t>
      </w:r>
      <w:r w:rsidR="00145846">
        <w:t>porovnávají je</w:t>
      </w:r>
      <w:r w:rsidR="007604C1">
        <w:t>.</w:t>
      </w:r>
      <w:r w:rsidR="00C52148">
        <w:t xml:space="preserve"> </w:t>
      </w:r>
      <w:r w:rsidR="007604C1">
        <w:t>V</w:t>
      </w:r>
      <w:r w:rsidR="00C52148">
        <w:t> poslední úloze informace seřadí podle návaznosti textu.</w:t>
      </w:r>
    </w:p>
    <w:p w:rsidR="00B22694" w:rsidRDefault="00B22694"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450811" w:rsidRDefault="00450811" w:rsidP="00832803"/>
    <w:p w:rsidR="00EC0D94" w:rsidRDefault="00EC0D94" w:rsidP="00832803"/>
    <w:p w:rsidR="00EC0D94" w:rsidRDefault="00EC0D94" w:rsidP="00832803"/>
    <w:p w:rsidR="00EC0D94" w:rsidRDefault="00EC0D94" w:rsidP="00832803"/>
    <w:p w:rsidR="00EC0D94" w:rsidRDefault="00EC0D94" w:rsidP="00832803"/>
    <w:p w:rsidR="00EC0D94" w:rsidRDefault="00EC0D94" w:rsidP="00832803"/>
    <w:p w:rsidR="00EC0D94" w:rsidRDefault="00EC0D94" w:rsidP="00832803"/>
    <w:p w:rsidR="00EC0D94" w:rsidRDefault="00EC0D94" w:rsidP="00832803"/>
    <w:p w:rsidR="006B554E" w:rsidRDefault="006B554E" w:rsidP="006B554E">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EC0D94" w:rsidRDefault="00925988" w:rsidP="00450811">
      <w:pPr>
        <w:spacing w:before="100" w:beforeAutospacing="1" w:after="100" w:afterAutospacing="1"/>
        <w:rPr>
          <w:rFonts w:eastAsia="Times New Roman" w:cs="Arial"/>
          <w:b/>
          <w:bCs/>
          <w:sz w:val="24"/>
          <w:szCs w:val="24"/>
          <w:lang w:eastAsia="cs-CZ"/>
        </w:rPr>
      </w:pPr>
      <w:r w:rsidRPr="00C52148">
        <w:rPr>
          <w:rFonts w:eastAsia="Times New Roman" w:cs="Arial"/>
          <w:b/>
          <w:bCs/>
          <w:sz w:val="24"/>
          <w:szCs w:val="24"/>
          <w:lang w:eastAsia="cs-CZ"/>
        </w:rPr>
        <w:lastRenderedPageBreak/>
        <w:t>Výchozí text k úloze</w:t>
      </w:r>
      <w:r>
        <w:rPr>
          <w:rFonts w:eastAsia="Times New Roman" w:cs="Arial"/>
          <w:b/>
          <w:bCs/>
          <w:sz w:val="24"/>
          <w:szCs w:val="24"/>
          <w:lang w:eastAsia="cs-CZ"/>
        </w:rPr>
        <w:t xml:space="preserve"> 1 </w:t>
      </w:r>
      <w:r w:rsidRPr="00C52148">
        <w:rPr>
          <w:rFonts w:eastAsia="Times New Roman" w:cs="Arial"/>
          <w:b/>
          <w:bCs/>
          <w:sz w:val="24"/>
          <w:szCs w:val="24"/>
          <w:lang w:eastAsia="cs-CZ"/>
        </w:rPr>
        <w:t>a</w:t>
      </w:r>
      <w:r>
        <w:rPr>
          <w:rFonts w:eastAsia="Times New Roman" w:cs="Arial"/>
          <w:b/>
          <w:bCs/>
          <w:sz w:val="24"/>
          <w:szCs w:val="24"/>
          <w:lang w:eastAsia="cs-CZ"/>
        </w:rPr>
        <w:t xml:space="preserve"> 2</w:t>
      </w:r>
    </w:p>
    <w:p w:rsidR="00EC0D94" w:rsidRDefault="00450811" w:rsidP="00EC0D94">
      <w:pPr>
        <w:spacing w:before="100" w:beforeAutospacing="1" w:after="100" w:afterAutospacing="1"/>
        <w:rPr>
          <w:rFonts w:eastAsia="Times New Roman" w:cs="Arial"/>
          <w:sz w:val="24"/>
          <w:szCs w:val="24"/>
          <w:lang w:eastAsia="cs-CZ"/>
        </w:rPr>
      </w:pPr>
      <w:r w:rsidRPr="00450811">
        <w:rPr>
          <w:rFonts w:eastAsia="Times New Roman" w:cs="Arial"/>
          <w:sz w:val="24"/>
          <w:szCs w:val="24"/>
          <w:lang w:eastAsia="cs-CZ"/>
        </w:rPr>
        <w:t>V zásadě je nutno rozlišit brambory konzumní pozdní a brambory konzumní rané.</w:t>
      </w:r>
      <w:r w:rsidR="00EC0D94">
        <w:rPr>
          <w:rFonts w:eastAsia="Times New Roman" w:cs="Arial"/>
          <w:sz w:val="24"/>
          <w:szCs w:val="24"/>
          <w:lang w:eastAsia="cs-CZ"/>
        </w:rPr>
        <w:t xml:space="preserve"> </w:t>
      </w:r>
      <w:r w:rsidRPr="00450811">
        <w:rPr>
          <w:rFonts w:eastAsia="Times New Roman" w:cs="Arial"/>
          <w:sz w:val="24"/>
          <w:szCs w:val="24"/>
          <w:lang w:eastAsia="cs-CZ"/>
        </w:rPr>
        <w:t>U pozdních brambor rozlišujeme tzv. varné typy, každá odrůda brambor je zařazena podle svých vlastností do konkrétního varného typu.</w:t>
      </w:r>
      <w:r w:rsidRPr="00450811">
        <w:rPr>
          <w:rFonts w:eastAsia="Times New Roman" w:cs="Arial"/>
          <w:b/>
          <w:bCs/>
          <w:sz w:val="24"/>
          <w:szCs w:val="24"/>
          <w:lang w:eastAsia="cs-CZ"/>
        </w:rPr>
        <w:br/>
      </w:r>
      <w:r w:rsidRPr="00EC0D94">
        <w:rPr>
          <w:rFonts w:eastAsia="Times New Roman" w:cs="Arial"/>
          <w:bCs/>
          <w:sz w:val="24"/>
          <w:szCs w:val="24"/>
          <w:lang w:eastAsia="cs-CZ"/>
        </w:rPr>
        <w:t>Varný typ A</w:t>
      </w:r>
      <w:r w:rsidRPr="00450811">
        <w:rPr>
          <w:rFonts w:eastAsia="Times New Roman" w:cs="Arial"/>
          <w:sz w:val="24"/>
          <w:szCs w:val="24"/>
          <w:lang w:eastAsia="cs-CZ"/>
        </w:rPr>
        <w:t> – salátové brambory, brambory pevné, lojovité, vhodné především pro přípravu bramborového salátu</w:t>
      </w:r>
      <w:r w:rsidRPr="00450811">
        <w:rPr>
          <w:rFonts w:eastAsia="Times New Roman" w:cs="Arial"/>
          <w:b/>
          <w:bCs/>
          <w:sz w:val="24"/>
          <w:szCs w:val="24"/>
          <w:lang w:eastAsia="cs-CZ"/>
        </w:rPr>
        <w:br/>
      </w:r>
      <w:r w:rsidRPr="00EC0D94">
        <w:rPr>
          <w:rFonts w:eastAsia="Times New Roman" w:cs="Arial"/>
          <w:bCs/>
          <w:sz w:val="24"/>
          <w:szCs w:val="24"/>
          <w:lang w:eastAsia="cs-CZ"/>
        </w:rPr>
        <w:t>Varný typ B</w:t>
      </w:r>
      <w:r w:rsidRPr="00450811">
        <w:rPr>
          <w:rFonts w:eastAsia="Times New Roman" w:cs="Arial"/>
          <w:sz w:val="24"/>
          <w:szCs w:val="24"/>
          <w:lang w:eastAsia="cs-CZ"/>
        </w:rPr>
        <w:t> – přílohové brambory, brambory vhodné pro širokou škálu použití – do polévek, jako příloha k masu atd.</w:t>
      </w:r>
      <w:r w:rsidRPr="00450811">
        <w:rPr>
          <w:rFonts w:eastAsia="Times New Roman" w:cs="Arial"/>
          <w:b/>
          <w:bCs/>
          <w:sz w:val="24"/>
          <w:szCs w:val="24"/>
          <w:lang w:eastAsia="cs-CZ"/>
        </w:rPr>
        <w:br/>
      </w:r>
      <w:r w:rsidRPr="00EC0D94">
        <w:rPr>
          <w:rFonts w:eastAsia="Times New Roman" w:cs="Arial"/>
          <w:bCs/>
          <w:sz w:val="24"/>
          <w:szCs w:val="24"/>
          <w:lang w:eastAsia="cs-CZ"/>
        </w:rPr>
        <w:t>Varný typ C</w:t>
      </w:r>
      <w:r w:rsidRPr="00450811">
        <w:rPr>
          <w:rFonts w:eastAsia="Times New Roman" w:cs="Arial"/>
          <w:sz w:val="24"/>
          <w:szCs w:val="24"/>
          <w:lang w:eastAsia="cs-CZ"/>
        </w:rPr>
        <w:t> – pyré, brambory moučnaté, rozsýpavé, vhodné na kaši (pyré), na bramborové placky apod.</w:t>
      </w:r>
    </w:p>
    <w:p w:rsidR="00EC0D94" w:rsidRDefault="00450811" w:rsidP="00EC0D94">
      <w:pPr>
        <w:spacing w:before="100" w:beforeAutospacing="1" w:after="100" w:afterAutospacing="1"/>
        <w:rPr>
          <w:rFonts w:eastAsia="Times New Roman" w:cs="Arial"/>
          <w:sz w:val="24"/>
          <w:szCs w:val="24"/>
          <w:lang w:eastAsia="cs-CZ"/>
        </w:rPr>
      </w:pPr>
      <w:r w:rsidRPr="00450811">
        <w:rPr>
          <w:rFonts w:eastAsia="Times New Roman" w:cs="Arial"/>
          <w:sz w:val="24"/>
          <w:szCs w:val="24"/>
          <w:lang w:eastAsia="cs-CZ"/>
        </w:rPr>
        <w:t>U brambor raných se varné typy neuvádějí, zde je potřeba doporučit po zakoupení rychlou konzumaci. Rané brambory mají vyšší obsah vody, a proto se v domácích podmínkách nedají dlouho skladovat.</w:t>
      </w:r>
    </w:p>
    <w:p w:rsidR="00450811" w:rsidRPr="00450811" w:rsidRDefault="00925988" w:rsidP="00EC0D94">
      <w:pPr>
        <w:spacing w:before="100" w:beforeAutospacing="1" w:after="100" w:afterAutospacing="1"/>
        <w:rPr>
          <w:rFonts w:eastAsia="Times New Roman" w:cs="Arial"/>
          <w:sz w:val="24"/>
          <w:szCs w:val="24"/>
          <w:lang w:eastAsia="cs-CZ"/>
        </w:rPr>
      </w:pPr>
      <w:r>
        <w:rPr>
          <w:rFonts w:eastAsia="Times New Roman" w:cs="Arial"/>
          <w:sz w:val="24"/>
          <w:szCs w:val="24"/>
          <w:lang w:eastAsia="cs-CZ"/>
        </w:rPr>
        <w:t>U brambor konzumních pozdních se kromě údajů o dodavateli uvádí země původu, konkrétní odrůda</w:t>
      </w:r>
      <w:r w:rsidR="00450811" w:rsidRPr="00450811">
        <w:rPr>
          <w:rFonts w:eastAsia="Times New Roman" w:cs="Arial"/>
          <w:sz w:val="24"/>
          <w:szCs w:val="24"/>
          <w:lang w:eastAsia="cs-CZ"/>
        </w:rPr>
        <w:t xml:space="preserve"> a především varný typ – A, B nebo C</w:t>
      </w:r>
    </w:p>
    <w:p w:rsidR="00450811" w:rsidRDefault="00925988" w:rsidP="00EC0D94">
      <w:pPr>
        <w:spacing w:before="100" w:beforeAutospacing="1" w:after="100" w:afterAutospacing="1"/>
        <w:rPr>
          <w:rFonts w:eastAsia="Times New Roman" w:cs="Arial"/>
          <w:sz w:val="24"/>
          <w:szCs w:val="24"/>
          <w:lang w:eastAsia="cs-CZ"/>
        </w:rPr>
      </w:pPr>
      <w:r>
        <w:rPr>
          <w:rFonts w:eastAsia="Times New Roman" w:cs="Arial"/>
          <w:sz w:val="24"/>
          <w:szCs w:val="24"/>
          <w:lang w:eastAsia="cs-CZ"/>
        </w:rPr>
        <w:t>U brambor konzumních raných se</w:t>
      </w:r>
      <w:r w:rsidR="0021593B">
        <w:rPr>
          <w:rFonts w:eastAsia="Times New Roman" w:cs="Arial"/>
          <w:sz w:val="24"/>
          <w:szCs w:val="24"/>
          <w:lang w:eastAsia="cs-CZ"/>
        </w:rPr>
        <w:t xml:space="preserve"> o</w:t>
      </w:r>
      <w:r w:rsidR="00450811" w:rsidRPr="00450811">
        <w:rPr>
          <w:rFonts w:eastAsia="Times New Roman" w:cs="Arial"/>
          <w:sz w:val="24"/>
          <w:szCs w:val="24"/>
          <w:lang w:eastAsia="cs-CZ"/>
        </w:rPr>
        <w:t>pět kromě údajů o dodavateli také země původu, odrůda, tvar hlíz a barva dužiny. Varné typy se zde nerozlišují.</w:t>
      </w:r>
      <w:r w:rsidR="00EC0D94">
        <w:rPr>
          <w:rFonts w:eastAsia="Times New Roman" w:cs="Arial"/>
          <w:sz w:val="24"/>
          <w:szCs w:val="24"/>
          <w:lang w:eastAsia="cs-CZ"/>
        </w:rPr>
        <w:t xml:space="preserve"> </w:t>
      </w:r>
      <w:r w:rsidR="00450811" w:rsidRPr="00450811">
        <w:rPr>
          <w:rFonts w:eastAsia="Times New Roman" w:cs="Arial"/>
          <w:sz w:val="24"/>
          <w:szCs w:val="24"/>
          <w:lang w:eastAsia="cs-CZ"/>
        </w:rPr>
        <w:t>U balených brambor pak ještě vždy datum balení nebo číslo šarže.</w:t>
      </w:r>
    </w:p>
    <w:p w:rsidR="00EC0D94" w:rsidRPr="00EC0D94" w:rsidRDefault="00EC0D94" w:rsidP="00EC0D94">
      <w:pPr>
        <w:spacing w:before="100" w:beforeAutospacing="1" w:after="100" w:afterAutospacing="1"/>
        <w:rPr>
          <w:rFonts w:eastAsia="Times New Roman" w:cs="Arial"/>
          <w:b/>
          <w:sz w:val="24"/>
          <w:szCs w:val="24"/>
          <w:lang w:eastAsia="cs-CZ"/>
        </w:rPr>
      </w:pPr>
      <w:r w:rsidRPr="00EC0D94">
        <w:rPr>
          <w:rFonts w:eastAsia="Times New Roman" w:cs="Arial"/>
          <w:b/>
          <w:sz w:val="24"/>
          <w:szCs w:val="24"/>
          <w:lang w:eastAsia="cs-CZ"/>
        </w:rPr>
        <w:t>Úloha č. 1</w:t>
      </w:r>
    </w:p>
    <w:p w:rsidR="00EC0D94" w:rsidRPr="00EC0D94" w:rsidRDefault="00EC0D94" w:rsidP="00EC0D94">
      <w:pPr>
        <w:spacing w:before="100" w:beforeAutospacing="1" w:after="100" w:afterAutospacing="1"/>
        <w:rPr>
          <w:rFonts w:eastAsia="Times New Roman" w:cs="Arial"/>
          <w:b/>
          <w:sz w:val="24"/>
          <w:szCs w:val="24"/>
          <w:lang w:eastAsia="cs-CZ"/>
        </w:rPr>
      </w:pPr>
      <w:r w:rsidRPr="00EC0D94">
        <w:rPr>
          <w:rFonts w:eastAsia="Times New Roman" w:cs="Arial"/>
          <w:b/>
          <w:sz w:val="24"/>
          <w:szCs w:val="24"/>
          <w:lang w:eastAsia="cs-CZ"/>
        </w:rPr>
        <w:t>Která z následujících informací není obsažena v textu?</w:t>
      </w:r>
    </w:p>
    <w:p w:rsidR="00EC0D94" w:rsidRDefault="00EC0D94" w:rsidP="00EC0D94">
      <w:pPr>
        <w:pStyle w:val="Odstavecseseznamem"/>
        <w:numPr>
          <w:ilvl w:val="0"/>
          <w:numId w:val="11"/>
        </w:numPr>
        <w:spacing w:before="100" w:beforeAutospacing="1" w:after="100" w:afterAutospacing="1"/>
        <w:rPr>
          <w:rFonts w:eastAsia="Times New Roman" w:cs="Arial"/>
          <w:sz w:val="24"/>
          <w:szCs w:val="24"/>
          <w:lang w:eastAsia="cs-CZ"/>
        </w:rPr>
      </w:pPr>
      <w:r>
        <w:rPr>
          <w:rFonts w:eastAsia="Times New Roman" w:cs="Arial"/>
          <w:sz w:val="24"/>
          <w:szCs w:val="24"/>
          <w:lang w:eastAsia="cs-CZ"/>
        </w:rPr>
        <w:t>Brambory lze rozlišit na brambory konzumní rané a brambory konzumní pozdní.</w:t>
      </w:r>
    </w:p>
    <w:p w:rsidR="00EC0D94" w:rsidRDefault="00EC0D94" w:rsidP="00EC0D94">
      <w:pPr>
        <w:pStyle w:val="Odstavecseseznamem"/>
        <w:numPr>
          <w:ilvl w:val="0"/>
          <w:numId w:val="11"/>
        </w:numPr>
        <w:spacing w:before="100" w:beforeAutospacing="1" w:after="100" w:afterAutospacing="1"/>
        <w:rPr>
          <w:rFonts w:eastAsia="Times New Roman" w:cs="Arial"/>
          <w:sz w:val="24"/>
          <w:szCs w:val="24"/>
          <w:lang w:eastAsia="cs-CZ"/>
        </w:rPr>
      </w:pPr>
      <w:r>
        <w:rPr>
          <w:rFonts w:eastAsia="Times New Roman" w:cs="Arial"/>
          <w:sz w:val="24"/>
          <w:szCs w:val="24"/>
          <w:lang w:eastAsia="cs-CZ"/>
        </w:rPr>
        <w:t>U brambor raných se rozlišují podle vlastností tři varné typy, typ A, B a C.</w:t>
      </w:r>
    </w:p>
    <w:p w:rsidR="00EC0D94" w:rsidRDefault="00EC0D94" w:rsidP="00EC0D94">
      <w:pPr>
        <w:pStyle w:val="Odstavecseseznamem"/>
        <w:numPr>
          <w:ilvl w:val="0"/>
          <w:numId w:val="11"/>
        </w:numPr>
        <w:spacing w:before="100" w:beforeAutospacing="1" w:after="100" w:afterAutospacing="1"/>
        <w:rPr>
          <w:rFonts w:eastAsia="Times New Roman" w:cs="Arial"/>
          <w:sz w:val="24"/>
          <w:szCs w:val="24"/>
          <w:lang w:eastAsia="cs-CZ"/>
        </w:rPr>
      </w:pPr>
      <w:r>
        <w:rPr>
          <w:rFonts w:eastAsia="Times New Roman" w:cs="Arial"/>
          <w:sz w:val="24"/>
          <w:szCs w:val="24"/>
          <w:lang w:eastAsia="cs-CZ"/>
        </w:rPr>
        <w:t xml:space="preserve">Rané brambory mají vyšší obsah vody, a proto se v domácích podmínkách nedají dlouho skladovat. </w:t>
      </w:r>
    </w:p>
    <w:p w:rsidR="00EC0D94" w:rsidRDefault="00EC0D94" w:rsidP="00EC0D94">
      <w:pPr>
        <w:pStyle w:val="Odstavecseseznamem"/>
        <w:numPr>
          <w:ilvl w:val="0"/>
          <w:numId w:val="11"/>
        </w:numPr>
        <w:spacing w:before="100" w:beforeAutospacing="1" w:after="100" w:afterAutospacing="1"/>
        <w:rPr>
          <w:rFonts w:eastAsia="Times New Roman" w:cs="Arial"/>
          <w:sz w:val="24"/>
          <w:szCs w:val="24"/>
          <w:lang w:eastAsia="cs-CZ"/>
        </w:rPr>
      </w:pPr>
      <w:r>
        <w:rPr>
          <w:rFonts w:eastAsia="Times New Roman" w:cs="Arial"/>
          <w:sz w:val="24"/>
          <w:szCs w:val="24"/>
          <w:lang w:eastAsia="cs-CZ"/>
        </w:rPr>
        <w:t>U balených brambor</w:t>
      </w:r>
      <w:r w:rsidR="0021593B">
        <w:rPr>
          <w:rFonts w:eastAsia="Times New Roman" w:cs="Arial"/>
          <w:sz w:val="24"/>
          <w:szCs w:val="24"/>
          <w:lang w:eastAsia="cs-CZ"/>
        </w:rPr>
        <w:t xml:space="preserve"> konzumních raných</w:t>
      </w:r>
      <w:r>
        <w:rPr>
          <w:rFonts w:eastAsia="Times New Roman" w:cs="Arial"/>
          <w:sz w:val="24"/>
          <w:szCs w:val="24"/>
          <w:lang w:eastAsia="cs-CZ"/>
        </w:rPr>
        <w:t xml:space="preserve"> je nutné mít datum balení nebo číslo šarže.</w:t>
      </w:r>
    </w:p>
    <w:p w:rsidR="00EC0D94" w:rsidRDefault="00EC0D94" w:rsidP="00EC0D94">
      <w:pPr>
        <w:pStyle w:val="Odstavecseseznamem"/>
        <w:spacing w:before="100" w:beforeAutospacing="1" w:after="100" w:afterAutospacing="1"/>
        <w:rPr>
          <w:rFonts w:eastAsia="Times New Roman" w:cs="Arial"/>
          <w:sz w:val="24"/>
          <w:szCs w:val="24"/>
          <w:lang w:eastAsia="cs-CZ"/>
        </w:rPr>
      </w:pPr>
    </w:p>
    <w:p w:rsidR="00925988" w:rsidRDefault="00925988" w:rsidP="00925988">
      <w:pPr>
        <w:pStyle w:val="Odstavecseseznamem"/>
        <w:spacing w:before="100" w:beforeAutospacing="1" w:after="100" w:afterAutospacing="1"/>
        <w:ind w:left="0"/>
        <w:rPr>
          <w:rFonts w:eastAsia="Times New Roman" w:cs="Arial"/>
          <w:b/>
          <w:sz w:val="24"/>
          <w:szCs w:val="24"/>
          <w:lang w:eastAsia="cs-CZ"/>
        </w:rPr>
      </w:pPr>
      <w:r w:rsidRPr="00925988">
        <w:rPr>
          <w:rFonts w:eastAsia="Times New Roman" w:cs="Arial"/>
          <w:b/>
          <w:sz w:val="24"/>
          <w:szCs w:val="24"/>
          <w:lang w:eastAsia="cs-CZ"/>
        </w:rPr>
        <w:t>Úloha č. 2</w:t>
      </w:r>
    </w:p>
    <w:p w:rsidR="00925988" w:rsidRDefault="00925988" w:rsidP="00925988">
      <w:pPr>
        <w:pStyle w:val="Odstavecseseznamem"/>
        <w:spacing w:before="100" w:beforeAutospacing="1" w:after="100" w:afterAutospacing="1"/>
        <w:ind w:left="0"/>
        <w:rPr>
          <w:rFonts w:eastAsia="Times New Roman" w:cs="Arial"/>
          <w:b/>
          <w:sz w:val="24"/>
          <w:szCs w:val="24"/>
          <w:lang w:eastAsia="cs-CZ"/>
        </w:rPr>
      </w:pPr>
    </w:p>
    <w:p w:rsidR="00925988" w:rsidRDefault="00C52148" w:rsidP="00925988">
      <w:pPr>
        <w:pStyle w:val="Odstavecseseznamem"/>
        <w:spacing w:before="100" w:beforeAutospacing="1" w:after="100" w:afterAutospacing="1"/>
        <w:ind w:left="0"/>
        <w:rPr>
          <w:rFonts w:eastAsia="Times New Roman" w:cs="Arial"/>
          <w:b/>
          <w:sz w:val="24"/>
          <w:szCs w:val="24"/>
          <w:lang w:eastAsia="cs-CZ"/>
        </w:rPr>
      </w:pPr>
      <w:r>
        <w:rPr>
          <w:rFonts w:eastAsia="Times New Roman" w:cs="Arial"/>
          <w:b/>
          <w:sz w:val="24"/>
          <w:szCs w:val="24"/>
          <w:lang w:eastAsia="cs-CZ"/>
        </w:rPr>
        <w:t>Rozhodněte, zda je pravdivé</w:t>
      </w:r>
      <w:r w:rsidR="00925988">
        <w:rPr>
          <w:rFonts w:eastAsia="Times New Roman" w:cs="Arial"/>
          <w:b/>
          <w:sz w:val="24"/>
          <w:szCs w:val="24"/>
          <w:lang w:eastAsia="cs-CZ"/>
        </w:rPr>
        <w:t xml:space="preserve"> každé z následujících tvrzení o obsahu výchozího textu.</w:t>
      </w:r>
    </w:p>
    <w:p w:rsidR="00925988" w:rsidRDefault="00925988" w:rsidP="00925988">
      <w:pPr>
        <w:pStyle w:val="Odstavecseseznamem"/>
        <w:spacing w:before="100" w:beforeAutospacing="1" w:after="100" w:afterAutospacing="1"/>
        <w:ind w:left="0"/>
        <w:rPr>
          <w:rFonts w:eastAsia="Times New Roman" w:cs="Arial"/>
          <w:b/>
          <w:sz w:val="24"/>
          <w:szCs w:val="24"/>
          <w:lang w:eastAsia="cs-CZ"/>
        </w:rPr>
      </w:pPr>
    </w:p>
    <w:p w:rsidR="00925988" w:rsidRPr="00925988" w:rsidRDefault="00925988" w:rsidP="00925988">
      <w:pPr>
        <w:pStyle w:val="Odstavecseseznamem"/>
        <w:numPr>
          <w:ilvl w:val="0"/>
          <w:numId w:val="12"/>
        </w:numPr>
        <w:spacing w:before="100" w:beforeAutospacing="1" w:after="100" w:afterAutospacing="1"/>
        <w:rPr>
          <w:rFonts w:eastAsia="Times New Roman" w:cs="Arial"/>
          <w:sz w:val="24"/>
          <w:szCs w:val="24"/>
          <w:lang w:eastAsia="cs-CZ"/>
        </w:rPr>
      </w:pPr>
      <w:r>
        <w:rPr>
          <w:rFonts w:eastAsia="Times New Roman" w:cs="Arial"/>
          <w:sz w:val="24"/>
          <w:szCs w:val="24"/>
          <w:lang w:eastAsia="cs-CZ"/>
        </w:rPr>
        <w:t>Širokou škálu použití má varný</w:t>
      </w:r>
      <w:r w:rsidR="00554A88">
        <w:rPr>
          <w:rFonts w:eastAsia="Times New Roman" w:cs="Arial"/>
          <w:sz w:val="24"/>
          <w:szCs w:val="24"/>
          <w:lang w:eastAsia="cs-CZ"/>
        </w:rPr>
        <w:t xml:space="preserve"> typ B, konzumních pozdních </w:t>
      </w:r>
      <w:r>
        <w:rPr>
          <w:rFonts w:eastAsia="Times New Roman" w:cs="Arial"/>
          <w:sz w:val="24"/>
          <w:szCs w:val="24"/>
          <w:lang w:eastAsia="cs-CZ"/>
        </w:rPr>
        <w:t>brambor, hodí se jako příloha k masům nebo do polévek</w:t>
      </w:r>
      <w:r w:rsidR="00C52148">
        <w:rPr>
          <w:rFonts w:eastAsia="Times New Roman" w:cs="Arial"/>
          <w:sz w:val="24"/>
          <w:szCs w:val="24"/>
          <w:lang w:eastAsia="cs-CZ"/>
        </w:rPr>
        <w:t>.</w:t>
      </w:r>
    </w:p>
    <w:p w:rsidR="00925988" w:rsidRDefault="00925988" w:rsidP="00925988">
      <w:pPr>
        <w:pStyle w:val="Odstavecseseznamem"/>
        <w:numPr>
          <w:ilvl w:val="0"/>
          <w:numId w:val="12"/>
        </w:numPr>
        <w:spacing w:before="100" w:beforeAutospacing="1" w:after="100" w:afterAutospacing="1"/>
        <w:rPr>
          <w:rFonts w:eastAsia="Times New Roman" w:cs="Arial"/>
          <w:sz w:val="24"/>
          <w:szCs w:val="24"/>
          <w:lang w:eastAsia="cs-CZ"/>
        </w:rPr>
      </w:pPr>
      <w:r>
        <w:rPr>
          <w:rFonts w:eastAsia="Times New Roman" w:cs="Arial"/>
          <w:sz w:val="24"/>
          <w:szCs w:val="24"/>
          <w:lang w:eastAsia="cs-CZ"/>
        </w:rPr>
        <w:t>Na přípravu bramborového salátu jsou vhodné brambory pevné, lojovité.</w:t>
      </w:r>
    </w:p>
    <w:p w:rsidR="00925988" w:rsidRPr="00925988" w:rsidRDefault="00925988" w:rsidP="00925988">
      <w:pPr>
        <w:pStyle w:val="Odstavecseseznamem"/>
        <w:numPr>
          <w:ilvl w:val="0"/>
          <w:numId w:val="12"/>
        </w:numPr>
        <w:spacing w:before="100" w:beforeAutospacing="1" w:after="100" w:afterAutospacing="1"/>
        <w:rPr>
          <w:rFonts w:eastAsia="Times New Roman" w:cs="Arial"/>
          <w:sz w:val="24"/>
          <w:szCs w:val="24"/>
          <w:lang w:eastAsia="cs-CZ"/>
        </w:rPr>
      </w:pPr>
      <w:r>
        <w:rPr>
          <w:rFonts w:eastAsia="Times New Roman" w:cs="Arial"/>
          <w:sz w:val="24"/>
          <w:szCs w:val="24"/>
          <w:lang w:eastAsia="cs-CZ"/>
        </w:rPr>
        <w:t>Na bramborovou kaši (</w:t>
      </w:r>
      <w:r w:rsidR="0021593B">
        <w:rPr>
          <w:rFonts w:eastAsia="Times New Roman" w:cs="Arial"/>
          <w:sz w:val="24"/>
          <w:szCs w:val="24"/>
          <w:lang w:eastAsia="cs-CZ"/>
        </w:rPr>
        <w:t>pyré) se hodí všechny varné typy</w:t>
      </w:r>
      <w:r>
        <w:rPr>
          <w:rFonts w:eastAsia="Times New Roman" w:cs="Arial"/>
          <w:sz w:val="24"/>
          <w:szCs w:val="24"/>
          <w:lang w:eastAsia="cs-CZ"/>
        </w:rPr>
        <w:t xml:space="preserve"> brambor.</w:t>
      </w:r>
    </w:p>
    <w:p w:rsidR="00925988" w:rsidRPr="00925988" w:rsidRDefault="0021593B" w:rsidP="00925988">
      <w:pPr>
        <w:pStyle w:val="Odstavecseseznamem"/>
        <w:numPr>
          <w:ilvl w:val="0"/>
          <w:numId w:val="12"/>
        </w:numPr>
        <w:spacing w:before="100" w:beforeAutospacing="1" w:after="100" w:afterAutospacing="1"/>
        <w:rPr>
          <w:rFonts w:eastAsia="Times New Roman" w:cs="Arial"/>
          <w:sz w:val="24"/>
          <w:szCs w:val="24"/>
          <w:lang w:eastAsia="cs-CZ"/>
        </w:rPr>
      </w:pPr>
      <w:r>
        <w:rPr>
          <w:rFonts w:eastAsia="Times New Roman" w:cs="Arial"/>
          <w:sz w:val="24"/>
          <w:szCs w:val="24"/>
          <w:lang w:eastAsia="cs-CZ"/>
        </w:rPr>
        <w:t>Varný typ C- brambory moučnaté, rozsýpavé, jsou vhodné na bramborové placky.</w:t>
      </w:r>
    </w:p>
    <w:p w:rsidR="00925988" w:rsidRPr="00925988" w:rsidRDefault="00925988" w:rsidP="0021593B">
      <w:pPr>
        <w:pStyle w:val="Odstavecseseznamem"/>
        <w:spacing w:before="100" w:beforeAutospacing="1" w:after="100" w:afterAutospacing="1"/>
        <w:ind w:left="810"/>
        <w:rPr>
          <w:rFonts w:eastAsia="Times New Roman" w:cs="Arial"/>
          <w:sz w:val="24"/>
          <w:szCs w:val="24"/>
          <w:lang w:eastAsia="cs-CZ"/>
        </w:rPr>
      </w:pPr>
    </w:p>
    <w:p w:rsidR="0021593B" w:rsidRDefault="0021593B" w:rsidP="0021593B">
      <w:pPr>
        <w:spacing w:before="100" w:beforeAutospacing="1" w:after="100" w:afterAutospacing="1"/>
        <w:rPr>
          <w:rFonts w:eastAsia="Times New Roman" w:cs="Arial"/>
          <w:bCs/>
          <w:sz w:val="24"/>
          <w:szCs w:val="24"/>
          <w:lang w:eastAsia="cs-CZ"/>
        </w:rPr>
      </w:pPr>
    </w:p>
    <w:p w:rsidR="0021593B" w:rsidRDefault="0021593B" w:rsidP="0021593B">
      <w:pPr>
        <w:spacing w:before="100" w:beforeAutospacing="1" w:after="100" w:afterAutospacing="1"/>
        <w:rPr>
          <w:rFonts w:eastAsia="Times New Roman" w:cs="Arial"/>
          <w:b/>
          <w:bCs/>
          <w:sz w:val="24"/>
          <w:szCs w:val="24"/>
          <w:lang w:eastAsia="cs-CZ"/>
        </w:rPr>
      </w:pPr>
      <w:r w:rsidRPr="006A4CB6">
        <w:rPr>
          <w:rFonts w:eastAsia="Times New Roman" w:cs="Arial"/>
          <w:b/>
          <w:bCs/>
          <w:sz w:val="24"/>
          <w:szCs w:val="24"/>
          <w:lang w:eastAsia="cs-CZ"/>
        </w:rPr>
        <w:lastRenderedPageBreak/>
        <w:t>Výchozí text k</w:t>
      </w:r>
      <w:r w:rsidR="006A4CB6" w:rsidRPr="006A4CB6">
        <w:rPr>
          <w:rFonts w:eastAsia="Times New Roman" w:cs="Arial"/>
          <w:b/>
          <w:bCs/>
          <w:sz w:val="24"/>
          <w:szCs w:val="24"/>
          <w:lang w:eastAsia="cs-CZ"/>
        </w:rPr>
        <w:t> </w:t>
      </w:r>
      <w:r w:rsidRPr="006A4CB6">
        <w:rPr>
          <w:rFonts w:eastAsia="Times New Roman" w:cs="Arial"/>
          <w:b/>
          <w:bCs/>
          <w:sz w:val="24"/>
          <w:szCs w:val="24"/>
          <w:lang w:eastAsia="cs-CZ"/>
        </w:rPr>
        <w:t>úloze</w:t>
      </w:r>
      <w:r w:rsidR="006A4CB6" w:rsidRPr="006A4CB6">
        <w:rPr>
          <w:rFonts w:eastAsia="Times New Roman" w:cs="Arial"/>
          <w:b/>
          <w:bCs/>
          <w:sz w:val="24"/>
          <w:szCs w:val="24"/>
          <w:lang w:eastAsia="cs-CZ"/>
        </w:rPr>
        <w:t xml:space="preserve"> č.</w:t>
      </w:r>
      <w:r w:rsidR="006A4CB6">
        <w:rPr>
          <w:rFonts w:eastAsia="Times New Roman" w:cs="Arial"/>
          <w:bCs/>
          <w:sz w:val="24"/>
          <w:szCs w:val="24"/>
          <w:lang w:eastAsia="cs-CZ"/>
        </w:rPr>
        <w:t xml:space="preserve"> </w:t>
      </w:r>
      <w:r>
        <w:rPr>
          <w:rFonts w:eastAsia="Times New Roman" w:cs="Arial"/>
          <w:b/>
          <w:bCs/>
          <w:sz w:val="24"/>
          <w:szCs w:val="24"/>
          <w:lang w:eastAsia="cs-CZ"/>
        </w:rPr>
        <w:t xml:space="preserve">3 </w:t>
      </w:r>
    </w:p>
    <w:p w:rsidR="00450811" w:rsidRPr="0021593B" w:rsidRDefault="00450811" w:rsidP="0021593B">
      <w:pPr>
        <w:spacing w:before="100" w:beforeAutospacing="1" w:after="100" w:afterAutospacing="1"/>
        <w:rPr>
          <w:b/>
        </w:rPr>
      </w:pPr>
      <w:r w:rsidRPr="00450811">
        <w:rPr>
          <w:rFonts w:eastAsia="Times New Roman" w:cs="Arial"/>
          <w:sz w:val="24"/>
          <w:szCs w:val="24"/>
          <w:lang w:eastAsia="cs-CZ"/>
        </w:rPr>
        <w:t>Stejně jako u jiných druhů ovoce a zeleniny je i u brambor nejvyšší koncentrace pro organismus prospěšných látek ve slupce a bezprostředně pod ní. Proto je ideální brambory před vařením či jiným tepelným zpracování neloupat, a vůbec nejlepší je konzumovat je i se slupkou. To ale není vždy v praxi možné. Pokud tedy musíme brambory loupat, je vhodné použít takový nástroj, kterým odstraníme co nejméně živin</w:t>
      </w:r>
      <w:r w:rsidR="0021593B">
        <w:rPr>
          <w:rFonts w:eastAsia="Times New Roman" w:cs="Arial"/>
          <w:sz w:val="24"/>
          <w:szCs w:val="24"/>
          <w:lang w:eastAsia="cs-CZ"/>
        </w:rPr>
        <w:t xml:space="preserve">. </w:t>
      </w:r>
      <w:r w:rsidRPr="00450811">
        <w:rPr>
          <w:sz w:val="24"/>
          <w:szCs w:val="24"/>
        </w:rPr>
        <w:t xml:space="preserve">Vhodnější než nože jsou tak škrabky lépe kopírující povrch zpracovávaných brambor. Především z oloupaných brambor unikají při jejich tepelné úpravě příznivé látky do vody. A to v takovém množství, že je škoda vodu, ve které se brambory vařily, následně vylévat. Pokud byly brambory před vařením dobře omyté, lze tak vodu použít jako základ pro nějakou vhodnou domácí polévku – pokud šlo ovšem o brambory jen krátce skladované, u nichž lze předpokládat nízký obsah solaninu. Uvařené či jinak zpracované brambory také není zrovna vhodné krájet na co </w:t>
      </w:r>
      <w:r w:rsidRPr="0021593B">
        <w:rPr>
          <w:sz w:val="24"/>
          <w:szCs w:val="24"/>
        </w:rPr>
        <w:t>nejmenší kousky. Čím větší je totiž plocha povrchu brambory, tím k intenzivnějším ztrátám, například zmíněného vitamínu C, dochází</w:t>
      </w:r>
      <w:r w:rsidRPr="0021593B">
        <w:t>.</w:t>
      </w:r>
    </w:p>
    <w:p w:rsidR="0021593B" w:rsidRPr="0021593B" w:rsidRDefault="0021593B" w:rsidP="0021593B">
      <w:pPr>
        <w:spacing w:before="100" w:beforeAutospacing="1" w:after="100" w:afterAutospacing="1"/>
        <w:rPr>
          <w:rFonts w:eastAsia="Times New Roman" w:cs="Arial"/>
          <w:b/>
          <w:sz w:val="24"/>
          <w:szCs w:val="24"/>
          <w:lang w:eastAsia="cs-CZ"/>
        </w:rPr>
      </w:pPr>
      <w:r w:rsidRPr="0021593B">
        <w:rPr>
          <w:b/>
          <w:sz w:val="24"/>
          <w:szCs w:val="24"/>
        </w:rPr>
        <w:t>Úloha č. 3</w:t>
      </w:r>
    </w:p>
    <w:p w:rsidR="00C811FF" w:rsidRPr="0021593B" w:rsidRDefault="0021593B" w:rsidP="00832803">
      <w:pPr>
        <w:rPr>
          <w:b/>
          <w:sz w:val="24"/>
          <w:szCs w:val="24"/>
        </w:rPr>
      </w:pPr>
      <w:r w:rsidRPr="0021593B">
        <w:rPr>
          <w:b/>
          <w:sz w:val="24"/>
          <w:szCs w:val="24"/>
        </w:rPr>
        <w:t>Tento text říká, že chceme-li z brambor využít co možná nejvíce prospěšných látek pro organismus, je dobré:</w:t>
      </w:r>
    </w:p>
    <w:p w:rsidR="0021593B" w:rsidRDefault="0021593B" w:rsidP="00832803">
      <w:pPr>
        <w:rPr>
          <w:sz w:val="24"/>
          <w:szCs w:val="24"/>
        </w:rPr>
      </w:pPr>
    </w:p>
    <w:p w:rsidR="0021593B" w:rsidRDefault="0021593B" w:rsidP="0021593B">
      <w:pPr>
        <w:pStyle w:val="Odstavecseseznamem"/>
        <w:numPr>
          <w:ilvl w:val="0"/>
          <w:numId w:val="13"/>
        </w:numPr>
        <w:rPr>
          <w:sz w:val="24"/>
          <w:szCs w:val="24"/>
        </w:rPr>
      </w:pPr>
      <w:r>
        <w:rPr>
          <w:sz w:val="24"/>
          <w:szCs w:val="24"/>
        </w:rPr>
        <w:t>Brambory před vařením či jiným tepelným zpracováním neloupat.</w:t>
      </w:r>
    </w:p>
    <w:p w:rsidR="0021593B" w:rsidRDefault="0021593B" w:rsidP="0021593B">
      <w:pPr>
        <w:pStyle w:val="Odstavecseseznamem"/>
        <w:numPr>
          <w:ilvl w:val="0"/>
          <w:numId w:val="13"/>
        </w:numPr>
        <w:rPr>
          <w:sz w:val="24"/>
          <w:szCs w:val="24"/>
        </w:rPr>
      </w:pPr>
      <w:r>
        <w:rPr>
          <w:sz w:val="24"/>
          <w:szCs w:val="24"/>
        </w:rPr>
        <w:t>Musíme-li brambory loupat, je lepší použít škrabky než nože.</w:t>
      </w:r>
    </w:p>
    <w:p w:rsidR="0021593B" w:rsidRDefault="00554A88" w:rsidP="0021593B">
      <w:pPr>
        <w:pStyle w:val="Odstavecseseznamem"/>
        <w:numPr>
          <w:ilvl w:val="0"/>
          <w:numId w:val="13"/>
        </w:numPr>
        <w:rPr>
          <w:sz w:val="24"/>
          <w:szCs w:val="24"/>
        </w:rPr>
      </w:pPr>
      <w:r>
        <w:rPr>
          <w:sz w:val="24"/>
          <w:szCs w:val="24"/>
        </w:rPr>
        <w:t>Vodu</w:t>
      </w:r>
      <w:r w:rsidR="0021593B">
        <w:rPr>
          <w:sz w:val="24"/>
          <w:szCs w:val="24"/>
        </w:rPr>
        <w:t xml:space="preserve">, ve které se brambory vařily, lze za jistých podmínek použít jako </w:t>
      </w:r>
      <w:r>
        <w:rPr>
          <w:sz w:val="24"/>
          <w:szCs w:val="24"/>
        </w:rPr>
        <w:t xml:space="preserve">vodu </w:t>
      </w:r>
      <w:r w:rsidR="0021593B">
        <w:rPr>
          <w:sz w:val="24"/>
          <w:szCs w:val="24"/>
        </w:rPr>
        <w:t>na polévku.</w:t>
      </w:r>
    </w:p>
    <w:p w:rsidR="0021593B" w:rsidRDefault="006A4CB6" w:rsidP="0021593B">
      <w:pPr>
        <w:pStyle w:val="Odstavecseseznamem"/>
        <w:numPr>
          <w:ilvl w:val="0"/>
          <w:numId w:val="13"/>
        </w:numPr>
        <w:rPr>
          <w:sz w:val="24"/>
          <w:szCs w:val="24"/>
        </w:rPr>
      </w:pPr>
      <w:r>
        <w:rPr>
          <w:sz w:val="24"/>
          <w:szCs w:val="24"/>
        </w:rPr>
        <w:t xml:space="preserve">Uvařené či jinak zpracované brambory je vhodné krájet na malé kousky.   </w:t>
      </w:r>
    </w:p>
    <w:p w:rsidR="006A4CB6" w:rsidRDefault="006A4CB6" w:rsidP="006A4CB6">
      <w:pPr>
        <w:rPr>
          <w:sz w:val="24"/>
          <w:szCs w:val="24"/>
        </w:rPr>
      </w:pPr>
    </w:p>
    <w:p w:rsidR="006A4CB6" w:rsidRDefault="006A4CB6" w:rsidP="006A4CB6">
      <w:pPr>
        <w:pStyle w:val="Odstavecseseznamem"/>
        <w:ind w:left="0"/>
        <w:rPr>
          <w:b/>
          <w:sz w:val="24"/>
          <w:szCs w:val="24"/>
        </w:rPr>
      </w:pPr>
    </w:p>
    <w:p w:rsidR="006A4CB6" w:rsidRDefault="006A4CB6" w:rsidP="006A4CB6">
      <w:pPr>
        <w:pStyle w:val="Odstavecseseznamem"/>
        <w:ind w:left="0"/>
        <w:rPr>
          <w:b/>
          <w:sz w:val="24"/>
          <w:szCs w:val="24"/>
        </w:rPr>
      </w:pPr>
      <w:r w:rsidRPr="0021593B">
        <w:rPr>
          <w:b/>
          <w:sz w:val="24"/>
          <w:szCs w:val="24"/>
        </w:rPr>
        <w:t>Úloha č. 4</w:t>
      </w:r>
    </w:p>
    <w:p w:rsidR="00554A88" w:rsidRDefault="00554A88" w:rsidP="006A4CB6">
      <w:pPr>
        <w:pStyle w:val="Odstavecseseznamem"/>
        <w:ind w:left="0"/>
        <w:rPr>
          <w:b/>
          <w:sz w:val="24"/>
          <w:szCs w:val="24"/>
        </w:rPr>
      </w:pPr>
    </w:p>
    <w:p w:rsidR="00554A88" w:rsidRDefault="00554A88" w:rsidP="006A4CB6">
      <w:pPr>
        <w:pStyle w:val="Odstavecseseznamem"/>
        <w:ind w:left="0"/>
        <w:rPr>
          <w:b/>
          <w:sz w:val="24"/>
          <w:szCs w:val="24"/>
        </w:rPr>
      </w:pPr>
      <w:r>
        <w:rPr>
          <w:b/>
          <w:sz w:val="24"/>
          <w:szCs w:val="24"/>
        </w:rPr>
        <w:t>Jednotlivé části textu jsou přeházené. Seřaďte je tak, aby byla dodržena návaznost.</w:t>
      </w:r>
    </w:p>
    <w:p w:rsidR="006A4CB6" w:rsidRDefault="006A4CB6" w:rsidP="006A4CB6">
      <w:pPr>
        <w:pStyle w:val="Odstavecseseznamem"/>
        <w:ind w:left="0"/>
        <w:rPr>
          <w:b/>
          <w:sz w:val="24"/>
          <w:szCs w:val="24"/>
        </w:rPr>
      </w:pPr>
    </w:p>
    <w:p w:rsidR="006A4CB6" w:rsidRDefault="006A4CB6" w:rsidP="006A4CB6">
      <w:pPr>
        <w:pStyle w:val="Odstavecseseznamem"/>
        <w:numPr>
          <w:ilvl w:val="0"/>
          <w:numId w:val="14"/>
        </w:numPr>
        <w:rPr>
          <w:sz w:val="24"/>
          <w:szCs w:val="24"/>
        </w:rPr>
      </w:pPr>
      <w:r w:rsidRPr="006A4CB6">
        <w:rPr>
          <w:sz w:val="24"/>
          <w:szCs w:val="24"/>
        </w:rPr>
        <w:t>Podle britských výzkumů se akrylamid navíc váže v lidských buňkách na molekuly DNA, které jsou základem dědičné informace. Každopádně, experti celého světa se shodují v tom, že se jedná o vážný problém.</w:t>
      </w:r>
    </w:p>
    <w:p w:rsidR="006A4CB6" w:rsidRDefault="006A4CB6" w:rsidP="006A4CB6">
      <w:pPr>
        <w:pStyle w:val="Odstavecseseznamem"/>
        <w:numPr>
          <w:ilvl w:val="0"/>
          <w:numId w:val="14"/>
        </w:numPr>
        <w:rPr>
          <w:sz w:val="24"/>
          <w:szCs w:val="24"/>
        </w:rPr>
      </w:pPr>
      <w:r>
        <w:rPr>
          <w:sz w:val="24"/>
          <w:szCs w:val="24"/>
        </w:rPr>
        <w:t xml:space="preserve">Tyto výrobky totiž mohou </w:t>
      </w:r>
      <w:r w:rsidRPr="006A4CB6">
        <w:rPr>
          <w:sz w:val="24"/>
          <w:szCs w:val="24"/>
        </w:rPr>
        <w:t>obsahovat karcinogenní akrylamid, který vzniká při pečení nejen brambor při vysokých teplotách.</w:t>
      </w:r>
    </w:p>
    <w:p w:rsidR="006A4CB6" w:rsidRDefault="006A4CB6" w:rsidP="006A4CB6">
      <w:pPr>
        <w:pStyle w:val="Odstavecseseznamem"/>
        <w:numPr>
          <w:ilvl w:val="0"/>
          <w:numId w:val="14"/>
        </w:numPr>
        <w:rPr>
          <w:sz w:val="24"/>
          <w:szCs w:val="24"/>
        </w:rPr>
      </w:pPr>
      <w:r>
        <w:rPr>
          <w:sz w:val="24"/>
          <w:szCs w:val="24"/>
        </w:rPr>
        <w:t xml:space="preserve">Je třeba </w:t>
      </w:r>
      <w:r w:rsidRPr="006A4CB6">
        <w:rPr>
          <w:sz w:val="24"/>
          <w:szCs w:val="24"/>
        </w:rPr>
        <w:t xml:space="preserve">vyvarovat se pravidelné konzumace bramborových </w:t>
      </w:r>
      <w:hyperlink r:id="rId7" w:history="1">
        <w:r w:rsidRPr="006A4CB6">
          <w:rPr>
            <w:rStyle w:val="Hypertextovodkaz"/>
            <w:color w:val="auto"/>
            <w:sz w:val="24"/>
            <w:szCs w:val="24"/>
            <w:u w:val="none"/>
          </w:rPr>
          <w:t>hranolků</w:t>
        </w:r>
      </w:hyperlink>
      <w:r w:rsidRPr="006A4CB6">
        <w:rPr>
          <w:sz w:val="24"/>
          <w:szCs w:val="24"/>
        </w:rPr>
        <w:t xml:space="preserve">, </w:t>
      </w:r>
      <w:hyperlink r:id="rId8" w:history="1">
        <w:r w:rsidRPr="006A4CB6">
          <w:rPr>
            <w:rStyle w:val="Hypertextovodkaz"/>
            <w:color w:val="auto"/>
            <w:sz w:val="24"/>
            <w:szCs w:val="24"/>
            <w:u w:val="none"/>
          </w:rPr>
          <w:t xml:space="preserve">lupínků </w:t>
        </w:r>
      </w:hyperlink>
      <w:r w:rsidRPr="006A4CB6">
        <w:rPr>
          <w:sz w:val="24"/>
          <w:szCs w:val="24"/>
        </w:rPr>
        <w:t>a dalších moderních, ale zdravotně rizikových produktů z brambor, především souvisejících s rychlým stravováním na bázi fast-food.</w:t>
      </w:r>
    </w:p>
    <w:p w:rsidR="006A4CB6" w:rsidRDefault="006A4CB6" w:rsidP="006A4CB6">
      <w:pPr>
        <w:pStyle w:val="Odstavecseseznamem"/>
        <w:numPr>
          <w:ilvl w:val="0"/>
          <w:numId w:val="14"/>
        </w:numPr>
        <w:rPr>
          <w:sz w:val="24"/>
          <w:szCs w:val="24"/>
        </w:rPr>
      </w:pPr>
      <w:r>
        <w:rPr>
          <w:sz w:val="24"/>
          <w:szCs w:val="24"/>
        </w:rPr>
        <w:t>Akrylamid</w:t>
      </w:r>
      <w:r w:rsidR="00554A88">
        <w:rPr>
          <w:sz w:val="24"/>
          <w:szCs w:val="24"/>
        </w:rPr>
        <w:t xml:space="preserve"> </w:t>
      </w:r>
      <w:r w:rsidR="00554A88" w:rsidRPr="006A4CB6">
        <w:rPr>
          <w:sz w:val="24"/>
          <w:szCs w:val="24"/>
        </w:rPr>
        <w:t>přitom poškozuje nervy, které pak nepřenášejí nervové vzruchy, u pokusných zvířat negativně ovlivňuje plodnost.</w:t>
      </w:r>
    </w:p>
    <w:p w:rsidR="006A4CB6" w:rsidRPr="006A4CB6" w:rsidRDefault="006A4CB6" w:rsidP="0021593B">
      <w:pPr>
        <w:pStyle w:val="Odstavecseseznamem"/>
        <w:ind w:left="0"/>
        <w:rPr>
          <w:sz w:val="24"/>
          <w:szCs w:val="24"/>
        </w:rPr>
      </w:pPr>
    </w:p>
    <w:p w:rsidR="0021593B" w:rsidRDefault="0021593B" w:rsidP="0021593B">
      <w:pPr>
        <w:pStyle w:val="Odstavecseseznamem"/>
        <w:ind w:left="0"/>
        <w:rPr>
          <w:sz w:val="24"/>
          <w:szCs w:val="24"/>
        </w:rPr>
      </w:pPr>
    </w:p>
    <w:p w:rsidR="00C52148" w:rsidRDefault="00C52148" w:rsidP="00C52148">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21593B" w:rsidRDefault="0021593B" w:rsidP="0021593B">
      <w:pPr>
        <w:pStyle w:val="Odstavecseseznamem"/>
        <w:rPr>
          <w:sz w:val="24"/>
          <w:szCs w:val="24"/>
        </w:rPr>
      </w:pPr>
    </w:p>
    <w:p w:rsidR="00554A88" w:rsidRDefault="00554A88" w:rsidP="006A4CB6">
      <w:pPr>
        <w:pStyle w:val="Odstavecseseznamem"/>
        <w:ind w:left="0"/>
        <w:rPr>
          <w:b/>
          <w:sz w:val="24"/>
          <w:szCs w:val="24"/>
        </w:rPr>
      </w:pPr>
      <w:r w:rsidRPr="00554A88">
        <w:rPr>
          <w:b/>
          <w:sz w:val="24"/>
          <w:szCs w:val="24"/>
        </w:rPr>
        <w:t>Řešení</w:t>
      </w:r>
    </w:p>
    <w:p w:rsidR="00554A88" w:rsidRPr="00EC0D94" w:rsidRDefault="00554A88" w:rsidP="00554A88">
      <w:pPr>
        <w:spacing w:before="100" w:beforeAutospacing="1" w:after="100" w:afterAutospacing="1"/>
        <w:rPr>
          <w:rFonts w:eastAsia="Times New Roman" w:cs="Arial"/>
          <w:b/>
          <w:sz w:val="24"/>
          <w:szCs w:val="24"/>
          <w:lang w:eastAsia="cs-CZ"/>
        </w:rPr>
      </w:pPr>
      <w:r w:rsidRPr="00EC0D94">
        <w:rPr>
          <w:rFonts w:eastAsia="Times New Roman" w:cs="Arial"/>
          <w:b/>
          <w:sz w:val="24"/>
          <w:szCs w:val="24"/>
          <w:lang w:eastAsia="cs-CZ"/>
        </w:rPr>
        <w:t>Úloha č. 1</w:t>
      </w:r>
    </w:p>
    <w:p w:rsidR="00554A88" w:rsidRPr="00EC0D94" w:rsidRDefault="00554A88" w:rsidP="00554A88">
      <w:pPr>
        <w:spacing w:before="100" w:beforeAutospacing="1" w:after="100" w:afterAutospacing="1"/>
        <w:rPr>
          <w:rFonts w:eastAsia="Times New Roman" w:cs="Arial"/>
          <w:b/>
          <w:sz w:val="24"/>
          <w:szCs w:val="24"/>
          <w:lang w:eastAsia="cs-CZ"/>
        </w:rPr>
      </w:pPr>
      <w:r>
        <w:rPr>
          <w:rFonts w:eastAsia="Times New Roman" w:cs="Arial"/>
          <w:b/>
          <w:sz w:val="24"/>
          <w:szCs w:val="24"/>
          <w:lang w:eastAsia="cs-CZ"/>
        </w:rPr>
        <w:t>V </w:t>
      </w:r>
      <w:r w:rsidRPr="00EC0D94">
        <w:rPr>
          <w:rFonts w:eastAsia="Times New Roman" w:cs="Arial"/>
          <w:b/>
          <w:sz w:val="24"/>
          <w:szCs w:val="24"/>
          <w:lang w:eastAsia="cs-CZ"/>
        </w:rPr>
        <w:t>textu</w:t>
      </w:r>
      <w:r>
        <w:rPr>
          <w:rFonts w:eastAsia="Times New Roman" w:cs="Arial"/>
          <w:b/>
          <w:sz w:val="24"/>
          <w:szCs w:val="24"/>
          <w:lang w:eastAsia="cs-CZ"/>
        </w:rPr>
        <w:t xml:space="preserve"> není obsažena informace:</w:t>
      </w:r>
    </w:p>
    <w:p w:rsidR="00554A88" w:rsidRDefault="00554A88" w:rsidP="00C52148">
      <w:pPr>
        <w:pStyle w:val="Odstavecseseznamem"/>
        <w:spacing w:before="100" w:beforeAutospacing="1" w:after="100" w:afterAutospacing="1"/>
        <w:ind w:left="644"/>
        <w:rPr>
          <w:rFonts w:eastAsia="Times New Roman" w:cs="Arial"/>
          <w:sz w:val="24"/>
          <w:szCs w:val="24"/>
          <w:lang w:eastAsia="cs-CZ"/>
        </w:rPr>
      </w:pPr>
      <w:r w:rsidRPr="00554A88">
        <w:rPr>
          <w:rFonts w:eastAsia="Times New Roman" w:cs="Arial"/>
          <w:sz w:val="24"/>
          <w:szCs w:val="24"/>
          <w:lang w:eastAsia="cs-CZ"/>
        </w:rPr>
        <w:t>U brambor raných se rozlišují podle vlastností tři varné typy, typ A, B a C.</w:t>
      </w:r>
    </w:p>
    <w:p w:rsidR="00554A88" w:rsidRDefault="00554A88" w:rsidP="00554A88">
      <w:pPr>
        <w:pStyle w:val="Odstavecseseznamem"/>
        <w:spacing w:before="100" w:beforeAutospacing="1" w:after="100" w:afterAutospacing="1"/>
        <w:rPr>
          <w:rFonts w:eastAsia="Times New Roman" w:cs="Arial"/>
          <w:sz w:val="24"/>
          <w:szCs w:val="24"/>
          <w:lang w:eastAsia="cs-CZ"/>
        </w:rPr>
      </w:pPr>
    </w:p>
    <w:p w:rsidR="00554A88" w:rsidRPr="00554A88" w:rsidRDefault="00554A88" w:rsidP="00554A88">
      <w:pPr>
        <w:pStyle w:val="Odstavecseseznamem"/>
        <w:spacing w:before="100" w:beforeAutospacing="1" w:after="100" w:afterAutospacing="1"/>
        <w:rPr>
          <w:rFonts w:eastAsia="Times New Roman" w:cs="Arial"/>
          <w:sz w:val="24"/>
          <w:szCs w:val="24"/>
          <w:lang w:eastAsia="cs-CZ"/>
        </w:rPr>
      </w:pPr>
    </w:p>
    <w:p w:rsidR="00554A88" w:rsidRDefault="00554A88" w:rsidP="00554A88">
      <w:pPr>
        <w:pStyle w:val="Odstavecseseznamem"/>
        <w:spacing w:before="100" w:beforeAutospacing="1" w:after="100" w:afterAutospacing="1"/>
        <w:ind w:left="0"/>
        <w:rPr>
          <w:rFonts w:eastAsia="Times New Roman" w:cs="Arial"/>
          <w:b/>
          <w:sz w:val="24"/>
          <w:szCs w:val="24"/>
          <w:lang w:eastAsia="cs-CZ"/>
        </w:rPr>
      </w:pPr>
      <w:r w:rsidRPr="00925988">
        <w:rPr>
          <w:rFonts w:eastAsia="Times New Roman" w:cs="Arial"/>
          <w:b/>
          <w:sz w:val="24"/>
          <w:szCs w:val="24"/>
          <w:lang w:eastAsia="cs-CZ"/>
        </w:rPr>
        <w:t>Úloha č. 2</w:t>
      </w:r>
    </w:p>
    <w:p w:rsidR="00554A88" w:rsidRDefault="00554A88" w:rsidP="00554A88">
      <w:pPr>
        <w:pStyle w:val="Odstavecseseznamem"/>
        <w:spacing w:before="100" w:beforeAutospacing="1" w:after="100" w:afterAutospacing="1"/>
        <w:ind w:left="0"/>
        <w:rPr>
          <w:rFonts w:eastAsia="Times New Roman" w:cs="Arial"/>
          <w:b/>
          <w:sz w:val="24"/>
          <w:szCs w:val="24"/>
          <w:lang w:eastAsia="cs-CZ"/>
        </w:rPr>
      </w:pPr>
    </w:p>
    <w:p w:rsidR="00554A88" w:rsidRDefault="00554A88" w:rsidP="00554A88">
      <w:pPr>
        <w:pStyle w:val="Odstavecseseznamem"/>
        <w:spacing w:before="100" w:beforeAutospacing="1" w:after="100" w:afterAutospacing="1"/>
        <w:ind w:left="0"/>
        <w:rPr>
          <w:rFonts w:eastAsia="Times New Roman" w:cs="Arial"/>
          <w:b/>
          <w:sz w:val="24"/>
          <w:szCs w:val="24"/>
          <w:lang w:eastAsia="cs-CZ"/>
        </w:rPr>
      </w:pPr>
      <w:r>
        <w:rPr>
          <w:rFonts w:eastAsia="Times New Roman" w:cs="Arial"/>
          <w:b/>
          <w:sz w:val="24"/>
          <w:szCs w:val="24"/>
          <w:lang w:eastAsia="cs-CZ"/>
        </w:rPr>
        <w:t>Pravdivá jsou tvrzení:</w:t>
      </w:r>
    </w:p>
    <w:p w:rsidR="00554A88" w:rsidRDefault="00554A88" w:rsidP="00554A88">
      <w:pPr>
        <w:pStyle w:val="Odstavecseseznamem"/>
        <w:spacing w:before="100" w:beforeAutospacing="1" w:after="100" w:afterAutospacing="1"/>
        <w:ind w:left="0"/>
        <w:rPr>
          <w:rFonts w:eastAsia="Times New Roman" w:cs="Arial"/>
          <w:b/>
          <w:sz w:val="24"/>
          <w:szCs w:val="24"/>
          <w:lang w:eastAsia="cs-CZ"/>
        </w:rPr>
      </w:pPr>
    </w:p>
    <w:p w:rsidR="00554A88" w:rsidRPr="00925988" w:rsidRDefault="00554A88" w:rsidP="00C52148">
      <w:pPr>
        <w:pStyle w:val="Odstavecseseznamem"/>
        <w:spacing w:before="100" w:beforeAutospacing="1" w:after="100" w:afterAutospacing="1"/>
        <w:ind w:left="786"/>
        <w:rPr>
          <w:rFonts w:eastAsia="Times New Roman" w:cs="Arial"/>
          <w:sz w:val="24"/>
          <w:szCs w:val="24"/>
          <w:lang w:eastAsia="cs-CZ"/>
        </w:rPr>
      </w:pPr>
      <w:r>
        <w:rPr>
          <w:rFonts w:eastAsia="Times New Roman" w:cs="Arial"/>
          <w:sz w:val="24"/>
          <w:szCs w:val="24"/>
          <w:lang w:eastAsia="cs-CZ"/>
        </w:rPr>
        <w:t>Širokou škálu použití má varný typ B, konzumních pozdních brambor, hodí se jako příloha k masům nebo do polévek</w:t>
      </w:r>
    </w:p>
    <w:p w:rsidR="008E0300" w:rsidRDefault="00554A88" w:rsidP="00C52148">
      <w:pPr>
        <w:pStyle w:val="Odstavecseseznamem"/>
        <w:spacing w:before="100" w:beforeAutospacing="1" w:after="100" w:afterAutospacing="1"/>
        <w:ind w:left="786"/>
        <w:rPr>
          <w:rFonts w:eastAsia="Times New Roman" w:cs="Arial"/>
          <w:sz w:val="24"/>
          <w:szCs w:val="24"/>
          <w:lang w:eastAsia="cs-CZ"/>
        </w:rPr>
      </w:pPr>
      <w:r>
        <w:rPr>
          <w:rFonts w:eastAsia="Times New Roman" w:cs="Arial"/>
          <w:sz w:val="24"/>
          <w:szCs w:val="24"/>
          <w:lang w:eastAsia="cs-CZ"/>
        </w:rPr>
        <w:t>Na přípravu bramborového salátu jsou vhodné brambory pevné, lojovité</w:t>
      </w:r>
    </w:p>
    <w:p w:rsidR="00554A88" w:rsidRPr="00C52148" w:rsidRDefault="00554A88" w:rsidP="00C52148">
      <w:pPr>
        <w:pStyle w:val="Odstavecseseznamem"/>
        <w:spacing w:before="100" w:beforeAutospacing="1" w:after="100" w:afterAutospacing="1"/>
        <w:ind w:left="786"/>
        <w:rPr>
          <w:rFonts w:eastAsia="Times New Roman" w:cs="Arial"/>
          <w:sz w:val="24"/>
          <w:szCs w:val="24"/>
          <w:lang w:eastAsia="cs-CZ"/>
        </w:rPr>
      </w:pPr>
      <w:r w:rsidRPr="00C52148">
        <w:rPr>
          <w:rFonts w:eastAsia="Times New Roman" w:cs="Arial"/>
          <w:sz w:val="24"/>
          <w:szCs w:val="24"/>
          <w:lang w:eastAsia="cs-CZ"/>
        </w:rPr>
        <w:t xml:space="preserve">Varný typ C- brambory moučnaté, rozsýpavé, </w:t>
      </w:r>
      <w:r w:rsidR="008E0300" w:rsidRPr="00C52148">
        <w:rPr>
          <w:rFonts w:eastAsia="Times New Roman" w:cs="Arial"/>
          <w:sz w:val="24"/>
          <w:szCs w:val="24"/>
          <w:lang w:eastAsia="cs-CZ"/>
        </w:rPr>
        <w:t xml:space="preserve">jsou vhodné na bramborové  </w:t>
      </w:r>
      <w:r w:rsidRPr="00C52148">
        <w:rPr>
          <w:rFonts w:eastAsia="Times New Roman" w:cs="Arial"/>
          <w:sz w:val="24"/>
          <w:szCs w:val="24"/>
          <w:lang w:eastAsia="cs-CZ"/>
        </w:rPr>
        <w:t>placky.</w:t>
      </w:r>
    </w:p>
    <w:p w:rsidR="00554A88" w:rsidRPr="0021593B" w:rsidRDefault="00554A88" w:rsidP="00554A88">
      <w:pPr>
        <w:spacing w:before="100" w:beforeAutospacing="1" w:after="100" w:afterAutospacing="1"/>
        <w:rPr>
          <w:rFonts w:eastAsia="Times New Roman" w:cs="Arial"/>
          <w:b/>
          <w:sz w:val="24"/>
          <w:szCs w:val="24"/>
          <w:lang w:eastAsia="cs-CZ"/>
        </w:rPr>
      </w:pPr>
      <w:r w:rsidRPr="0021593B">
        <w:rPr>
          <w:b/>
          <w:sz w:val="24"/>
          <w:szCs w:val="24"/>
        </w:rPr>
        <w:t>Úloha č. 3</w:t>
      </w:r>
    </w:p>
    <w:p w:rsidR="00554A88" w:rsidRPr="0021593B" w:rsidRDefault="00554A88" w:rsidP="00554A88">
      <w:pPr>
        <w:rPr>
          <w:b/>
          <w:sz w:val="24"/>
          <w:szCs w:val="24"/>
        </w:rPr>
      </w:pPr>
      <w:r w:rsidRPr="0021593B">
        <w:rPr>
          <w:b/>
          <w:sz w:val="24"/>
          <w:szCs w:val="24"/>
        </w:rPr>
        <w:t>Tento text říká, že chceme-li z brambor využít co možná nejvíce prospěšných látek pro organismus, je dobré:</w:t>
      </w:r>
    </w:p>
    <w:p w:rsidR="00554A88" w:rsidRDefault="00554A88" w:rsidP="00554A88">
      <w:pPr>
        <w:rPr>
          <w:sz w:val="24"/>
          <w:szCs w:val="24"/>
        </w:rPr>
      </w:pPr>
    </w:p>
    <w:p w:rsidR="00554A88" w:rsidRDefault="00554A88" w:rsidP="00C52148">
      <w:pPr>
        <w:pStyle w:val="Odstavecseseznamem"/>
        <w:ind w:left="644"/>
        <w:rPr>
          <w:sz w:val="24"/>
          <w:szCs w:val="24"/>
        </w:rPr>
      </w:pPr>
      <w:r>
        <w:rPr>
          <w:sz w:val="24"/>
          <w:szCs w:val="24"/>
        </w:rPr>
        <w:t>Brambory před vařením či jiným tepelným zpracováním neloupat.</w:t>
      </w:r>
    </w:p>
    <w:p w:rsidR="00554A88" w:rsidRDefault="00554A88" w:rsidP="00C52148">
      <w:pPr>
        <w:pStyle w:val="Odstavecseseznamem"/>
        <w:ind w:left="644"/>
        <w:rPr>
          <w:sz w:val="24"/>
          <w:szCs w:val="24"/>
        </w:rPr>
      </w:pPr>
      <w:r>
        <w:rPr>
          <w:sz w:val="24"/>
          <w:szCs w:val="24"/>
        </w:rPr>
        <w:t>Musíme-li brambory loupat, je lepší použít škrabky než nože.</w:t>
      </w:r>
    </w:p>
    <w:p w:rsidR="00554A88" w:rsidRDefault="00554A88" w:rsidP="00C52148">
      <w:pPr>
        <w:pStyle w:val="Odstavecseseznamem"/>
        <w:ind w:left="644"/>
        <w:rPr>
          <w:sz w:val="24"/>
          <w:szCs w:val="24"/>
        </w:rPr>
      </w:pPr>
      <w:r>
        <w:rPr>
          <w:sz w:val="24"/>
          <w:szCs w:val="24"/>
        </w:rPr>
        <w:t>Vodu, ve které se brambory vařily, lze za jistých podmínek použít jako vodu na polévku.</w:t>
      </w:r>
    </w:p>
    <w:p w:rsidR="00554A88" w:rsidRDefault="00554A88" w:rsidP="00554A88">
      <w:pPr>
        <w:pStyle w:val="Odstavecseseznamem"/>
        <w:rPr>
          <w:sz w:val="24"/>
          <w:szCs w:val="24"/>
        </w:rPr>
      </w:pPr>
    </w:p>
    <w:p w:rsidR="00554A88" w:rsidRDefault="00554A88" w:rsidP="00554A88">
      <w:pPr>
        <w:pStyle w:val="Odstavecseseznamem"/>
        <w:ind w:left="0"/>
        <w:rPr>
          <w:b/>
          <w:sz w:val="24"/>
          <w:szCs w:val="24"/>
        </w:rPr>
      </w:pPr>
      <w:r w:rsidRPr="0021593B">
        <w:rPr>
          <w:b/>
          <w:sz w:val="24"/>
          <w:szCs w:val="24"/>
        </w:rPr>
        <w:t>Úloha č. 4</w:t>
      </w:r>
    </w:p>
    <w:p w:rsidR="00554A88" w:rsidRDefault="00554A88" w:rsidP="00554A88">
      <w:pPr>
        <w:pStyle w:val="Odstavecseseznamem"/>
        <w:ind w:left="0"/>
        <w:rPr>
          <w:b/>
          <w:sz w:val="24"/>
          <w:szCs w:val="24"/>
        </w:rPr>
      </w:pPr>
    </w:p>
    <w:p w:rsidR="00554A88" w:rsidRDefault="00554A88" w:rsidP="00554A88">
      <w:pPr>
        <w:pStyle w:val="Odstavecseseznamem"/>
        <w:ind w:left="0"/>
        <w:rPr>
          <w:b/>
          <w:sz w:val="24"/>
          <w:szCs w:val="24"/>
        </w:rPr>
      </w:pPr>
      <w:r>
        <w:rPr>
          <w:b/>
          <w:sz w:val="24"/>
          <w:szCs w:val="24"/>
        </w:rPr>
        <w:t>Správné znění textu</w:t>
      </w:r>
    </w:p>
    <w:p w:rsidR="00554A88" w:rsidRDefault="00554A88" w:rsidP="00554A88">
      <w:pPr>
        <w:rPr>
          <w:sz w:val="24"/>
          <w:szCs w:val="24"/>
        </w:rPr>
      </w:pPr>
    </w:p>
    <w:p w:rsidR="00554A88" w:rsidRDefault="006A4CB6" w:rsidP="006A4CB6">
      <w:pPr>
        <w:pStyle w:val="Odstavecseseznamem"/>
        <w:ind w:left="0"/>
        <w:rPr>
          <w:sz w:val="24"/>
          <w:szCs w:val="24"/>
        </w:rPr>
      </w:pPr>
      <w:r w:rsidRPr="006A4CB6">
        <w:rPr>
          <w:sz w:val="24"/>
          <w:szCs w:val="24"/>
        </w:rPr>
        <w:t xml:space="preserve">Je třeba vyvarovat se pravidelné konzumace bramborových </w:t>
      </w:r>
      <w:hyperlink r:id="rId9" w:history="1">
        <w:r w:rsidRPr="006A4CB6">
          <w:rPr>
            <w:rStyle w:val="Hypertextovodkaz"/>
            <w:color w:val="auto"/>
            <w:sz w:val="24"/>
            <w:szCs w:val="24"/>
            <w:u w:val="none"/>
          </w:rPr>
          <w:t>hranolků</w:t>
        </w:r>
      </w:hyperlink>
      <w:r w:rsidRPr="006A4CB6">
        <w:rPr>
          <w:sz w:val="24"/>
          <w:szCs w:val="24"/>
        </w:rPr>
        <w:t xml:space="preserve">, </w:t>
      </w:r>
      <w:hyperlink r:id="rId10" w:history="1">
        <w:r w:rsidRPr="006A4CB6">
          <w:rPr>
            <w:rStyle w:val="Hypertextovodkaz"/>
            <w:color w:val="auto"/>
            <w:sz w:val="24"/>
            <w:szCs w:val="24"/>
            <w:u w:val="none"/>
          </w:rPr>
          <w:t xml:space="preserve">lupínků </w:t>
        </w:r>
      </w:hyperlink>
      <w:r w:rsidRPr="006A4CB6">
        <w:rPr>
          <w:sz w:val="24"/>
          <w:szCs w:val="24"/>
        </w:rPr>
        <w:t xml:space="preserve">a </w:t>
      </w:r>
    </w:p>
    <w:p w:rsidR="006A4CB6" w:rsidRDefault="006A4CB6" w:rsidP="006A4CB6">
      <w:pPr>
        <w:pStyle w:val="Odstavecseseznamem"/>
        <w:ind w:left="0"/>
        <w:rPr>
          <w:sz w:val="24"/>
          <w:szCs w:val="24"/>
        </w:rPr>
      </w:pPr>
      <w:r w:rsidRPr="006A4CB6">
        <w:rPr>
          <w:sz w:val="24"/>
          <w:szCs w:val="24"/>
        </w:rPr>
        <w:t>dalších moderních, ale zdravotně rizikových produktů z brambor, především souvisejících s rychlým stravováním na bázi fast-food. Tyto výrobky totiž mohou obsahovat karcinogenní akrylamid, který vzniká při pečení nejen brambor při vysokých teplotách. Akrylamid přitom poškozuje nervy, které pak nepřenášejí nervové vzruchy, u pokusných zvířat negativně ovlivňuje plodnost. Podle britských výzkumů se akrylamid navíc váže v lidských buňkách na molekuly DNA, které jsou základem dědičné informace. Každopádně, experti celého světa se shodují v tom, že se jedná o vážný problém.</w:t>
      </w:r>
    </w:p>
    <w:p w:rsidR="0021593B" w:rsidRDefault="0021593B" w:rsidP="00832803"/>
    <w:p w:rsidR="0021593B" w:rsidRDefault="0021593B" w:rsidP="00832803"/>
    <w:p w:rsidR="0021593B" w:rsidRDefault="0021593B" w:rsidP="00832803"/>
    <w:p w:rsidR="00C52148" w:rsidRDefault="00C52148" w:rsidP="00C52148">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21593B" w:rsidRDefault="0021593B" w:rsidP="00832803"/>
    <w:p w:rsidR="00C811FF" w:rsidRPr="00C46A95" w:rsidRDefault="006B554E" w:rsidP="00832803">
      <w:pPr>
        <w:rPr>
          <w:b/>
          <w:sz w:val="24"/>
          <w:szCs w:val="24"/>
        </w:rPr>
      </w:pPr>
      <w:r w:rsidRPr="00C46A95">
        <w:rPr>
          <w:b/>
          <w:sz w:val="24"/>
          <w:szCs w:val="24"/>
        </w:rPr>
        <w:t>Použité zdroje</w:t>
      </w:r>
    </w:p>
    <w:p w:rsidR="00C811FF" w:rsidRDefault="00C811FF" w:rsidP="00832803"/>
    <w:p w:rsidR="00695AD8" w:rsidRDefault="00695AD8" w:rsidP="00695AD8">
      <w:pPr>
        <w:rPr>
          <w:rFonts w:ascii="Times New Roman" w:eastAsia="Times New Roman" w:hAnsi="Times New Roman"/>
          <w:sz w:val="24"/>
          <w:szCs w:val="24"/>
          <w:lang w:eastAsia="cs-CZ"/>
        </w:rPr>
      </w:pPr>
      <w:r w:rsidRPr="00695AD8">
        <w:rPr>
          <w:rFonts w:ascii="Times New Roman" w:eastAsia="Times New Roman" w:hAnsi="Times New Roman"/>
          <w:sz w:val="24"/>
          <w:szCs w:val="24"/>
          <w:lang w:eastAsia="cs-CZ"/>
        </w:rPr>
        <w:t xml:space="preserve">HAVEL, Petr. </w:t>
      </w:r>
      <w:r w:rsidRPr="00695AD8">
        <w:rPr>
          <w:rFonts w:ascii="Times New Roman" w:eastAsia="Times New Roman" w:hAnsi="Times New Roman"/>
          <w:i/>
          <w:iCs/>
          <w:sz w:val="24"/>
          <w:szCs w:val="24"/>
          <w:lang w:eastAsia="cs-CZ"/>
        </w:rPr>
        <w:t>Neloupat, nekrájet - připravíte se tak o to nejlepší z brambor</w:t>
      </w:r>
      <w:r w:rsidRPr="00695AD8">
        <w:rPr>
          <w:rFonts w:ascii="Times New Roman" w:eastAsia="Times New Roman" w:hAnsi="Times New Roman"/>
          <w:sz w:val="24"/>
          <w:szCs w:val="24"/>
          <w:lang w:eastAsia="cs-CZ"/>
        </w:rPr>
        <w:t xml:space="preserve"> [online]. [cit. </w:t>
      </w:r>
      <w:r w:rsidR="00DB7FD3">
        <w:rPr>
          <w:rFonts w:ascii="Times New Roman" w:eastAsia="Times New Roman" w:hAnsi="Times New Roman"/>
          <w:sz w:val="24"/>
          <w:szCs w:val="24"/>
          <w:lang w:eastAsia="cs-CZ"/>
        </w:rPr>
        <w:t>10</w:t>
      </w:r>
      <w:r w:rsidRPr="00695AD8">
        <w:rPr>
          <w:rFonts w:ascii="Times New Roman" w:eastAsia="Times New Roman" w:hAnsi="Times New Roman"/>
          <w:sz w:val="24"/>
          <w:szCs w:val="24"/>
          <w:lang w:eastAsia="cs-CZ"/>
        </w:rPr>
        <w:t>.</w:t>
      </w:r>
      <w:r w:rsidR="00DB7FD3">
        <w:rPr>
          <w:rFonts w:ascii="Times New Roman" w:eastAsia="Times New Roman" w:hAnsi="Times New Roman"/>
          <w:sz w:val="24"/>
          <w:szCs w:val="24"/>
          <w:lang w:eastAsia="cs-CZ"/>
        </w:rPr>
        <w:t>6</w:t>
      </w:r>
      <w:r w:rsidRPr="00695AD8">
        <w:rPr>
          <w:rFonts w:ascii="Times New Roman" w:eastAsia="Times New Roman" w:hAnsi="Times New Roman"/>
          <w:sz w:val="24"/>
          <w:szCs w:val="24"/>
          <w:lang w:eastAsia="cs-CZ"/>
        </w:rPr>
        <w:t>.2013]. Dostupný na WWW: http://www.vitalia.cz/clanky/brambory-neloupat-nekrajet/#ic=articles-related&amp;icc=syrove-brambory-leci-zelene-jsou-jedovate-7966</w:t>
      </w: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695AD8">
      <w:pPr>
        <w:rPr>
          <w:rFonts w:cs="Arial"/>
        </w:rPr>
      </w:pPr>
    </w:p>
    <w:p w:rsidR="00C52148" w:rsidRDefault="00C52148" w:rsidP="00C52148">
      <w:pPr>
        <w:pStyle w:val="Normlnweb"/>
        <w:jc w:val="center"/>
        <w:rPr>
          <w:rFonts w:ascii="Arial" w:hAnsi="Arial" w:cs="Arial"/>
          <w:sz w:val="20"/>
          <w:szCs w:val="20"/>
        </w:rPr>
      </w:pPr>
    </w:p>
    <w:p w:rsidR="00C52148" w:rsidRDefault="00C52148" w:rsidP="00C52148">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C52148" w:rsidRPr="00450811" w:rsidRDefault="00C52148" w:rsidP="00695AD8">
      <w:pPr>
        <w:rPr>
          <w:rFonts w:cs="Arial"/>
        </w:rPr>
      </w:pPr>
    </w:p>
    <w:sectPr w:rsidR="00C52148" w:rsidRPr="00450811" w:rsidSect="00832803">
      <w:headerReference w:type="default" r:id="rId11"/>
      <w:headerReference w:type="first" r:id="rId12"/>
      <w:type w:val="continuous"/>
      <w:pgSz w:w="11906" w:h="16838" w:code="9"/>
      <w:pgMar w:top="1418" w:right="1418" w:bottom="1418"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6568" w:rsidRDefault="00256568" w:rsidP="006A0033">
      <w:r>
        <w:separator/>
      </w:r>
    </w:p>
  </w:endnote>
  <w:endnote w:type="continuationSeparator" w:id="1">
    <w:p w:rsidR="00256568" w:rsidRDefault="00256568" w:rsidP="006A00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6568" w:rsidRDefault="00256568" w:rsidP="006A0033">
      <w:r>
        <w:separator/>
      </w:r>
    </w:p>
  </w:footnote>
  <w:footnote w:type="continuationSeparator" w:id="1">
    <w:p w:rsidR="00256568" w:rsidRDefault="00256568" w:rsidP="006A00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036" w:rsidRDefault="00EB1036" w:rsidP="00CD6A6F">
    <w:pPr>
      <w:pStyle w:val="Zhlav"/>
      <w:tabs>
        <w:tab w:val="clear" w:pos="4536"/>
        <w:tab w:val="clear" w:pos="9072"/>
      </w:tabs>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036" w:rsidRDefault="000B3F64">
    <w:pPr>
      <w:pStyle w:val="Zhlav"/>
    </w:pPr>
    <w:r>
      <w:rPr>
        <w:noProof/>
        <w:lang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abstractNum w:abstractNumId="5">
    <w:nsid w:val="027A36C2"/>
    <w:multiLevelType w:val="multilevel"/>
    <w:tmpl w:val="EA06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7B17E1"/>
    <w:multiLevelType w:val="multilevel"/>
    <w:tmpl w:val="99EC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A40441"/>
    <w:multiLevelType w:val="multilevel"/>
    <w:tmpl w:val="ACBA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5B590A"/>
    <w:multiLevelType w:val="hybridMultilevel"/>
    <w:tmpl w:val="069E3346"/>
    <w:lvl w:ilvl="0" w:tplc="B5B209A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C15697C"/>
    <w:multiLevelType w:val="hybridMultilevel"/>
    <w:tmpl w:val="755014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5083AC5"/>
    <w:multiLevelType w:val="hybridMultilevel"/>
    <w:tmpl w:val="DABAC99E"/>
    <w:lvl w:ilvl="0" w:tplc="7EA62C90">
      <w:start w:val="1"/>
      <w:numFmt w:val="upperLetter"/>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8C7670"/>
    <w:multiLevelType w:val="hybridMultilevel"/>
    <w:tmpl w:val="069E3346"/>
    <w:lvl w:ilvl="0" w:tplc="B5B209A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D081034"/>
    <w:multiLevelType w:val="hybridMultilevel"/>
    <w:tmpl w:val="DABAC99E"/>
    <w:lvl w:ilvl="0" w:tplc="7EA62C90">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588D6401"/>
    <w:multiLevelType w:val="multilevel"/>
    <w:tmpl w:val="6F56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0832ED"/>
    <w:multiLevelType w:val="hybridMultilevel"/>
    <w:tmpl w:val="D94E372C"/>
    <w:lvl w:ilvl="0" w:tplc="B5B209A2">
      <w:start w:val="2"/>
      <w:numFmt w:val="upperLetter"/>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34202F9"/>
    <w:multiLevelType w:val="hybridMultilevel"/>
    <w:tmpl w:val="81306D36"/>
    <w:lvl w:ilvl="0" w:tplc="EC28420E">
      <w:start w:val="1"/>
      <w:numFmt w:val="upperLetter"/>
      <w:lvlText w:val="%1)"/>
      <w:lvlJc w:val="left"/>
      <w:pPr>
        <w:ind w:left="810" w:hanging="360"/>
      </w:pPr>
      <w:rPr>
        <w:rFonts w:hint="default"/>
      </w:rPr>
    </w:lvl>
    <w:lvl w:ilvl="1" w:tplc="04050019" w:tentative="1">
      <w:start w:val="1"/>
      <w:numFmt w:val="lowerLetter"/>
      <w:lvlText w:val="%2."/>
      <w:lvlJc w:val="left"/>
      <w:pPr>
        <w:ind w:left="1530" w:hanging="360"/>
      </w:pPr>
    </w:lvl>
    <w:lvl w:ilvl="2" w:tplc="0405001B" w:tentative="1">
      <w:start w:val="1"/>
      <w:numFmt w:val="lowerRoman"/>
      <w:lvlText w:val="%3."/>
      <w:lvlJc w:val="right"/>
      <w:pPr>
        <w:ind w:left="2250" w:hanging="180"/>
      </w:pPr>
    </w:lvl>
    <w:lvl w:ilvl="3" w:tplc="0405000F" w:tentative="1">
      <w:start w:val="1"/>
      <w:numFmt w:val="decimal"/>
      <w:lvlText w:val="%4."/>
      <w:lvlJc w:val="left"/>
      <w:pPr>
        <w:ind w:left="2970" w:hanging="360"/>
      </w:pPr>
    </w:lvl>
    <w:lvl w:ilvl="4" w:tplc="04050019" w:tentative="1">
      <w:start w:val="1"/>
      <w:numFmt w:val="lowerLetter"/>
      <w:lvlText w:val="%5."/>
      <w:lvlJc w:val="left"/>
      <w:pPr>
        <w:ind w:left="3690" w:hanging="360"/>
      </w:pPr>
    </w:lvl>
    <w:lvl w:ilvl="5" w:tplc="0405001B" w:tentative="1">
      <w:start w:val="1"/>
      <w:numFmt w:val="lowerRoman"/>
      <w:lvlText w:val="%6."/>
      <w:lvlJc w:val="right"/>
      <w:pPr>
        <w:ind w:left="4410" w:hanging="180"/>
      </w:pPr>
    </w:lvl>
    <w:lvl w:ilvl="6" w:tplc="0405000F" w:tentative="1">
      <w:start w:val="1"/>
      <w:numFmt w:val="decimal"/>
      <w:lvlText w:val="%7."/>
      <w:lvlJc w:val="left"/>
      <w:pPr>
        <w:ind w:left="5130" w:hanging="360"/>
      </w:pPr>
    </w:lvl>
    <w:lvl w:ilvl="7" w:tplc="04050019" w:tentative="1">
      <w:start w:val="1"/>
      <w:numFmt w:val="lowerLetter"/>
      <w:lvlText w:val="%8."/>
      <w:lvlJc w:val="left"/>
      <w:pPr>
        <w:ind w:left="5850" w:hanging="360"/>
      </w:pPr>
    </w:lvl>
    <w:lvl w:ilvl="8" w:tplc="0405001B" w:tentative="1">
      <w:start w:val="1"/>
      <w:numFmt w:val="lowerRoman"/>
      <w:lvlText w:val="%9."/>
      <w:lvlJc w:val="right"/>
      <w:pPr>
        <w:ind w:left="6570" w:hanging="180"/>
      </w:pPr>
    </w:lvl>
  </w:abstractNum>
  <w:abstractNum w:abstractNumId="16">
    <w:nsid w:val="7A8B7F41"/>
    <w:multiLevelType w:val="multilevel"/>
    <w:tmpl w:val="4F4E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291964"/>
    <w:multiLevelType w:val="hybridMultilevel"/>
    <w:tmpl w:val="81306D36"/>
    <w:lvl w:ilvl="0" w:tplc="EC28420E">
      <w:start w:val="1"/>
      <w:numFmt w:val="upperLetter"/>
      <w:lvlText w:val="%1)"/>
      <w:lvlJc w:val="left"/>
      <w:pPr>
        <w:ind w:left="786" w:hanging="360"/>
      </w:pPr>
      <w:rPr>
        <w:rFonts w:hint="default"/>
      </w:rPr>
    </w:lvl>
    <w:lvl w:ilvl="1" w:tplc="04050019" w:tentative="1">
      <w:start w:val="1"/>
      <w:numFmt w:val="lowerLetter"/>
      <w:lvlText w:val="%2."/>
      <w:lvlJc w:val="left"/>
      <w:pPr>
        <w:ind w:left="1530" w:hanging="360"/>
      </w:pPr>
    </w:lvl>
    <w:lvl w:ilvl="2" w:tplc="0405001B" w:tentative="1">
      <w:start w:val="1"/>
      <w:numFmt w:val="lowerRoman"/>
      <w:lvlText w:val="%3."/>
      <w:lvlJc w:val="right"/>
      <w:pPr>
        <w:ind w:left="2250" w:hanging="180"/>
      </w:pPr>
    </w:lvl>
    <w:lvl w:ilvl="3" w:tplc="0405000F" w:tentative="1">
      <w:start w:val="1"/>
      <w:numFmt w:val="decimal"/>
      <w:lvlText w:val="%4."/>
      <w:lvlJc w:val="left"/>
      <w:pPr>
        <w:ind w:left="2970" w:hanging="360"/>
      </w:pPr>
    </w:lvl>
    <w:lvl w:ilvl="4" w:tplc="04050019" w:tentative="1">
      <w:start w:val="1"/>
      <w:numFmt w:val="lowerLetter"/>
      <w:lvlText w:val="%5."/>
      <w:lvlJc w:val="left"/>
      <w:pPr>
        <w:ind w:left="3690" w:hanging="360"/>
      </w:pPr>
    </w:lvl>
    <w:lvl w:ilvl="5" w:tplc="0405001B" w:tentative="1">
      <w:start w:val="1"/>
      <w:numFmt w:val="lowerRoman"/>
      <w:lvlText w:val="%6."/>
      <w:lvlJc w:val="right"/>
      <w:pPr>
        <w:ind w:left="4410" w:hanging="180"/>
      </w:pPr>
    </w:lvl>
    <w:lvl w:ilvl="6" w:tplc="0405000F" w:tentative="1">
      <w:start w:val="1"/>
      <w:numFmt w:val="decimal"/>
      <w:lvlText w:val="%7."/>
      <w:lvlJc w:val="left"/>
      <w:pPr>
        <w:ind w:left="5130" w:hanging="360"/>
      </w:pPr>
    </w:lvl>
    <w:lvl w:ilvl="7" w:tplc="04050019" w:tentative="1">
      <w:start w:val="1"/>
      <w:numFmt w:val="lowerLetter"/>
      <w:lvlText w:val="%8."/>
      <w:lvlJc w:val="left"/>
      <w:pPr>
        <w:ind w:left="5850" w:hanging="360"/>
      </w:pPr>
    </w:lvl>
    <w:lvl w:ilvl="8" w:tplc="0405001B" w:tentative="1">
      <w:start w:val="1"/>
      <w:numFmt w:val="lowerRoman"/>
      <w:lvlText w:val="%9."/>
      <w:lvlJc w:val="right"/>
      <w:pPr>
        <w:ind w:left="6570" w:hanging="180"/>
      </w:p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5"/>
  </w:num>
  <w:num w:numId="8">
    <w:abstractNumId w:val="7"/>
  </w:num>
  <w:num w:numId="9">
    <w:abstractNumId w:val="16"/>
  </w:num>
  <w:num w:numId="10">
    <w:abstractNumId w:val="13"/>
  </w:num>
  <w:num w:numId="11">
    <w:abstractNumId w:val="11"/>
  </w:num>
  <w:num w:numId="12">
    <w:abstractNumId w:val="15"/>
  </w:num>
  <w:num w:numId="13">
    <w:abstractNumId w:val="12"/>
  </w:num>
  <w:num w:numId="14">
    <w:abstractNumId w:val="9"/>
  </w:num>
  <w:num w:numId="15">
    <w:abstractNumId w:val="8"/>
  </w:num>
  <w:num w:numId="16">
    <w:abstractNumId w:val="14"/>
  </w:num>
  <w:num w:numId="17">
    <w:abstractNumId w:val="17"/>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F08"/>
  <w:defaultTabStop w:val="709"/>
  <w:hyphenationZone w:val="425"/>
  <w:characterSpacingControl w:val="doNotCompress"/>
  <w:hdrShapeDefaults>
    <o:shapedefaults v:ext="edit" spidmax="34818" style="mso-position-horizontal-relative:page;mso-position-vertical-relative:page" fill="f" fillcolor="white" stroke="f">
      <v:fill color="white" on="f"/>
      <v:stroke on="f"/>
      <v:textbox inset="0,0,0,0"/>
      <o:colormru v:ext="edit" colors="#005daa"/>
    </o:shapedefaults>
  </w:hdrShapeDefaults>
  <w:footnotePr>
    <w:footnote w:id="0"/>
    <w:footnote w:id="1"/>
  </w:footnotePr>
  <w:endnotePr>
    <w:endnote w:id="0"/>
    <w:endnote w:id="1"/>
  </w:endnotePr>
  <w:compat/>
  <w:rsids>
    <w:rsidRoot w:val="00B11E3A"/>
    <w:rsid w:val="0004313B"/>
    <w:rsid w:val="00043C08"/>
    <w:rsid w:val="00083091"/>
    <w:rsid w:val="000B3F64"/>
    <w:rsid w:val="000B51F0"/>
    <w:rsid w:val="000C19B5"/>
    <w:rsid w:val="000C6ED6"/>
    <w:rsid w:val="000E1782"/>
    <w:rsid w:val="00107676"/>
    <w:rsid w:val="0012244A"/>
    <w:rsid w:val="001247F1"/>
    <w:rsid w:val="00130B4A"/>
    <w:rsid w:val="00141695"/>
    <w:rsid w:val="00145846"/>
    <w:rsid w:val="00173889"/>
    <w:rsid w:val="00191D42"/>
    <w:rsid w:val="001C368B"/>
    <w:rsid w:val="0021593B"/>
    <w:rsid w:val="00232407"/>
    <w:rsid w:val="00256568"/>
    <w:rsid w:val="00260E1C"/>
    <w:rsid w:val="00261352"/>
    <w:rsid w:val="00262C4B"/>
    <w:rsid w:val="002E3264"/>
    <w:rsid w:val="003245A3"/>
    <w:rsid w:val="00326812"/>
    <w:rsid w:val="00330934"/>
    <w:rsid w:val="003562D0"/>
    <w:rsid w:val="00362017"/>
    <w:rsid w:val="00362AE7"/>
    <w:rsid w:val="003A6134"/>
    <w:rsid w:val="003F2236"/>
    <w:rsid w:val="0043089E"/>
    <w:rsid w:val="00450811"/>
    <w:rsid w:val="004565B5"/>
    <w:rsid w:val="0045733A"/>
    <w:rsid w:val="00482F58"/>
    <w:rsid w:val="0048428D"/>
    <w:rsid w:val="004876B5"/>
    <w:rsid w:val="004D0397"/>
    <w:rsid w:val="004D6223"/>
    <w:rsid w:val="004E414D"/>
    <w:rsid w:val="005012DB"/>
    <w:rsid w:val="0050682E"/>
    <w:rsid w:val="00520471"/>
    <w:rsid w:val="005213C8"/>
    <w:rsid w:val="005272B5"/>
    <w:rsid w:val="00554A88"/>
    <w:rsid w:val="00571079"/>
    <w:rsid w:val="005905EB"/>
    <w:rsid w:val="00590D7C"/>
    <w:rsid w:val="005A5B53"/>
    <w:rsid w:val="005C5142"/>
    <w:rsid w:val="00602356"/>
    <w:rsid w:val="00616561"/>
    <w:rsid w:val="00634226"/>
    <w:rsid w:val="00641C55"/>
    <w:rsid w:val="0066358D"/>
    <w:rsid w:val="00665665"/>
    <w:rsid w:val="00683507"/>
    <w:rsid w:val="00684F36"/>
    <w:rsid w:val="0069195B"/>
    <w:rsid w:val="00695AD8"/>
    <w:rsid w:val="006A0033"/>
    <w:rsid w:val="006A4AF9"/>
    <w:rsid w:val="006A4CB6"/>
    <w:rsid w:val="006B3D1B"/>
    <w:rsid w:val="006B554E"/>
    <w:rsid w:val="006C1C7E"/>
    <w:rsid w:val="006C56E5"/>
    <w:rsid w:val="006D3962"/>
    <w:rsid w:val="006F6274"/>
    <w:rsid w:val="006F6BBC"/>
    <w:rsid w:val="007422B4"/>
    <w:rsid w:val="00743931"/>
    <w:rsid w:val="00745F71"/>
    <w:rsid w:val="007604C1"/>
    <w:rsid w:val="00763B30"/>
    <w:rsid w:val="0076458E"/>
    <w:rsid w:val="00764D19"/>
    <w:rsid w:val="00764DC1"/>
    <w:rsid w:val="00767BEA"/>
    <w:rsid w:val="0077757D"/>
    <w:rsid w:val="007876FD"/>
    <w:rsid w:val="007B2793"/>
    <w:rsid w:val="007B7004"/>
    <w:rsid w:val="007C07BB"/>
    <w:rsid w:val="007C7A04"/>
    <w:rsid w:val="00800BF6"/>
    <w:rsid w:val="00812FE1"/>
    <w:rsid w:val="00832803"/>
    <w:rsid w:val="00842323"/>
    <w:rsid w:val="0085657E"/>
    <w:rsid w:val="00871E3D"/>
    <w:rsid w:val="00883CF4"/>
    <w:rsid w:val="008B78BF"/>
    <w:rsid w:val="008D6A2E"/>
    <w:rsid w:val="008E0300"/>
    <w:rsid w:val="008E2189"/>
    <w:rsid w:val="009027A1"/>
    <w:rsid w:val="00923173"/>
    <w:rsid w:val="00925988"/>
    <w:rsid w:val="00930656"/>
    <w:rsid w:val="00932B92"/>
    <w:rsid w:val="00934ED9"/>
    <w:rsid w:val="009519AE"/>
    <w:rsid w:val="009541BE"/>
    <w:rsid w:val="009612F7"/>
    <w:rsid w:val="009763DF"/>
    <w:rsid w:val="009B723D"/>
    <w:rsid w:val="009E1A89"/>
    <w:rsid w:val="009F090C"/>
    <w:rsid w:val="00A0092C"/>
    <w:rsid w:val="00A507CC"/>
    <w:rsid w:val="00A7644D"/>
    <w:rsid w:val="00AD2FF9"/>
    <w:rsid w:val="00AE61C9"/>
    <w:rsid w:val="00B11E3A"/>
    <w:rsid w:val="00B22694"/>
    <w:rsid w:val="00B26D85"/>
    <w:rsid w:val="00B52423"/>
    <w:rsid w:val="00B726E3"/>
    <w:rsid w:val="00B76FBE"/>
    <w:rsid w:val="00B866A2"/>
    <w:rsid w:val="00BB1DFF"/>
    <w:rsid w:val="00BB48CD"/>
    <w:rsid w:val="00BF1C0E"/>
    <w:rsid w:val="00C03825"/>
    <w:rsid w:val="00C10A96"/>
    <w:rsid w:val="00C14BB9"/>
    <w:rsid w:val="00C172FC"/>
    <w:rsid w:val="00C23036"/>
    <w:rsid w:val="00C23B19"/>
    <w:rsid w:val="00C27294"/>
    <w:rsid w:val="00C3719C"/>
    <w:rsid w:val="00C46A95"/>
    <w:rsid w:val="00C52148"/>
    <w:rsid w:val="00C7564E"/>
    <w:rsid w:val="00C811FF"/>
    <w:rsid w:val="00C8633E"/>
    <w:rsid w:val="00C94379"/>
    <w:rsid w:val="00CC22D4"/>
    <w:rsid w:val="00CD39D4"/>
    <w:rsid w:val="00CD4992"/>
    <w:rsid w:val="00CD6A6F"/>
    <w:rsid w:val="00CE418B"/>
    <w:rsid w:val="00CF7C5B"/>
    <w:rsid w:val="00D07EEB"/>
    <w:rsid w:val="00D30E25"/>
    <w:rsid w:val="00D6488A"/>
    <w:rsid w:val="00D811D9"/>
    <w:rsid w:val="00D8270B"/>
    <w:rsid w:val="00DB0F40"/>
    <w:rsid w:val="00DB5108"/>
    <w:rsid w:val="00DB7FD3"/>
    <w:rsid w:val="00DF3391"/>
    <w:rsid w:val="00E128A9"/>
    <w:rsid w:val="00E141C4"/>
    <w:rsid w:val="00E22C27"/>
    <w:rsid w:val="00E43956"/>
    <w:rsid w:val="00E66547"/>
    <w:rsid w:val="00E8088B"/>
    <w:rsid w:val="00E90C70"/>
    <w:rsid w:val="00EA0E9E"/>
    <w:rsid w:val="00EB1036"/>
    <w:rsid w:val="00EB15EA"/>
    <w:rsid w:val="00EB4C53"/>
    <w:rsid w:val="00EC0D94"/>
    <w:rsid w:val="00EC3BA0"/>
    <w:rsid w:val="00EC7FE7"/>
    <w:rsid w:val="00F3330E"/>
    <w:rsid w:val="00F65FA4"/>
    <w:rsid w:val="00F66639"/>
    <w:rsid w:val="00F76FCD"/>
    <w:rsid w:val="00F819AF"/>
    <w:rsid w:val="00FA285A"/>
    <w:rsid w:val="00FC2141"/>
    <w:rsid w:val="00FD0E38"/>
    <w:rsid w:val="00FD3F7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4818"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paragraph" w:styleId="Nadpis4">
    <w:name w:val="heading 4"/>
    <w:basedOn w:val="Normln"/>
    <w:link w:val="Nadpis4Char"/>
    <w:uiPriority w:val="9"/>
    <w:qFormat/>
    <w:rsid w:val="00450811"/>
    <w:pPr>
      <w:spacing w:before="100" w:beforeAutospacing="1" w:after="100" w:afterAutospacing="1"/>
      <w:outlineLvl w:val="3"/>
    </w:pPr>
    <w:rPr>
      <w:rFonts w:ascii="Times New Roman" w:eastAsia="Times New Roman" w:hAnsi="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vrendokumentu">
    <w:name w:val="Document Map"/>
    <w:basedOn w:val="Normln"/>
    <w:link w:val="RozvrendokumentuChar"/>
    <w:uiPriority w:val="99"/>
    <w:semiHidden/>
    <w:unhideWhenUsed/>
    <w:rsid w:val="006D3962"/>
    <w:rPr>
      <w:rFonts w:ascii="Tahoma" w:hAnsi="Tahoma" w:cs="Tahoma"/>
      <w:sz w:val="16"/>
      <w:szCs w:val="16"/>
    </w:rPr>
  </w:style>
  <w:style w:type="character" w:customStyle="1" w:styleId="RozvrendokumentuChar">
    <w:name w:val="Rozvržení dokumentu Char"/>
    <w:link w:val="Rozvr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character" w:customStyle="1" w:styleId="Nadpis4Char">
    <w:name w:val="Nadpis 4 Char"/>
    <w:basedOn w:val="Standardnpsmoodstavce"/>
    <w:link w:val="Nadpis4"/>
    <w:uiPriority w:val="9"/>
    <w:rsid w:val="00450811"/>
    <w:rPr>
      <w:rFonts w:ascii="Times New Roman" w:eastAsia="Times New Roman" w:hAnsi="Times New Roman"/>
      <w:b/>
      <w:bCs/>
      <w:sz w:val="24"/>
      <w:szCs w:val="24"/>
    </w:rPr>
  </w:style>
  <w:style w:type="character" w:styleId="Siln">
    <w:name w:val="Strong"/>
    <w:basedOn w:val="Standardnpsmoodstavce"/>
    <w:uiPriority w:val="22"/>
    <w:qFormat/>
    <w:rsid w:val="00450811"/>
    <w:rPr>
      <w:b/>
      <w:bCs/>
    </w:rPr>
  </w:style>
  <w:style w:type="paragraph" w:styleId="Odstavecseseznamem">
    <w:name w:val="List Paragraph"/>
    <w:basedOn w:val="Normln"/>
    <w:uiPriority w:val="34"/>
    <w:qFormat/>
    <w:rsid w:val="00EC0D94"/>
    <w:pPr>
      <w:ind w:left="720"/>
      <w:contextualSpacing/>
    </w:pPr>
  </w:style>
  <w:style w:type="character" w:styleId="Hypertextovodkaz">
    <w:name w:val="Hyperlink"/>
    <w:basedOn w:val="Standardnpsmoodstavce"/>
    <w:uiPriority w:val="99"/>
    <w:unhideWhenUsed/>
    <w:rsid w:val="006A4CB6"/>
    <w:rPr>
      <w:color w:val="0000FF"/>
      <w:u w:val="single"/>
    </w:rPr>
  </w:style>
</w:styles>
</file>

<file path=word/webSettings.xml><?xml version="1.0" encoding="utf-8"?>
<w:webSettings xmlns:r="http://schemas.openxmlformats.org/officeDocument/2006/relationships" xmlns:w="http://schemas.openxmlformats.org/wordprocessingml/2006/main">
  <w:divs>
    <w:div w:id="134415971">
      <w:bodyDiv w:val="1"/>
      <w:marLeft w:val="0"/>
      <w:marRight w:val="0"/>
      <w:marTop w:val="0"/>
      <w:marBottom w:val="0"/>
      <w:divBdr>
        <w:top w:val="none" w:sz="0" w:space="0" w:color="auto"/>
        <w:left w:val="none" w:sz="0" w:space="0" w:color="auto"/>
        <w:bottom w:val="none" w:sz="0" w:space="0" w:color="auto"/>
        <w:right w:val="none" w:sz="0" w:space="0" w:color="auto"/>
      </w:divBdr>
      <w:divsChild>
        <w:div w:id="988555854">
          <w:marLeft w:val="0"/>
          <w:marRight w:val="0"/>
          <w:marTop w:val="0"/>
          <w:marBottom w:val="0"/>
          <w:divBdr>
            <w:top w:val="none" w:sz="0" w:space="0" w:color="auto"/>
            <w:left w:val="none" w:sz="0" w:space="0" w:color="auto"/>
            <w:bottom w:val="none" w:sz="0" w:space="0" w:color="auto"/>
            <w:right w:val="none" w:sz="0" w:space="0" w:color="auto"/>
          </w:divBdr>
          <w:divsChild>
            <w:div w:id="2059744121">
              <w:marLeft w:val="0"/>
              <w:marRight w:val="0"/>
              <w:marTop w:val="0"/>
              <w:marBottom w:val="0"/>
              <w:divBdr>
                <w:top w:val="none" w:sz="0" w:space="0" w:color="auto"/>
                <w:left w:val="none" w:sz="0" w:space="0" w:color="auto"/>
                <w:bottom w:val="none" w:sz="0" w:space="0" w:color="auto"/>
                <w:right w:val="none" w:sz="0" w:space="0" w:color="auto"/>
              </w:divBdr>
              <w:divsChild>
                <w:div w:id="1699115192">
                  <w:marLeft w:val="0"/>
                  <w:marRight w:val="0"/>
                  <w:marTop w:val="0"/>
                  <w:marBottom w:val="0"/>
                  <w:divBdr>
                    <w:top w:val="none" w:sz="0" w:space="0" w:color="auto"/>
                    <w:left w:val="none" w:sz="0" w:space="0" w:color="auto"/>
                    <w:bottom w:val="none" w:sz="0" w:space="0" w:color="auto"/>
                    <w:right w:val="none" w:sz="0" w:space="0" w:color="auto"/>
                  </w:divBdr>
                  <w:divsChild>
                    <w:div w:id="1645116277">
                      <w:marLeft w:val="0"/>
                      <w:marRight w:val="0"/>
                      <w:marTop w:val="0"/>
                      <w:marBottom w:val="0"/>
                      <w:divBdr>
                        <w:top w:val="none" w:sz="0" w:space="0" w:color="auto"/>
                        <w:left w:val="none" w:sz="0" w:space="0" w:color="auto"/>
                        <w:bottom w:val="none" w:sz="0" w:space="0" w:color="auto"/>
                        <w:right w:val="none" w:sz="0" w:space="0" w:color="auto"/>
                      </w:divBdr>
                      <w:divsChild>
                        <w:div w:id="1049307191">
                          <w:marLeft w:val="0"/>
                          <w:marRight w:val="0"/>
                          <w:marTop w:val="0"/>
                          <w:marBottom w:val="0"/>
                          <w:divBdr>
                            <w:top w:val="none" w:sz="0" w:space="0" w:color="auto"/>
                            <w:left w:val="none" w:sz="0" w:space="0" w:color="auto"/>
                            <w:bottom w:val="none" w:sz="0" w:space="0" w:color="auto"/>
                            <w:right w:val="none" w:sz="0" w:space="0" w:color="auto"/>
                          </w:divBdr>
                          <w:divsChild>
                            <w:div w:id="1580628985">
                              <w:marLeft w:val="0"/>
                              <w:marRight w:val="0"/>
                              <w:marTop w:val="0"/>
                              <w:marBottom w:val="0"/>
                              <w:divBdr>
                                <w:top w:val="single" w:sz="6" w:space="4" w:color="FFA500"/>
                                <w:left w:val="single" w:sz="6" w:space="4" w:color="FFA500"/>
                                <w:bottom w:val="single" w:sz="6" w:space="4" w:color="FFA500"/>
                                <w:right w:val="single" w:sz="6" w:space="4" w:color="FFA500"/>
                              </w:divBdr>
                            </w:div>
                          </w:divsChild>
                        </w:div>
                      </w:divsChild>
                    </w:div>
                  </w:divsChild>
                </w:div>
              </w:divsChild>
            </w:div>
          </w:divsChild>
        </w:div>
      </w:divsChild>
    </w:div>
    <w:div w:id="332412189">
      <w:bodyDiv w:val="1"/>
      <w:marLeft w:val="0"/>
      <w:marRight w:val="0"/>
      <w:marTop w:val="0"/>
      <w:marBottom w:val="0"/>
      <w:divBdr>
        <w:top w:val="none" w:sz="0" w:space="0" w:color="auto"/>
        <w:left w:val="none" w:sz="0" w:space="0" w:color="auto"/>
        <w:bottom w:val="none" w:sz="0" w:space="0" w:color="auto"/>
        <w:right w:val="none" w:sz="0" w:space="0" w:color="auto"/>
      </w:divBdr>
    </w:div>
    <w:div w:id="503479224">
      <w:bodyDiv w:val="1"/>
      <w:marLeft w:val="0"/>
      <w:marRight w:val="0"/>
      <w:marTop w:val="0"/>
      <w:marBottom w:val="0"/>
      <w:divBdr>
        <w:top w:val="none" w:sz="0" w:space="0" w:color="auto"/>
        <w:left w:val="none" w:sz="0" w:space="0" w:color="auto"/>
        <w:bottom w:val="none" w:sz="0" w:space="0" w:color="auto"/>
        <w:right w:val="none" w:sz="0" w:space="0" w:color="auto"/>
      </w:divBdr>
      <w:divsChild>
        <w:div w:id="610631366">
          <w:marLeft w:val="0"/>
          <w:marRight w:val="0"/>
          <w:marTop w:val="0"/>
          <w:marBottom w:val="0"/>
          <w:divBdr>
            <w:top w:val="none" w:sz="0" w:space="0" w:color="auto"/>
            <w:left w:val="none" w:sz="0" w:space="0" w:color="auto"/>
            <w:bottom w:val="none" w:sz="0" w:space="0" w:color="auto"/>
            <w:right w:val="none" w:sz="0" w:space="0" w:color="auto"/>
          </w:divBdr>
          <w:divsChild>
            <w:div w:id="1972199748">
              <w:marLeft w:val="0"/>
              <w:marRight w:val="0"/>
              <w:marTop w:val="0"/>
              <w:marBottom w:val="0"/>
              <w:divBdr>
                <w:top w:val="none" w:sz="0" w:space="0" w:color="auto"/>
                <w:left w:val="none" w:sz="0" w:space="0" w:color="auto"/>
                <w:bottom w:val="none" w:sz="0" w:space="0" w:color="auto"/>
                <w:right w:val="none" w:sz="0" w:space="0" w:color="auto"/>
              </w:divBdr>
              <w:divsChild>
                <w:div w:id="576982190">
                  <w:marLeft w:val="0"/>
                  <w:marRight w:val="0"/>
                  <w:marTop w:val="0"/>
                  <w:marBottom w:val="0"/>
                  <w:divBdr>
                    <w:top w:val="none" w:sz="0" w:space="0" w:color="auto"/>
                    <w:left w:val="none" w:sz="0" w:space="0" w:color="auto"/>
                    <w:bottom w:val="none" w:sz="0" w:space="0" w:color="auto"/>
                    <w:right w:val="none" w:sz="0" w:space="0" w:color="auto"/>
                  </w:divBdr>
                  <w:divsChild>
                    <w:div w:id="289629442">
                      <w:marLeft w:val="0"/>
                      <w:marRight w:val="0"/>
                      <w:marTop w:val="0"/>
                      <w:marBottom w:val="0"/>
                      <w:divBdr>
                        <w:top w:val="none" w:sz="0" w:space="0" w:color="auto"/>
                        <w:left w:val="none" w:sz="0" w:space="0" w:color="auto"/>
                        <w:bottom w:val="none" w:sz="0" w:space="0" w:color="auto"/>
                        <w:right w:val="none" w:sz="0" w:space="0" w:color="auto"/>
                      </w:divBdr>
                      <w:divsChild>
                        <w:div w:id="202685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411023">
      <w:bodyDiv w:val="1"/>
      <w:marLeft w:val="0"/>
      <w:marRight w:val="0"/>
      <w:marTop w:val="0"/>
      <w:marBottom w:val="0"/>
      <w:divBdr>
        <w:top w:val="none" w:sz="0" w:space="0" w:color="auto"/>
        <w:left w:val="none" w:sz="0" w:space="0" w:color="auto"/>
        <w:bottom w:val="none" w:sz="0" w:space="0" w:color="auto"/>
        <w:right w:val="none" w:sz="0" w:space="0" w:color="auto"/>
      </w:divBdr>
      <w:divsChild>
        <w:div w:id="2051027529">
          <w:marLeft w:val="0"/>
          <w:marRight w:val="0"/>
          <w:marTop w:val="0"/>
          <w:marBottom w:val="0"/>
          <w:divBdr>
            <w:top w:val="none" w:sz="0" w:space="0" w:color="auto"/>
            <w:left w:val="none" w:sz="0" w:space="0" w:color="auto"/>
            <w:bottom w:val="none" w:sz="0" w:space="0" w:color="auto"/>
            <w:right w:val="none" w:sz="0" w:space="0" w:color="auto"/>
          </w:divBdr>
          <w:divsChild>
            <w:div w:id="671303238">
              <w:marLeft w:val="0"/>
              <w:marRight w:val="0"/>
              <w:marTop w:val="0"/>
              <w:marBottom w:val="0"/>
              <w:divBdr>
                <w:top w:val="none" w:sz="0" w:space="0" w:color="auto"/>
                <w:left w:val="none" w:sz="0" w:space="0" w:color="auto"/>
                <w:bottom w:val="none" w:sz="0" w:space="0" w:color="auto"/>
                <w:right w:val="none" w:sz="0" w:space="0" w:color="auto"/>
              </w:divBdr>
              <w:divsChild>
                <w:div w:id="1729063297">
                  <w:marLeft w:val="0"/>
                  <w:marRight w:val="0"/>
                  <w:marTop w:val="0"/>
                  <w:marBottom w:val="0"/>
                  <w:divBdr>
                    <w:top w:val="none" w:sz="0" w:space="0" w:color="auto"/>
                    <w:left w:val="none" w:sz="0" w:space="0" w:color="auto"/>
                    <w:bottom w:val="none" w:sz="0" w:space="0" w:color="auto"/>
                    <w:right w:val="none" w:sz="0" w:space="0" w:color="auto"/>
                  </w:divBdr>
                  <w:divsChild>
                    <w:div w:id="470251139">
                      <w:marLeft w:val="0"/>
                      <w:marRight w:val="0"/>
                      <w:marTop w:val="0"/>
                      <w:marBottom w:val="0"/>
                      <w:divBdr>
                        <w:top w:val="none" w:sz="0" w:space="0" w:color="auto"/>
                        <w:left w:val="none" w:sz="0" w:space="0" w:color="auto"/>
                        <w:bottom w:val="none" w:sz="0" w:space="0" w:color="auto"/>
                        <w:right w:val="none" w:sz="0" w:space="0" w:color="auto"/>
                      </w:divBdr>
                    </w:div>
                    <w:div w:id="5853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italia.cz/clanky/nezbytne-zbytecnosti-bramburk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italia.cz/n/hranolky/"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vitalia.cz/clanky/nezbytne-zbytecnosti-bramburky/" TargetMode="External"/><Relationship Id="rId4" Type="http://schemas.openxmlformats.org/officeDocument/2006/relationships/webSettings" Target="webSettings.xml"/><Relationship Id="rId9" Type="http://schemas.openxmlformats.org/officeDocument/2006/relationships/hyperlink" Target="http://www.vitalia.cz/n/hranolky/"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387</TotalTime>
  <Pages>7</Pages>
  <Words>1237</Words>
  <Characters>7300</Characters>
  <Application>Microsoft Office Word</Application>
  <DocSecurity>0</DocSecurity>
  <Lines>60</Lines>
  <Paragraphs>17</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8520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2011-05-17T22:28:00Z</cp:lastPrinted>
  <dcterms:created xsi:type="dcterms:W3CDTF">2013-06-10T15:09:00Z</dcterms:created>
  <dcterms:modified xsi:type="dcterms:W3CDTF">2013-07-29T00:13:00Z</dcterms:modified>
</cp:coreProperties>
</file>