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EC1" w:rsidRDefault="00AF3EC1" w:rsidP="00AF3EC1">
      <w:pPr>
        <w:spacing w:line="240" w:lineRule="auto"/>
        <w:ind w:right="-426"/>
        <w:contextualSpacing/>
        <w:rPr>
          <w:noProof/>
        </w:rPr>
      </w:pPr>
      <w:r>
        <w:rPr>
          <w:noProof/>
          <w:lang w:eastAsia="cs-CZ"/>
        </w:rPr>
        <w:drawing>
          <wp:inline distT="0" distB="0" distL="0" distR="0">
            <wp:extent cx="5400675" cy="1047750"/>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cstate="print"/>
                    <a:srcRect/>
                    <a:stretch>
                      <a:fillRect/>
                    </a:stretch>
                  </pic:blipFill>
                  <pic:spPr bwMode="auto">
                    <a:xfrm>
                      <a:off x="0" y="0"/>
                      <a:ext cx="5400675" cy="1047750"/>
                    </a:xfrm>
                    <a:prstGeom prst="rect">
                      <a:avLst/>
                    </a:prstGeom>
                    <a:noFill/>
                    <a:ln w="9525">
                      <a:noFill/>
                      <a:miter lim="800000"/>
                      <a:headEnd/>
                      <a:tailEnd/>
                    </a:ln>
                  </pic:spPr>
                </pic:pic>
              </a:graphicData>
            </a:graphic>
          </wp:inline>
        </w:drawing>
      </w:r>
    </w:p>
    <w:p w:rsidR="00AF3EC1" w:rsidRDefault="00AF3EC1" w:rsidP="00AF3EC1">
      <w:pPr>
        <w:spacing w:line="240" w:lineRule="auto"/>
        <w:ind w:left="-426" w:right="-426"/>
        <w:contextualSpacing/>
        <w:rPr>
          <w:noProof/>
        </w:rPr>
      </w:pPr>
    </w:p>
    <w:p w:rsidR="00AF3EC1" w:rsidRDefault="00AF3EC1" w:rsidP="00AF3EC1">
      <w:pPr>
        <w:spacing w:line="240" w:lineRule="auto"/>
        <w:ind w:left="-426" w:right="-426"/>
        <w:contextualSpacing/>
        <w:rPr>
          <w:noProof/>
        </w:rPr>
      </w:pPr>
    </w:p>
    <w:p w:rsidR="00AF3EC1" w:rsidRDefault="00AF3EC1" w:rsidP="00AF3EC1">
      <w:pPr>
        <w:spacing w:line="240" w:lineRule="auto"/>
        <w:ind w:left="-426" w:right="-426"/>
        <w:contextualSpacing/>
        <w:rPr>
          <w:rFonts w:ascii="Times New Roman" w:hAnsi="Times New Roman"/>
          <w:sz w:val="24"/>
        </w:rPr>
      </w:pPr>
    </w:p>
    <w:p w:rsidR="00AF3EC1" w:rsidRDefault="00AF3EC1" w:rsidP="00AF3EC1">
      <w:pPr>
        <w:spacing w:line="240" w:lineRule="auto"/>
        <w:ind w:left="-426" w:right="-426"/>
        <w:contextualSpacing/>
        <w:rPr>
          <w:rFonts w:ascii="Times New Roman" w:hAnsi="Times New Roman"/>
          <w:sz w:val="24"/>
        </w:rPr>
      </w:pPr>
    </w:p>
    <w:p w:rsidR="00AF3EC1" w:rsidRDefault="00AF3EC1" w:rsidP="00AF3EC1">
      <w:pPr>
        <w:spacing w:line="240" w:lineRule="auto"/>
        <w:ind w:left="-426" w:right="-426"/>
        <w:contextualSpacing/>
        <w:rPr>
          <w:rFonts w:ascii="Times New Roman" w:hAnsi="Times New Roman"/>
          <w:sz w:val="24"/>
        </w:rPr>
      </w:pPr>
    </w:p>
    <w:p w:rsidR="00AF3EC1" w:rsidRDefault="00AF3EC1" w:rsidP="00AF3EC1">
      <w:pPr>
        <w:spacing w:line="240" w:lineRule="auto"/>
        <w:ind w:left="-426" w:right="-426"/>
        <w:contextualSpacing/>
        <w:rPr>
          <w:rFonts w:ascii="Times New Roman" w:hAnsi="Times New Roman"/>
          <w:sz w:val="24"/>
        </w:rPr>
      </w:pPr>
    </w:p>
    <w:p w:rsidR="00AF3EC1" w:rsidRDefault="00AF3EC1" w:rsidP="00AF3EC1">
      <w:pPr>
        <w:spacing w:line="240" w:lineRule="auto"/>
        <w:ind w:left="-426" w:right="-426"/>
        <w:contextualSpacing/>
        <w:rPr>
          <w:rFonts w:ascii="Times New Roman" w:hAnsi="Times New Roman"/>
          <w:sz w:val="24"/>
        </w:rPr>
      </w:pPr>
    </w:p>
    <w:p w:rsidR="00AF3EC1" w:rsidRDefault="00AF3EC1" w:rsidP="00AF3EC1">
      <w:pPr>
        <w:spacing w:line="240" w:lineRule="auto"/>
        <w:ind w:left="-426" w:right="-426"/>
        <w:contextualSpacing/>
        <w:rPr>
          <w:rFonts w:ascii="Times New Roman" w:hAnsi="Times New Roman"/>
          <w:sz w:val="24"/>
        </w:rPr>
      </w:pPr>
    </w:p>
    <w:p w:rsidR="00AF3EC1" w:rsidRDefault="00AF3EC1" w:rsidP="00AF3EC1">
      <w:pPr>
        <w:spacing w:line="240" w:lineRule="auto"/>
        <w:ind w:left="-426" w:right="-426"/>
        <w:contextualSpacing/>
        <w:rPr>
          <w:rFonts w:ascii="Times New Roman" w:hAnsi="Times New Roman"/>
          <w:sz w:val="24"/>
        </w:rPr>
      </w:pPr>
    </w:p>
    <w:p w:rsidR="00AF3EC1" w:rsidRPr="005315B1" w:rsidRDefault="00AF3EC1" w:rsidP="00AF3EC1">
      <w:pPr>
        <w:rPr>
          <w:rFonts w:ascii="Times New Roman" w:hAnsi="Times New Roman"/>
          <w:sz w:val="24"/>
        </w:rPr>
      </w:pPr>
      <w:r w:rsidRPr="005315B1">
        <w:rPr>
          <w:rFonts w:ascii="Times New Roman" w:hAnsi="Times New Roman"/>
          <w:sz w:val="24"/>
        </w:rPr>
        <w:t>Základní škola Libina, příspěvková organizace, Libina 548,788 05,IČ: 708 708 61</w:t>
      </w:r>
    </w:p>
    <w:p w:rsidR="00AF3EC1" w:rsidRPr="005315B1" w:rsidRDefault="00AF3EC1" w:rsidP="00AF3EC1">
      <w:pPr>
        <w:rPr>
          <w:rFonts w:ascii="Times New Roman" w:hAnsi="Times New Roman"/>
          <w:sz w:val="24"/>
        </w:rPr>
      </w:pPr>
      <w:r w:rsidRPr="005315B1">
        <w:rPr>
          <w:rFonts w:ascii="Times New Roman" w:hAnsi="Times New Roman"/>
          <w:sz w:val="24"/>
        </w:rPr>
        <w:t xml:space="preserve">Název projektu: </w:t>
      </w:r>
      <w:r>
        <w:rPr>
          <w:rFonts w:ascii="Times New Roman" w:hAnsi="Times New Roman"/>
          <w:sz w:val="24"/>
        </w:rPr>
        <w:t>Škola hrou</w:t>
      </w:r>
    </w:p>
    <w:p w:rsidR="00AF3EC1" w:rsidRPr="005315B1" w:rsidRDefault="00AF3EC1" w:rsidP="00AF3EC1">
      <w:pPr>
        <w:rPr>
          <w:rFonts w:ascii="Times New Roman" w:hAnsi="Times New Roman"/>
          <w:sz w:val="24"/>
        </w:rPr>
      </w:pPr>
      <w:r>
        <w:rPr>
          <w:noProof/>
          <w:lang w:eastAsia="cs-CZ"/>
        </w:rPr>
        <w:drawing>
          <wp:anchor distT="0" distB="0" distL="114300" distR="114300" simplePos="0" relativeHeight="251659264" behindDoc="0" locked="0" layoutInCell="1" allowOverlap="1">
            <wp:simplePos x="0" y="0"/>
            <wp:positionH relativeFrom="column">
              <wp:posOffset>4234180</wp:posOffset>
            </wp:positionH>
            <wp:positionV relativeFrom="paragraph">
              <wp:posOffset>314960</wp:posOffset>
            </wp:positionV>
            <wp:extent cx="1428750" cy="1247775"/>
            <wp:effectExtent l="19050" t="0" r="0" b="0"/>
            <wp:wrapNone/>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srcRect/>
                    <a:stretch>
                      <a:fillRect/>
                    </a:stretch>
                  </pic:blipFill>
                  <pic:spPr bwMode="auto">
                    <a:xfrm>
                      <a:off x="0" y="0"/>
                      <a:ext cx="1428750" cy="1247775"/>
                    </a:xfrm>
                    <a:prstGeom prst="rect">
                      <a:avLst/>
                    </a:prstGeom>
                    <a:noFill/>
                    <a:ln w="9525">
                      <a:noFill/>
                      <a:miter lim="800000"/>
                      <a:headEnd/>
                      <a:tailEnd/>
                    </a:ln>
                  </pic:spPr>
                </pic:pic>
              </a:graphicData>
            </a:graphic>
          </wp:anchor>
        </w:drawing>
      </w:r>
      <w:r w:rsidRPr="005315B1">
        <w:rPr>
          <w:rFonts w:ascii="Times New Roman" w:hAnsi="Times New Roman"/>
          <w:sz w:val="24"/>
        </w:rPr>
        <w:t>Tento projekt je spolufinancován Evropským sociálním fondem republiky</w:t>
      </w:r>
    </w:p>
    <w:p w:rsidR="00AF3EC1" w:rsidRDefault="00AF3EC1" w:rsidP="00AF3EC1">
      <w:pPr>
        <w:pStyle w:val="Normlnweb"/>
        <w:shd w:val="clear" w:color="auto" w:fill="FFFFFF"/>
        <w:tabs>
          <w:tab w:val="left" w:pos="3060"/>
        </w:tabs>
        <w:spacing w:before="288" w:beforeAutospacing="0" w:after="288" w:afterAutospacing="0"/>
        <w:contextualSpacing/>
      </w:pPr>
      <w:r>
        <w:t>Vzdělávací oblast Český jazyk a jeho</w:t>
      </w:r>
      <w:r w:rsidRPr="005315B1">
        <w:t xml:space="preserve"> aplikace</w:t>
      </w:r>
    </w:p>
    <w:p w:rsidR="00AF3EC1" w:rsidRDefault="00AF3EC1" w:rsidP="00AF3EC1">
      <w:pPr>
        <w:pStyle w:val="Normlnweb"/>
        <w:shd w:val="clear" w:color="auto" w:fill="FFFFFF"/>
        <w:tabs>
          <w:tab w:val="left" w:pos="3060"/>
        </w:tabs>
        <w:spacing w:before="288" w:beforeAutospacing="0" w:after="288" w:afterAutospacing="0"/>
        <w:contextualSpacing/>
      </w:pPr>
    </w:p>
    <w:p w:rsidR="00AF3EC1" w:rsidRDefault="00AF3EC1" w:rsidP="00AF3EC1">
      <w:pPr>
        <w:pStyle w:val="Normlnweb"/>
        <w:shd w:val="clear" w:color="auto" w:fill="FFFFFF"/>
        <w:tabs>
          <w:tab w:val="left" w:pos="3060"/>
        </w:tabs>
        <w:spacing w:before="288" w:beforeAutospacing="0" w:after="288" w:afterAutospacing="0"/>
        <w:contextualSpacing/>
      </w:pPr>
    </w:p>
    <w:p w:rsidR="00AF3EC1" w:rsidRDefault="00AF3EC1" w:rsidP="00AF3EC1">
      <w:pPr>
        <w:pStyle w:val="Normlnweb"/>
        <w:shd w:val="clear" w:color="auto" w:fill="FFFFFF"/>
        <w:tabs>
          <w:tab w:val="left" w:pos="3060"/>
        </w:tabs>
        <w:spacing w:before="288" w:beforeAutospacing="0" w:after="288" w:afterAutospacing="0"/>
        <w:contextualSpacing/>
      </w:pPr>
    </w:p>
    <w:p w:rsidR="00AF3EC1" w:rsidRDefault="00AF3EC1" w:rsidP="00AF3EC1">
      <w:pPr>
        <w:pStyle w:val="Normlnweb"/>
        <w:shd w:val="clear" w:color="auto" w:fill="FFFFFF"/>
        <w:tabs>
          <w:tab w:val="left" w:pos="3060"/>
        </w:tabs>
        <w:spacing w:before="288" w:beforeAutospacing="0" w:after="288" w:afterAutospacing="0"/>
        <w:contextualSpacing/>
      </w:pPr>
    </w:p>
    <w:p w:rsidR="00AF3EC1" w:rsidRDefault="00AF3EC1" w:rsidP="00AF3EC1">
      <w:pPr>
        <w:pStyle w:val="Normlnweb"/>
        <w:shd w:val="clear" w:color="auto" w:fill="FFFFFF"/>
        <w:tabs>
          <w:tab w:val="left" w:pos="3060"/>
        </w:tabs>
        <w:spacing w:before="288" w:beforeAutospacing="0" w:after="288" w:afterAutospacing="0"/>
        <w:contextualSpacing/>
      </w:pPr>
    </w:p>
    <w:p w:rsidR="00AF3EC1" w:rsidRPr="00633A6A" w:rsidRDefault="00AF3EC1" w:rsidP="00AF3EC1">
      <w:pPr>
        <w:rPr>
          <w:rFonts w:ascii="Times New Roman" w:hAnsi="Times New Roman"/>
          <w:b/>
          <w:sz w:val="24"/>
          <w:szCs w:val="24"/>
        </w:rPr>
      </w:pPr>
      <w:r w:rsidRPr="00633A6A">
        <w:rPr>
          <w:rFonts w:ascii="Times New Roman" w:hAnsi="Times New Roman"/>
          <w:b/>
          <w:sz w:val="24"/>
          <w:szCs w:val="24"/>
        </w:rPr>
        <w:t xml:space="preserve">Autor: </w:t>
      </w:r>
      <w:r w:rsidRPr="00633A6A">
        <w:rPr>
          <w:rFonts w:ascii="Times New Roman" w:hAnsi="Times New Roman"/>
          <w:sz w:val="24"/>
          <w:szCs w:val="24"/>
        </w:rPr>
        <w:t>Mgr. Kateřina Vacková</w:t>
      </w:r>
    </w:p>
    <w:p w:rsidR="00AF3EC1" w:rsidRPr="00633A6A" w:rsidRDefault="00AF3EC1" w:rsidP="00AF3EC1">
      <w:pPr>
        <w:rPr>
          <w:rFonts w:ascii="Times New Roman" w:hAnsi="Times New Roman"/>
          <w:sz w:val="24"/>
          <w:szCs w:val="24"/>
        </w:rPr>
      </w:pPr>
      <w:r w:rsidRPr="00633A6A">
        <w:rPr>
          <w:rFonts w:ascii="Times New Roman" w:hAnsi="Times New Roman"/>
          <w:b/>
          <w:sz w:val="24"/>
          <w:szCs w:val="24"/>
        </w:rPr>
        <w:t xml:space="preserve">Název: </w:t>
      </w:r>
      <w:r>
        <w:rPr>
          <w:rFonts w:ascii="Times New Roman" w:hAnsi="Times New Roman"/>
          <w:sz w:val="24"/>
          <w:szCs w:val="24"/>
        </w:rPr>
        <w:t>VY_1</w:t>
      </w:r>
      <w:r w:rsidRPr="00633A6A">
        <w:rPr>
          <w:rFonts w:ascii="Times New Roman" w:hAnsi="Times New Roman"/>
          <w:sz w:val="24"/>
          <w:szCs w:val="24"/>
        </w:rPr>
        <w:t>2_INOVACE_</w:t>
      </w:r>
      <w:r>
        <w:rPr>
          <w:rFonts w:ascii="Times New Roman" w:hAnsi="Times New Roman"/>
          <w:sz w:val="24"/>
          <w:szCs w:val="24"/>
        </w:rPr>
        <w:t>31</w:t>
      </w:r>
      <w:r w:rsidRPr="00633A6A">
        <w:rPr>
          <w:rFonts w:ascii="Times New Roman" w:hAnsi="Times New Roman"/>
          <w:sz w:val="24"/>
          <w:szCs w:val="24"/>
        </w:rPr>
        <w:t>_</w:t>
      </w:r>
      <w:r>
        <w:rPr>
          <w:rFonts w:ascii="Times New Roman" w:hAnsi="Times New Roman"/>
          <w:sz w:val="24"/>
          <w:szCs w:val="24"/>
        </w:rPr>
        <w:t>14</w:t>
      </w:r>
      <w:r w:rsidRPr="00633A6A">
        <w:rPr>
          <w:rFonts w:ascii="Times New Roman" w:hAnsi="Times New Roman"/>
          <w:sz w:val="24"/>
          <w:szCs w:val="24"/>
        </w:rPr>
        <w:t>_ČJ</w:t>
      </w:r>
      <w:r>
        <w:rPr>
          <w:rFonts w:ascii="Times New Roman" w:hAnsi="Times New Roman"/>
          <w:sz w:val="24"/>
          <w:szCs w:val="24"/>
        </w:rPr>
        <w:t>6</w:t>
      </w:r>
      <w:r w:rsidRPr="00633A6A">
        <w:rPr>
          <w:rFonts w:ascii="Times New Roman" w:hAnsi="Times New Roman"/>
          <w:sz w:val="24"/>
          <w:szCs w:val="24"/>
        </w:rPr>
        <w:t>_Vacková</w:t>
      </w:r>
    </w:p>
    <w:p w:rsidR="00AF3EC1" w:rsidRDefault="00AF3EC1" w:rsidP="00AF3EC1">
      <w:pPr>
        <w:rPr>
          <w:rFonts w:ascii="Times New Roman" w:hAnsi="Times New Roman"/>
          <w:sz w:val="24"/>
          <w:szCs w:val="24"/>
        </w:rPr>
      </w:pPr>
      <w:r w:rsidRPr="00633A6A">
        <w:rPr>
          <w:rFonts w:ascii="Times New Roman" w:hAnsi="Times New Roman"/>
          <w:b/>
          <w:sz w:val="24"/>
          <w:szCs w:val="24"/>
        </w:rPr>
        <w:t xml:space="preserve">Téma: </w:t>
      </w:r>
      <w:r>
        <w:rPr>
          <w:rFonts w:ascii="Times New Roman" w:hAnsi="Times New Roman"/>
          <w:sz w:val="24"/>
          <w:szCs w:val="24"/>
        </w:rPr>
        <w:t>Práce s textem</w:t>
      </w:r>
    </w:p>
    <w:p w:rsidR="00AF3EC1" w:rsidRPr="00637B4D" w:rsidRDefault="00AF3EC1" w:rsidP="00AF3EC1">
      <w:pPr>
        <w:jc w:val="both"/>
        <w:rPr>
          <w:rFonts w:ascii="Times New Roman" w:hAnsi="Times New Roman"/>
          <w:bCs/>
          <w:color w:val="000000"/>
          <w:sz w:val="24"/>
          <w:szCs w:val="24"/>
        </w:rPr>
      </w:pPr>
      <w:r w:rsidRPr="00633A6A">
        <w:rPr>
          <w:rFonts w:ascii="Times New Roman" w:hAnsi="Times New Roman"/>
          <w:b/>
          <w:sz w:val="24"/>
          <w:szCs w:val="24"/>
        </w:rPr>
        <w:t xml:space="preserve">Obsah: </w:t>
      </w:r>
      <w:r w:rsidRPr="00301FF3">
        <w:rPr>
          <w:rFonts w:ascii="Times New Roman" w:hAnsi="Times New Roman"/>
          <w:sz w:val="24"/>
          <w:szCs w:val="24"/>
        </w:rPr>
        <w:t xml:space="preserve">Práce s textem </w:t>
      </w:r>
      <w:r>
        <w:rPr>
          <w:rFonts w:ascii="Times New Roman" w:hAnsi="Times New Roman"/>
          <w:sz w:val="24"/>
          <w:szCs w:val="24"/>
        </w:rPr>
        <w:t>–</w:t>
      </w:r>
      <w:r w:rsidRPr="00301FF3">
        <w:rPr>
          <w:rFonts w:ascii="Times New Roman" w:hAnsi="Times New Roman"/>
          <w:sz w:val="24"/>
          <w:szCs w:val="24"/>
        </w:rPr>
        <w:t xml:space="preserve"> </w:t>
      </w:r>
      <w:r>
        <w:rPr>
          <w:rFonts w:ascii="Times New Roman" w:hAnsi="Times New Roman"/>
          <w:sz w:val="24"/>
          <w:szCs w:val="24"/>
        </w:rPr>
        <w:t>Jak se stal Artuš králem (báje)</w:t>
      </w:r>
    </w:p>
    <w:p w:rsidR="00AF3EC1" w:rsidRPr="00633A6A" w:rsidRDefault="00AF3EC1" w:rsidP="00AF3EC1">
      <w:pPr>
        <w:rPr>
          <w:rFonts w:ascii="Times New Roman" w:hAnsi="Times New Roman"/>
          <w:sz w:val="24"/>
          <w:szCs w:val="24"/>
        </w:rPr>
      </w:pPr>
      <w:r w:rsidRPr="00633A6A">
        <w:rPr>
          <w:rFonts w:ascii="Times New Roman" w:hAnsi="Times New Roman"/>
          <w:b/>
          <w:sz w:val="24"/>
          <w:szCs w:val="24"/>
        </w:rPr>
        <w:t xml:space="preserve">Číslo projektu: </w:t>
      </w:r>
      <w:r w:rsidRPr="00633A6A">
        <w:rPr>
          <w:rFonts w:ascii="Times New Roman" w:hAnsi="Times New Roman"/>
          <w:bCs/>
          <w:sz w:val="24"/>
          <w:szCs w:val="24"/>
          <w:lang w:val="en-US" w:eastAsia="cs-CZ"/>
        </w:rPr>
        <w:t>CZ.1.07/1.4.00/21.2364</w:t>
      </w:r>
    </w:p>
    <w:p w:rsidR="00AF3EC1" w:rsidRDefault="00AF3EC1" w:rsidP="00AF3EC1">
      <w:pPr>
        <w:pStyle w:val="Normlnweb"/>
        <w:shd w:val="clear" w:color="auto" w:fill="FFFFFF"/>
        <w:tabs>
          <w:tab w:val="left" w:pos="3060"/>
        </w:tabs>
        <w:spacing w:before="288" w:beforeAutospacing="0" w:after="288" w:afterAutospacing="0"/>
        <w:contextualSpacing/>
        <w:rPr>
          <w:b/>
          <w:color w:val="70100C"/>
          <w:shd w:val="clear" w:color="auto" w:fill="FFFFFF"/>
        </w:rPr>
      </w:pPr>
    </w:p>
    <w:p w:rsidR="00AF3EC1" w:rsidRDefault="00AF3EC1" w:rsidP="00AF3EC1">
      <w:pPr>
        <w:pStyle w:val="Normlnweb"/>
        <w:shd w:val="clear" w:color="auto" w:fill="FFFFFF"/>
        <w:tabs>
          <w:tab w:val="left" w:pos="3060"/>
        </w:tabs>
        <w:spacing w:before="288" w:beforeAutospacing="0" w:after="288" w:afterAutospacing="0"/>
        <w:contextualSpacing/>
        <w:rPr>
          <w:b/>
          <w:color w:val="70100C"/>
          <w:shd w:val="clear" w:color="auto" w:fill="FFFFFF"/>
        </w:rPr>
      </w:pPr>
    </w:p>
    <w:p w:rsidR="00AF3EC1" w:rsidRDefault="00AF3EC1" w:rsidP="00AF3EC1">
      <w:pPr>
        <w:pStyle w:val="Normlnweb"/>
        <w:shd w:val="clear" w:color="auto" w:fill="FFFFFF"/>
        <w:tabs>
          <w:tab w:val="left" w:pos="3060"/>
        </w:tabs>
        <w:spacing w:before="288" w:beforeAutospacing="0" w:after="288" w:afterAutospacing="0"/>
        <w:contextualSpacing/>
        <w:rPr>
          <w:b/>
          <w:color w:val="70100C"/>
          <w:shd w:val="clear" w:color="auto" w:fill="FFFFFF"/>
        </w:rPr>
      </w:pPr>
    </w:p>
    <w:p w:rsidR="00AF3EC1" w:rsidRPr="00633A6A" w:rsidRDefault="00AF3EC1" w:rsidP="00AF3EC1">
      <w:pPr>
        <w:pStyle w:val="Normlnweb"/>
        <w:shd w:val="clear" w:color="auto" w:fill="FFFFFF"/>
        <w:tabs>
          <w:tab w:val="left" w:pos="3060"/>
        </w:tabs>
        <w:spacing w:before="288" w:beforeAutospacing="0" w:after="288" w:afterAutospacing="0"/>
        <w:contextualSpacing/>
        <w:rPr>
          <w:b/>
          <w:color w:val="70100C"/>
          <w:shd w:val="clear" w:color="auto" w:fill="FFFFFF"/>
        </w:rPr>
      </w:pPr>
    </w:p>
    <w:p w:rsidR="00AF3EC1" w:rsidRPr="00633A6A" w:rsidRDefault="00AF3EC1" w:rsidP="00AF3EC1">
      <w:pPr>
        <w:pStyle w:val="Normlnweb"/>
        <w:shd w:val="clear" w:color="auto" w:fill="FFFFFF"/>
        <w:tabs>
          <w:tab w:val="left" w:pos="3060"/>
        </w:tabs>
        <w:spacing w:before="288" w:beforeAutospacing="0" w:after="288" w:afterAutospacing="0"/>
        <w:contextualSpacing/>
        <w:rPr>
          <w:b/>
          <w:color w:val="70100C"/>
          <w:shd w:val="clear" w:color="auto" w:fill="FFFFFF"/>
        </w:rPr>
      </w:pPr>
    </w:p>
    <w:p w:rsidR="00AF3EC1" w:rsidRPr="00633A6A" w:rsidRDefault="00AF3EC1" w:rsidP="00AF3EC1">
      <w:pPr>
        <w:pStyle w:val="Normlnweb"/>
        <w:shd w:val="clear" w:color="auto" w:fill="FFFFFF"/>
        <w:tabs>
          <w:tab w:val="left" w:pos="3060"/>
        </w:tabs>
        <w:spacing w:before="288" w:beforeAutospacing="0" w:after="288" w:afterAutospacing="0"/>
        <w:contextualSpacing/>
        <w:rPr>
          <w:b/>
          <w:color w:val="70100C"/>
          <w:shd w:val="clear" w:color="auto" w:fill="FFFFFF"/>
        </w:rPr>
      </w:pPr>
    </w:p>
    <w:p w:rsidR="00AF3EC1" w:rsidRDefault="00AF3EC1" w:rsidP="00AF3EC1">
      <w:pPr>
        <w:pStyle w:val="Normlnweb"/>
        <w:shd w:val="clear" w:color="auto" w:fill="FFFFFF"/>
        <w:tabs>
          <w:tab w:val="left" w:pos="3060"/>
        </w:tabs>
        <w:spacing w:before="288" w:beforeAutospacing="0" w:after="288" w:afterAutospacing="0"/>
        <w:contextualSpacing/>
        <w:rPr>
          <w:b/>
          <w:shd w:val="clear" w:color="auto" w:fill="FFFFFF"/>
        </w:rPr>
      </w:pPr>
      <w:r w:rsidRPr="000A0670">
        <w:rPr>
          <w:b/>
          <w:shd w:val="clear" w:color="auto" w:fill="FFFFFF"/>
        </w:rPr>
        <w:t>Anotace</w:t>
      </w:r>
    </w:p>
    <w:p w:rsidR="00AF3EC1" w:rsidRDefault="00AF3EC1" w:rsidP="00AF3EC1">
      <w:pPr>
        <w:pStyle w:val="Normlnweb"/>
        <w:shd w:val="clear" w:color="auto" w:fill="FFFFFF"/>
        <w:tabs>
          <w:tab w:val="left" w:pos="3060"/>
        </w:tabs>
        <w:spacing w:before="288" w:beforeAutospacing="0" w:after="288" w:afterAutospacing="0"/>
        <w:contextualSpacing/>
      </w:pPr>
      <w:r w:rsidRPr="00301FF3">
        <w:rPr>
          <w:shd w:val="clear" w:color="auto" w:fill="FFFFFF"/>
        </w:rPr>
        <w:t>Pracovní list slouží</w:t>
      </w:r>
      <w:r>
        <w:rPr>
          <w:shd w:val="clear" w:color="auto" w:fill="FFFFFF"/>
        </w:rPr>
        <w:t xml:space="preserve"> k rozvíjení čtenářské gramotnosti. </w:t>
      </w:r>
      <w:r w:rsidRPr="002E0B28">
        <w:t>Pracovní list může být součástí vyučovací hodiny českého jazyka a literatury nebo může být použit pro domácí vypracování. V úlohách si žáci ověří porozumění textu, orientaci v něm, práci s informacemi i posouzení obsahu a formy textu.</w:t>
      </w:r>
    </w:p>
    <w:p w:rsidR="00AF3EC1" w:rsidRDefault="00AF3EC1" w:rsidP="00AF3EC1">
      <w:pPr>
        <w:pStyle w:val="Normlnweb"/>
        <w:shd w:val="clear" w:color="auto" w:fill="FFFFFF"/>
        <w:tabs>
          <w:tab w:val="left" w:pos="3060"/>
        </w:tabs>
        <w:spacing w:before="288" w:beforeAutospacing="0" w:after="288" w:afterAutospacing="0"/>
        <w:contextualSpacing/>
      </w:pPr>
    </w:p>
    <w:p w:rsidR="00AF3EC1" w:rsidRDefault="00AF3EC1" w:rsidP="00AF3EC1">
      <w:pPr>
        <w:pStyle w:val="Normlnweb"/>
        <w:shd w:val="clear" w:color="auto" w:fill="FFFFFF"/>
        <w:tabs>
          <w:tab w:val="left" w:pos="3060"/>
        </w:tabs>
        <w:spacing w:before="288" w:beforeAutospacing="0" w:after="288" w:afterAutospacing="0"/>
        <w:contextualSpacing/>
      </w:pPr>
    </w:p>
    <w:p w:rsidR="00A55079" w:rsidRPr="00BB6CF2" w:rsidRDefault="00AF3EC1" w:rsidP="000A6D50">
      <w:pPr>
        <w:spacing w:line="240" w:lineRule="auto"/>
        <w:contextualSpacing/>
        <w:rPr>
          <w:rFonts w:ascii="Times New Roman" w:eastAsia="Times New Roman" w:hAnsi="Times New Roman" w:cs="Times New Roman"/>
          <w:b/>
          <w:sz w:val="24"/>
          <w:szCs w:val="24"/>
          <w:lang w:eastAsia="cs-CZ"/>
        </w:rPr>
      </w:pPr>
      <w:r w:rsidRPr="00BB6CF2">
        <w:rPr>
          <w:rFonts w:ascii="Times New Roman" w:eastAsia="Times New Roman" w:hAnsi="Times New Roman" w:cs="Times New Roman"/>
          <w:b/>
          <w:sz w:val="24"/>
          <w:szCs w:val="24"/>
          <w:lang w:eastAsia="cs-CZ"/>
        </w:rPr>
        <w:lastRenderedPageBreak/>
        <w:t>Výchozí text:</w:t>
      </w:r>
    </w:p>
    <w:p w:rsidR="00AF3EC1" w:rsidRDefault="00AF3EC1" w:rsidP="00AF3EC1">
      <w:pPr>
        <w:spacing w:line="240" w:lineRule="auto"/>
        <w:contextualSpacing/>
        <w:rPr>
          <w:rFonts w:ascii="Times New Roman" w:eastAsia="Times New Roman" w:hAnsi="Times New Roman" w:cs="Times New Roman"/>
          <w:sz w:val="24"/>
          <w:szCs w:val="24"/>
          <w:lang w:eastAsia="cs-CZ"/>
        </w:rPr>
      </w:pPr>
    </w:p>
    <w:p w:rsidR="00AF3EC1" w:rsidRDefault="00AF3EC1" w:rsidP="00AF3EC1">
      <w:pPr>
        <w:spacing w:line="240" w:lineRule="auto"/>
        <w:ind w:firstLine="708"/>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„Je překrásný,“ přerušil král Merlina, prohlížeje si zlatou čepel i rukojeť vykládanou drahokamy.</w:t>
      </w:r>
    </w:p>
    <w:p w:rsidR="00AF3EC1" w:rsidRDefault="00AF3EC1" w:rsidP="00AF3EC1">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„Pochva je však cennější než deset takových mečů,“ promluvil znovu rádce</w:t>
      </w:r>
      <w:r w:rsidR="000A6D50">
        <w:rPr>
          <w:rFonts w:ascii="Times New Roman" w:eastAsia="Times New Roman" w:hAnsi="Times New Roman" w:cs="Times New Roman"/>
          <w:sz w:val="24"/>
          <w:szCs w:val="24"/>
          <w:lang w:eastAsia="cs-CZ"/>
        </w:rPr>
        <w:t>. „Dokud ji budete mít při sobě, neztratíte v boji kapku krve. Přijdete-li o ni, přijdete o svůj život. Na to, můj pane, nezapomeňte,“ dodal výstražně.</w:t>
      </w:r>
    </w:p>
    <w:p w:rsidR="000A6D50" w:rsidRDefault="000A6D50" w:rsidP="00AF3EC1">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Ukázalo se, že starý rádce opět předvídal pravdivě.</w:t>
      </w:r>
    </w:p>
    <w:p w:rsidR="000A6D50" w:rsidRDefault="000A6D50"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Když totiž po šesti dnech dorazili do země Cameliardské a přímo pod Leodegransovým hradem zahájili s Banem a Borsem bitvu proti Riensovu vojsku, konal král Artuš se svým mečem takové divy, že tam, kde se objevila jeho korouhev s rudým drakem, tam se dávali nepřátelé na útěk.</w:t>
      </w:r>
    </w:p>
    <w:p w:rsidR="000A6D50" w:rsidRDefault="000A6D50"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 xml:space="preserve">Zakrátko také zůstala na bojišti jen bezduchá těla; v hrozném zmatku vyklidil král Riens bojiště, jsa rád, že si zachránil holý život. </w:t>
      </w:r>
    </w:p>
    <w:p w:rsidR="000A6D50" w:rsidRDefault="000A6D50"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Ale nejen spolubojovníci a nepřátelé obdivovali Artušovy činy v poli. Z hradního okna shlížela na bitevní vřavu Guenevera, Leodegransova dcera, a jak boj vrcholil, tím pozorněji sledovala každý králův výpad, každou jeho ránu, nemohouc se zbavit při pohledu na něj podivného rozechvění.</w:t>
      </w:r>
    </w:p>
    <w:p w:rsidR="000A6D50" w:rsidRDefault="000A6D50"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Po bitvě také hned přispěchala, aby doprovodila hrdinu do koupele, a poté aby jej hostila královskými pokrmy i vínem, co hrdlo ráčí.</w:t>
      </w:r>
    </w:p>
    <w:p w:rsidR="000A6D50" w:rsidRDefault="000A6D50"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Ani král Artuš nemohl z Guenevery spustit oči. To byla jistě ta nejkrásnější panna, jakou kdy spatřil. Hodinu za hodinou vstupovala do nich vzájemná láska a tak, když nastal čas k</w:t>
      </w:r>
      <w:r w:rsidR="003A5EF2">
        <w:rPr>
          <w:rFonts w:ascii="Times New Roman" w:eastAsia="Times New Roman" w:hAnsi="Times New Roman" w:cs="Times New Roman"/>
          <w:sz w:val="24"/>
          <w:szCs w:val="24"/>
          <w:lang w:eastAsia="cs-CZ"/>
        </w:rPr>
        <w:t> </w:t>
      </w:r>
      <w:r>
        <w:rPr>
          <w:rFonts w:ascii="Times New Roman" w:eastAsia="Times New Roman" w:hAnsi="Times New Roman" w:cs="Times New Roman"/>
          <w:sz w:val="24"/>
          <w:szCs w:val="24"/>
          <w:lang w:eastAsia="cs-CZ"/>
        </w:rPr>
        <w:t>rozloučení</w:t>
      </w:r>
      <w:r w:rsidR="003A5EF2">
        <w:rPr>
          <w:rFonts w:ascii="Times New Roman" w:eastAsia="Times New Roman" w:hAnsi="Times New Roman" w:cs="Times New Roman"/>
          <w:sz w:val="24"/>
          <w:szCs w:val="24"/>
          <w:lang w:eastAsia="cs-CZ"/>
        </w:rPr>
        <w:t>, zeptal se Artuš moudrého Merlina:</w:t>
      </w:r>
    </w:p>
    <w:p w:rsidR="003A5EF2" w:rsidRDefault="003A5EF2"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„Guenevera je n</w:t>
      </w:r>
      <w:r w:rsidR="009D601A">
        <w:rPr>
          <w:rFonts w:ascii="Times New Roman" w:eastAsia="Times New Roman" w:hAnsi="Times New Roman" w:cs="Times New Roman"/>
          <w:sz w:val="24"/>
          <w:szCs w:val="24"/>
          <w:lang w:eastAsia="cs-CZ"/>
        </w:rPr>
        <w:t>ejspanilejší</w:t>
      </w:r>
      <w:r>
        <w:rPr>
          <w:rFonts w:ascii="Times New Roman" w:eastAsia="Times New Roman" w:hAnsi="Times New Roman" w:cs="Times New Roman"/>
          <w:sz w:val="24"/>
          <w:szCs w:val="24"/>
          <w:lang w:eastAsia="cs-CZ"/>
        </w:rPr>
        <w:t xml:space="preserve"> nevěsta, kterou mi osud mohl přivést do cesty, a mé srdce se již rozhodlo</w:t>
      </w:r>
      <w:r w:rsidR="009D601A">
        <w:rPr>
          <w:rFonts w:ascii="Times New Roman" w:eastAsia="Times New Roman" w:hAnsi="Times New Roman" w:cs="Times New Roman"/>
          <w:sz w:val="24"/>
          <w:szCs w:val="24"/>
          <w:lang w:eastAsia="cs-CZ"/>
        </w:rPr>
        <w:t>, abych ji učinil královnou. Schvaluješ i ty mou volbu?“</w:t>
      </w:r>
    </w:p>
    <w:p w:rsidR="009D601A" w:rsidRDefault="009D601A"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„Je-li mužovo srdce rozhodnuto, pak je to jistě nejlepší volba,“ řekl Merlin. „A marně bych pro vás, můj pane, hledal lepší ženu, i když daleká budoucnost se mi nejeví tak růžová jako dnes.“</w:t>
      </w:r>
    </w:p>
    <w:p w:rsidR="009D601A" w:rsidRDefault="009D601A"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P</w:t>
      </w:r>
      <w:r w:rsidR="00B7120F">
        <w:rPr>
          <w:rFonts w:ascii="Times New Roman" w:eastAsia="Times New Roman" w:hAnsi="Times New Roman" w:cs="Times New Roman"/>
          <w:sz w:val="24"/>
          <w:szCs w:val="24"/>
          <w:lang w:eastAsia="cs-CZ"/>
        </w:rPr>
        <w:t>oté</w:t>
      </w:r>
      <w:r>
        <w:rPr>
          <w:rFonts w:ascii="Times New Roman" w:eastAsia="Times New Roman" w:hAnsi="Times New Roman" w:cs="Times New Roman"/>
          <w:sz w:val="24"/>
          <w:szCs w:val="24"/>
          <w:lang w:eastAsia="cs-CZ"/>
        </w:rPr>
        <w:t xml:space="preserve"> vyjevil král Artuš svou prosbu i Gueneveřinu otci. Král Leodegrans mu přislíbil dceru rád; žádného rytíře</w:t>
      </w:r>
      <w:r w:rsidR="00B7120F">
        <w:rPr>
          <w:rFonts w:ascii="Times New Roman" w:eastAsia="Times New Roman" w:hAnsi="Times New Roman" w:cs="Times New Roman"/>
          <w:sz w:val="24"/>
          <w:szCs w:val="24"/>
          <w:lang w:eastAsia="cs-CZ"/>
        </w:rPr>
        <w:t xml:space="preserve"> na světě si tolik nevážil jako právě Artuše. Proto odjíždějící průvod krušilo jen rozloučení s králi Banem a Borsem, kteří se musili vrátit do svých zemí, aby je po dlouhé nepřítomnosti uvedli do pořádku; jinak měli všichni radost z vítězství i nadcházející svatby.</w:t>
      </w:r>
    </w:p>
    <w:p w:rsidR="00B7120F" w:rsidRDefault="00B7120F"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Ta slavná událost nenechala na sebe dlouho čekat. Král Artuš vypravil Merlina k svému příštímu tchánovi se svatebním poselstvím, a zatímco moudrý rádce dlel na cestách, připravoval se Camelot na veselé dny.</w:t>
      </w:r>
    </w:p>
    <w:p w:rsidR="00B7120F" w:rsidRDefault="00B7120F"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Netrvalo dlouho a Merlin se vrátil. Sto statečných rytířů poslal král Leodegrans s nevěstou, aby jí a novému pánu věrně sloužili, pokladů nepočítaně a konečně dar nejcennější – Kruhový stůl, o němž Merlin Artušovi řekl.</w:t>
      </w:r>
    </w:p>
    <w:p w:rsidR="00B7120F" w:rsidRDefault="00B7120F" w:rsidP="000A6D50">
      <w:pPr>
        <w:spacing w:line="240" w:lineRule="auto"/>
        <w:contextualSpacing/>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t>„S tím stolem stojí, můj pane, vaše moc i sláva. Už za Uthera Pendragona sedávali u něho s králem nejstatečnější a nejoddanější z jeho rytířů na důkaz své věrnosti i na památku Večeře Páně. Sto padesát stolců ke Kruhovému stolu náleží a žádný z nich není podle hodnosti či podle stáří druhému nadřazený, právě tak jako rytíři, kteří zde zaujmou místo, si budou více než bratry. Sto pánů už poslal král Leodegrans, já nyní najdu ve vaší zemi ostatní…“ A ještě než se konala svatební mše v chrámu svatého Štěpána, Merlin ty rytíře přivedl. Po mši,</w:t>
      </w:r>
      <w:r w:rsidR="00D25DAB">
        <w:rPr>
          <w:rFonts w:ascii="Times New Roman" w:eastAsia="Times New Roman" w:hAnsi="Times New Roman" w:cs="Times New Roman"/>
          <w:sz w:val="24"/>
          <w:szCs w:val="24"/>
          <w:lang w:eastAsia="cs-CZ"/>
        </w:rPr>
        <w:t xml:space="preserve"> když měl být zahájen slavnostní hodokvas, usedali Artušovi věrní na čestná místa kolem Kruhového stolu. A v té chvíli počala jejich nesmrtelná sláva a naše nové vyprávění.</w:t>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Pr>
          <w:rFonts w:ascii="Times New Roman" w:eastAsia="Times New Roman" w:hAnsi="Times New Roman" w:cs="Times New Roman"/>
          <w:sz w:val="24"/>
          <w:szCs w:val="24"/>
          <w:lang w:eastAsia="cs-CZ"/>
        </w:rPr>
        <w:tab/>
      </w:r>
      <w:r w:rsidR="000A32BC" w:rsidRPr="000A32BC">
        <w:rPr>
          <w:rFonts w:ascii="Times New Roman" w:eastAsia="Times New Roman" w:hAnsi="Times New Roman" w:cs="Times New Roman"/>
          <w:sz w:val="20"/>
          <w:szCs w:val="24"/>
          <w:lang w:eastAsia="cs-CZ"/>
        </w:rPr>
        <w:t>[1]</w:t>
      </w:r>
    </w:p>
    <w:p w:rsidR="00BB6CF2" w:rsidRDefault="00BB6CF2" w:rsidP="000A6D50">
      <w:pPr>
        <w:spacing w:line="240" w:lineRule="auto"/>
        <w:contextualSpacing/>
        <w:rPr>
          <w:rFonts w:ascii="Times New Roman" w:eastAsia="Times New Roman" w:hAnsi="Times New Roman" w:cs="Times New Roman"/>
          <w:sz w:val="24"/>
          <w:szCs w:val="24"/>
          <w:lang w:eastAsia="cs-CZ"/>
        </w:rPr>
      </w:pPr>
    </w:p>
    <w:p w:rsidR="00BB6CF2" w:rsidRDefault="00BB6CF2" w:rsidP="000A6D50">
      <w:pPr>
        <w:spacing w:line="240" w:lineRule="auto"/>
        <w:contextualSpacing/>
        <w:rPr>
          <w:rFonts w:ascii="Times New Roman" w:eastAsia="Times New Roman" w:hAnsi="Times New Roman" w:cs="Times New Roman"/>
          <w:sz w:val="24"/>
          <w:szCs w:val="24"/>
          <w:lang w:eastAsia="cs-CZ"/>
        </w:rPr>
      </w:pPr>
    </w:p>
    <w:p w:rsidR="00BB6CF2" w:rsidRPr="000A32BC" w:rsidRDefault="00BB6CF2" w:rsidP="00BB6CF2">
      <w:pPr>
        <w:spacing w:line="240" w:lineRule="auto"/>
        <w:contextualSpacing/>
        <w:rPr>
          <w:rFonts w:ascii="Times New Roman" w:eastAsia="Times New Roman" w:hAnsi="Times New Roman" w:cs="Times New Roman"/>
          <w:b/>
          <w:sz w:val="24"/>
          <w:szCs w:val="24"/>
          <w:lang w:eastAsia="cs-CZ"/>
        </w:rPr>
      </w:pPr>
      <w:r w:rsidRPr="000A32BC">
        <w:rPr>
          <w:rFonts w:ascii="Times New Roman" w:eastAsia="Times New Roman" w:hAnsi="Times New Roman" w:cs="Times New Roman"/>
          <w:b/>
          <w:sz w:val="24"/>
          <w:szCs w:val="24"/>
          <w:lang w:eastAsia="cs-CZ"/>
        </w:rPr>
        <w:lastRenderedPageBreak/>
        <w:t>Práce s textem:</w:t>
      </w:r>
    </w:p>
    <w:p w:rsidR="00BB6CF2" w:rsidRPr="00BB6CF2" w:rsidRDefault="00BB6CF2" w:rsidP="000A32BC">
      <w:pPr>
        <w:pStyle w:val="Odstavecseseznamem"/>
        <w:numPr>
          <w:ilvl w:val="0"/>
          <w:numId w:val="1"/>
        </w:numPr>
        <w:spacing w:line="480" w:lineRule="auto"/>
        <w:ind w:left="714" w:hanging="357"/>
      </w:pPr>
      <w:r>
        <w:rPr>
          <w:rFonts w:ascii="Times New Roman" w:hAnsi="Times New Roman" w:cs="Times New Roman"/>
        </w:rPr>
        <w:t>Kdo byl Artušovým rádcem?</w:t>
      </w:r>
    </w:p>
    <w:p w:rsidR="00BB6CF2" w:rsidRPr="00BB6CF2" w:rsidRDefault="00BB6CF2" w:rsidP="000A32BC">
      <w:pPr>
        <w:pStyle w:val="Odstavecseseznamem"/>
        <w:numPr>
          <w:ilvl w:val="0"/>
          <w:numId w:val="1"/>
        </w:numPr>
        <w:spacing w:line="480" w:lineRule="auto"/>
        <w:ind w:left="714" w:hanging="357"/>
      </w:pPr>
      <w:r>
        <w:rPr>
          <w:rFonts w:ascii="Times New Roman" w:hAnsi="Times New Roman" w:cs="Times New Roman"/>
        </w:rPr>
        <w:t>Proč měl Artuš dát pozor na pochvu meče?</w:t>
      </w:r>
    </w:p>
    <w:p w:rsidR="00BB6CF2" w:rsidRPr="00BB6CF2" w:rsidRDefault="00BB6CF2" w:rsidP="000A32BC">
      <w:pPr>
        <w:pStyle w:val="Odstavecseseznamem"/>
        <w:numPr>
          <w:ilvl w:val="0"/>
          <w:numId w:val="1"/>
        </w:numPr>
        <w:spacing w:line="480" w:lineRule="auto"/>
        <w:ind w:left="714" w:hanging="357"/>
      </w:pPr>
      <w:r>
        <w:rPr>
          <w:rFonts w:ascii="Times New Roman" w:hAnsi="Times New Roman" w:cs="Times New Roman"/>
        </w:rPr>
        <w:t>Jaký výjev byl na korouhvi krále Ar</w:t>
      </w:r>
      <w:r w:rsidR="000A32BC">
        <w:rPr>
          <w:rFonts w:ascii="Times New Roman" w:hAnsi="Times New Roman" w:cs="Times New Roman"/>
        </w:rPr>
        <w:t>t</w:t>
      </w:r>
      <w:r>
        <w:rPr>
          <w:rFonts w:ascii="Times New Roman" w:hAnsi="Times New Roman" w:cs="Times New Roman"/>
        </w:rPr>
        <w:t>uše?</w:t>
      </w:r>
    </w:p>
    <w:p w:rsidR="00BB6CF2" w:rsidRPr="005D4E22" w:rsidRDefault="00BB6CF2" w:rsidP="000A32BC">
      <w:pPr>
        <w:pStyle w:val="Odstavecseseznamem"/>
        <w:numPr>
          <w:ilvl w:val="0"/>
          <w:numId w:val="1"/>
        </w:numPr>
        <w:spacing w:line="480" w:lineRule="auto"/>
        <w:ind w:left="714" w:hanging="357"/>
      </w:pPr>
      <w:r>
        <w:rPr>
          <w:rFonts w:ascii="Times New Roman" w:hAnsi="Times New Roman" w:cs="Times New Roman"/>
        </w:rPr>
        <w:t>Proti komu vedl král Artuš válku</w:t>
      </w:r>
      <w:r w:rsidR="005D4E22">
        <w:rPr>
          <w:rFonts w:ascii="Times New Roman" w:hAnsi="Times New Roman" w:cs="Times New Roman"/>
        </w:rPr>
        <w:t>?</w:t>
      </w:r>
    </w:p>
    <w:p w:rsidR="005D4E22" w:rsidRPr="005D4E22" w:rsidRDefault="005D4E22" w:rsidP="000A32BC">
      <w:pPr>
        <w:pStyle w:val="Odstavecseseznamem"/>
        <w:numPr>
          <w:ilvl w:val="0"/>
          <w:numId w:val="1"/>
        </w:numPr>
        <w:spacing w:line="480" w:lineRule="auto"/>
        <w:ind w:left="714" w:hanging="357"/>
      </w:pPr>
      <w:r>
        <w:rPr>
          <w:rFonts w:ascii="Times New Roman" w:hAnsi="Times New Roman" w:cs="Times New Roman"/>
        </w:rPr>
        <w:t xml:space="preserve">Král Ban a Bors bojovali proti Artušovi? </w:t>
      </w:r>
      <w:r>
        <w:rPr>
          <w:rFonts w:ascii="Times New Roman" w:hAnsi="Times New Roman" w:cs="Times New Roman"/>
        </w:rPr>
        <w:tab/>
      </w:r>
      <w:r>
        <w:rPr>
          <w:rFonts w:ascii="Times New Roman" w:hAnsi="Times New Roman" w:cs="Times New Roman"/>
        </w:rPr>
        <w:tab/>
        <w:t>ANO – NE</w:t>
      </w:r>
    </w:p>
    <w:p w:rsidR="005D4E22" w:rsidRPr="005D4E22" w:rsidRDefault="005D4E22" w:rsidP="000A32BC">
      <w:pPr>
        <w:pStyle w:val="Odstavecseseznamem"/>
        <w:numPr>
          <w:ilvl w:val="0"/>
          <w:numId w:val="1"/>
        </w:numPr>
        <w:spacing w:line="480" w:lineRule="auto"/>
        <w:ind w:left="714" w:hanging="357"/>
      </w:pPr>
      <w:r>
        <w:rPr>
          <w:rFonts w:ascii="Times New Roman" w:hAnsi="Times New Roman" w:cs="Times New Roman"/>
        </w:rPr>
        <w:t>Kdo se stal Artušovým tchánem?</w:t>
      </w:r>
    </w:p>
    <w:p w:rsidR="005D4E22" w:rsidRPr="000A32BC" w:rsidRDefault="005D4E22" w:rsidP="000A32BC">
      <w:pPr>
        <w:pStyle w:val="Odstavecseseznamem"/>
        <w:numPr>
          <w:ilvl w:val="0"/>
          <w:numId w:val="1"/>
        </w:numPr>
        <w:spacing w:line="480" w:lineRule="auto"/>
        <w:ind w:left="714" w:hanging="357"/>
      </w:pPr>
      <w:r>
        <w:rPr>
          <w:rFonts w:ascii="Times New Roman" w:hAnsi="Times New Roman" w:cs="Times New Roman"/>
        </w:rPr>
        <w:t>Jak se jmenoval hrad krále Artuše?</w:t>
      </w:r>
    </w:p>
    <w:p w:rsidR="000A32BC" w:rsidRPr="000A32BC" w:rsidRDefault="000A32BC" w:rsidP="000A32BC">
      <w:pPr>
        <w:pStyle w:val="Odstavecseseznamem"/>
        <w:numPr>
          <w:ilvl w:val="0"/>
          <w:numId w:val="1"/>
        </w:numPr>
        <w:spacing w:line="480" w:lineRule="auto"/>
        <w:ind w:left="714" w:hanging="357"/>
      </w:pPr>
      <w:r>
        <w:rPr>
          <w:rFonts w:ascii="Times New Roman" w:hAnsi="Times New Roman" w:cs="Times New Roman"/>
        </w:rPr>
        <w:t>Jaké dary dostal král Artuš od svého tchána?</w:t>
      </w:r>
    </w:p>
    <w:p w:rsidR="000A32BC" w:rsidRPr="00250D37" w:rsidRDefault="000A32BC" w:rsidP="000A32BC">
      <w:pPr>
        <w:pStyle w:val="Odstavecseseznamem"/>
        <w:numPr>
          <w:ilvl w:val="0"/>
          <w:numId w:val="1"/>
        </w:numPr>
        <w:spacing w:line="480" w:lineRule="auto"/>
        <w:ind w:left="714" w:hanging="357"/>
      </w:pPr>
      <w:r>
        <w:rPr>
          <w:rFonts w:ascii="Times New Roman" w:hAnsi="Times New Roman" w:cs="Times New Roman"/>
        </w:rPr>
        <w:t>Kolik rytířů se vešlo ke Kruhovému stolu?</w:t>
      </w: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Default="00250D37" w:rsidP="00250D37">
      <w:pPr>
        <w:spacing w:line="480" w:lineRule="auto"/>
      </w:pPr>
    </w:p>
    <w:p w:rsidR="00250D37" w:rsidRPr="004B699E" w:rsidRDefault="00250D37" w:rsidP="00250D37">
      <w:pPr>
        <w:spacing w:line="480" w:lineRule="auto"/>
        <w:rPr>
          <w:rFonts w:ascii="Times New Roman" w:hAnsi="Times New Roman" w:cs="Times New Roman"/>
          <w:b/>
          <w:sz w:val="24"/>
        </w:rPr>
      </w:pPr>
      <w:r w:rsidRPr="004B699E">
        <w:rPr>
          <w:rFonts w:ascii="Times New Roman" w:hAnsi="Times New Roman" w:cs="Times New Roman"/>
          <w:b/>
          <w:sz w:val="24"/>
        </w:rPr>
        <w:lastRenderedPageBreak/>
        <w:t>Správné odpovědi:</w:t>
      </w:r>
    </w:p>
    <w:p w:rsidR="00250D37" w:rsidRDefault="00250D37"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Merlin</w:t>
      </w:r>
    </w:p>
    <w:p w:rsidR="00250D37" w:rsidRDefault="00250D37"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Pokud ji bude mít u sebe, neztratí v boji ani kapku krve.</w:t>
      </w:r>
    </w:p>
    <w:p w:rsidR="00250D37" w:rsidRDefault="00250D37"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rudý drak</w:t>
      </w:r>
    </w:p>
    <w:p w:rsidR="00250D37" w:rsidRDefault="00502036"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proti králi Riensovi</w:t>
      </w:r>
    </w:p>
    <w:p w:rsidR="00502036" w:rsidRDefault="00502036"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ne</w:t>
      </w:r>
    </w:p>
    <w:p w:rsidR="00502036" w:rsidRDefault="00502036"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král Leodegrans</w:t>
      </w:r>
    </w:p>
    <w:p w:rsidR="00502036" w:rsidRDefault="00502036"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Camelot</w:t>
      </w:r>
    </w:p>
    <w:p w:rsidR="00502036" w:rsidRDefault="00502036"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100 rytířů, poklady a Kruhový stůl</w:t>
      </w:r>
    </w:p>
    <w:p w:rsidR="00502036" w:rsidRPr="00250D37" w:rsidRDefault="00502036" w:rsidP="00250D37">
      <w:pPr>
        <w:pStyle w:val="Odstavecseseznamem"/>
        <w:numPr>
          <w:ilvl w:val="0"/>
          <w:numId w:val="2"/>
        </w:numPr>
        <w:spacing w:line="480" w:lineRule="auto"/>
        <w:rPr>
          <w:rFonts w:ascii="Times New Roman" w:hAnsi="Times New Roman" w:cs="Times New Roman"/>
          <w:sz w:val="24"/>
        </w:rPr>
      </w:pPr>
      <w:r>
        <w:rPr>
          <w:rFonts w:ascii="Times New Roman" w:hAnsi="Times New Roman" w:cs="Times New Roman"/>
          <w:sz w:val="24"/>
        </w:rPr>
        <w:t>150 rytířů</w:t>
      </w:r>
    </w:p>
    <w:p w:rsidR="000A32BC" w:rsidRDefault="000A32BC" w:rsidP="000A32BC">
      <w:pPr>
        <w:spacing w:line="480" w:lineRule="auto"/>
      </w:pPr>
    </w:p>
    <w:p w:rsidR="000A32BC" w:rsidRDefault="000A32BC" w:rsidP="000A32BC">
      <w:pPr>
        <w:spacing w:line="480" w:lineRule="auto"/>
      </w:pPr>
    </w:p>
    <w:p w:rsidR="000A32BC" w:rsidRDefault="000A32BC" w:rsidP="000A32BC">
      <w:pPr>
        <w:spacing w:line="480" w:lineRule="auto"/>
      </w:pPr>
    </w:p>
    <w:p w:rsidR="000A32BC" w:rsidRDefault="000A32BC" w:rsidP="000A32BC">
      <w:pPr>
        <w:spacing w:line="480" w:lineRule="auto"/>
      </w:pPr>
    </w:p>
    <w:p w:rsidR="004B699E" w:rsidRDefault="004B699E" w:rsidP="000A32BC">
      <w:pPr>
        <w:spacing w:line="480" w:lineRule="auto"/>
      </w:pPr>
    </w:p>
    <w:p w:rsidR="004B699E" w:rsidRDefault="004B699E" w:rsidP="000A32BC">
      <w:pPr>
        <w:spacing w:line="480" w:lineRule="auto"/>
      </w:pPr>
    </w:p>
    <w:p w:rsidR="004B699E" w:rsidRDefault="004B699E" w:rsidP="000A32BC">
      <w:pPr>
        <w:spacing w:line="480" w:lineRule="auto"/>
      </w:pPr>
    </w:p>
    <w:p w:rsidR="004B699E" w:rsidRDefault="004B699E" w:rsidP="000A32BC">
      <w:pPr>
        <w:spacing w:line="480" w:lineRule="auto"/>
      </w:pPr>
    </w:p>
    <w:p w:rsidR="004B699E" w:rsidRDefault="004B699E" w:rsidP="000A32BC">
      <w:pPr>
        <w:spacing w:line="480" w:lineRule="auto"/>
      </w:pPr>
    </w:p>
    <w:p w:rsidR="000A32BC" w:rsidRDefault="000A32BC" w:rsidP="000A32BC">
      <w:pPr>
        <w:spacing w:line="480" w:lineRule="auto"/>
      </w:pPr>
    </w:p>
    <w:p w:rsidR="00250D37" w:rsidRDefault="000A32BC" w:rsidP="00250D37">
      <w:pPr>
        <w:spacing w:line="240" w:lineRule="auto"/>
        <w:contextualSpacing/>
        <w:rPr>
          <w:rFonts w:ascii="Times New Roman" w:hAnsi="Times New Roman" w:cs="Times New Roman"/>
          <w:sz w:val="24"/>
        </w:rPr>
      </w:pPr>
      <w:r>
        <w:rPr>
          <w:rFonts w:ascii="Times New Roman" w:hAnsi="Times New Roman" w:cs="Times New Roman"/>
          <w:sz w:val="24"/>
        </w:rPr>
        <w:t>ZDROJE:</w:t>
      </w:r>
    </w:p>
    <w:p w:rsidR="000A32BC" w:rsidRPr="000A32BC" w:rsidRDefault="000A32BC" w:rsidP="00250D37">
      <w:pPr>
        <w:spacing w:line="240" w:lineRule="auto"/>
        <w:contextualSpacing/>
        <w:rPr>
          <w:rFonts w:ascii="Times New Roman" w:hAnsi="Times New Roman" w:cs="Times New Roman"/>
          <w:sz w:val="24"/>
        </w:rPr>
      </w:pPr>
      <w:r>
        <w:rPr>
          <w:rFonts w:ascii="Times New Roman" w:hAnsi="Times New Roman" w:cs="Times New Roman"/>
          <w:sz w:val="24"/>
        </w:rPr>
        <w:t xml:space="preserve">[1] </w:t>
      </w:r>
      <w:r>
        <w:rPr>
          <w:rFonts w:ascii="Arial" w:hAnsi="Arial" w:cs="Arial"/>
          <w:color w:val="333333"/>
          <w:sz w:val="20"/>
          <w:szCs w:val="20"/>
          <w:shd w:val="clear" w:color="auto" w:fill="FFFFFF"/>
        </w:rPr>
        <w:t>MARTINKOVÁ, Věra.</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Malá čítanka 6</w:t>
      </w:r>
      <w:r>
        <w:rPr>
          <w:rFonts w:ascii="Arial" w:hAnsi="Arial" w:cs="Arial"/>
          <w:color w:val="333333"/>
          <w:sz w:val="20"/>
          <w:szCs w:val="20"/>
          <w:shd w:val="clear" w:color="auto" w:fill="FFFFFF"/>
        </w:rPr>
        <w:t>. Praha: Trizonia, 1998, ISBN 80-85573-78-4.</w:t>
      </w:r>
    </w:p>
    <w:sectPr w:rsidR="000A32BC" w:rsidRPr="000A32BC" w:rsidSect="00A5507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96A84"/>
    <w:multiLevelType w:val="hybridMultilevel"/>
    <w:tmpl w:val="DBEA5D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C0B5D3F"/>
    <w:multiLevelType w:val="hybridMultilevel"/>
    <w:tmpl w:val="981877E0"/>
    <w:lvl w:ilvl="0" w:tplc="5F98BA32">
      <w:start w:val="1"/>
      <w:numFmt w:val="decimal"/>
      <w:lvlText w:val="%1."/>
      <w:lvlJc w:val="left"/>
      <w:pPr>
        <w:ind w:left="720" w:hanging="360"/>
      </w:pPr>
      <w:rPr>
        <w:rFonts w:ascii="Times New Roman" w:eastAsia="Times New Roman" w:hAnsi="Times New Roman" w:cs="Times New Roman"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06629"/>
    <w:rsid w:val="000055A5"/>
    <w:rsid w:val="000A32BC"/>
    <w:rsid w:val="000A6D50"/>
    <w:rsid w:val="00250D37"/>
    <w:rsid w:val="00306629"/>
    <w:rsid w:val="003A5EF2"/>
    <w:rsid w:val="004B699E"/>
    <w:rsid w:val="00502036"/>
    <w:rsid w:val="005D4E22"/>
    <w:rsid w:val="00995C58"/>
    <w:rsid w:val="009D601A"/>
    <w:rsid w:val="00A55079"/>
    <w:rsid w:val="00AF3EC1"/>
    <w:rsid w:val="00B7120F"/>
    <w:rsid w:val="00BB6CF2"/>
    <w:rsid w:val="00CF1FB9"/>
    <w:rsid w:val="00D25DAB"/>
    <w:rsid w:val="00E6317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F3E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EC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AF3E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3EC1"/>
    <w:rPr>
      <w:rFonts w:ascii="Tahoma" w:hAnsi="Tahoma" w:cs="Tahoma"/>
      <w:sz w:val="16"/>
      <w:szCs w:val="16"/>
    </w:rPr>
  </w:style>
  <w:style w:type="paragraph" w:styleId="Odstavecseseznamem">
    <w:name w:val="List Paragraph"/>
    <w:basedOn w:val="Normln"/>
    <w:uiPriority w:val="34"/>
    <w:qFormat/>
    <w:rsid w:val="00BB6CF2"/>
    <w:pPr>
      <w:ind w:left="720"/>
      <w:contextualSpacing/>
    </w:pPr>
  </w:style>
  <w:style w:type="character" w:customStyle="1" w:styleId="apple-converted-space">
    <w:name w:val="apple-converted-space"/>
    <w:basedOn w:val="Standardnpsmoodstavce"/>
    <w:rsid w:val="000A32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34CFF-361E-42C6-B591-339F70FE4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686</Words>
  <Characters>4052</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Kacud</dc:creator>
  <cp:lastModifiedBy>Kacud</cp:lastModifiedBy>
  <cp:revision>6</cp:revision>
  <dcterms:created xsi:type="dcterms:W3CDTF">2013-02-10T07:07:00Z</dcterms:created>
  <dcterms:modified xsi:type="dcterms:W3CDTF">2013-02-10T10:37:00Z</dcterms:modified>
</cp:coreProperties>
</file>