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301" w:rsidRDefault="00A57301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734667" y="715617"/>
            <wp:positionH relativeFrom="margin">
              <wp:align>center</wp:align>
            </wp:positionH>
            <wp:positionV relativeFrom="margin">
              <wp:align>top</wp:align>
            </wp:positionV>
            <wp:extent cx="5765524" cy="1262270"/>
            <wp:effectExtent l="19050" t="0" r="6626" b="0"/>
            <wp:wrapSquare wrapText="bothSides"/>
            <wp:docPr id="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7301" w:rsidRDefault="00A57301">
      <w:pPr>
        <w:rPr>
          <w:rFonts w:asciiTheme="minorHAnsi" w:hAnsiTheme="minorHAnsi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Základní škola a mateřská škola Bohdalov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 xml:space="preserve"> CZ.1.07/1.4.00/21.3806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IV/2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Matematika a její aplikace, Geometrie v rovině a prostoru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ROČNÍK: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8.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A57301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VY_42_INOVACE_13_4M-Pythagorova věta s tajenkou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AUTOR: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Mgr. Markéta Chlubnová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Říjen 2013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A57301" w:rsidRPr="00A57301" w:rsidRDefault="00A1228F" w:rsidP="00E029D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21. 10. 2013</w:t>
            </w:r>
          </w:p>
        </w:tc>
      </w:tr>
      <w:tr w:rsidR="00A57301" w:rsidRPr="00A57301" w:rsidTr="00E029DD">
        <w:trPr>
          <w:trHeight w:val="860"/>
          <w:jc w:val="center"/>
        </w:trPr>
        <w:tc>
          <w:tcPr>
            <w:tcW w:w="2844" w:type="dxa"/>
            <w:vAlign w:val="center"/>
          </w:tcPr>
          <w:p w:rsidR="00A57301" w:rsidRPr="00A57301" w:rsidRDefault="00A57301" w:rsidP="00E029DD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ANOTACE:</w:t>
            </w:r>
          </w:p>
        </w:tc>
        <w:tc>
          <w:tcPr>
            <w:tcW w:w="5924" w:type="dxa"/>
            <w:vAlign w:val="center"/>
          </w:tcPr>
          <w:p w:rsidR="00A57301" w:rsidRPr="00A57301" w:rsidRDefault="00A57301" w:rsidP="00A57301">
            <w:pPr>
              <w:rPr>
                <w:rFonts w:asciiTheme="minorHAnsi" w:hAnsiTheme="minorHAnsi"/>
              </w:rPr>
            </w:pPr>
            <w:r w:rsidRPr="00A57301">
              <w:rPr>
                <w:rFonts w:asciiTheme="minorHAnsi" w:hAnsiTheme="minorHAnsi"/>
              </w:rPr>
              <w:t>Učební pomůckou je pracovní list, který je určen k vytisknutí pro každého žáka. Žáci formou samostatné práce řeší příklady na užití Pythagorovy věty. Správnost vyřešen</w:t>
            </w:r>
            <w:r>
              <w:rPr>
                <w:rFonts w:asciiTheme="minorHAnsi" w:hAnsiTheme="minorHAnsi"/>
              </w:rPr>
              <w:t>ých  úloh</w:t>
            </w:r>
            <w:r w:rsidRPr="00A57301">
              <w:rPr>
                <w:rFonts w:asciiTheme="minorHAnsi" w:hAnsiTheme="minorHAnsi"/>
              </w:rPr>
              <w:t xml:space="preserve"> nám ukáže znění tajenky. Pomůcka je určena pro žáky 8. třídy, ale je možné ji zařadit v rámci opakování i do 9. ročníku. </w:t>
            </w:r>
          </w:p>
        </w:tc>
      </w:tr>
    </w:tbl>
    <w:p w:rsidR="00A57301" w:rsidRDefault="00A57301">
      <w:pPr>
        <w:rPr>
          <w:rFonts w:asciiTheme="minorHAnsi" w:hAnsiTheme="minorHAnsi"/>
          <w:b/>
          <w:sz w:val="28"/>
          <w:szCs w:val="28"/>
        </w:rPr>
      </w:pPr>
    </w:p>
    <w:p w:rsidR="00A57301" w:rsidRDefault="00A57301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:rsidR="00B16A21" w:rsidRPr="006B22F9" w:rsidRDefault="006B22F9">
      <w:pPr>
        <w:rPr>
          <w:rFonts w:asciiTheme="minorHAnsi" w:hAnsiTheme="minorHAnsi"/>
          <w:b/>
          <w:sz w:val="28"/>
          <w:szCs w:val="28"/>
        </w:rPr>
      </w:pPr>
      <w:r w:rsidRPr="006B22F9">
        <w:rPr>
          <w:rFonts w:asciiTheme="minorHAnsi" w:hAnsiTheme="minorHAnsi"/>
          <w:b/>
          <w:sz w:val="28"/>
          <w:szCs w:val="28"/>
        </w:rPr>
        <w:lastRenderedPageBreak/>
        <w:t>ZADÁNÍ:</w:t>
      </w:r>
      <w:bookmarkStart w:id="0" w:name="_GoBack"/>
      <w:bookmarkEnd w:id="0"/>
    </w:p>
    <w:p w:rsidR="006B22F9" w:rsidRDefault="006B22F9">
      <w:pPr>
        <w:rPr>
          <w:rFonts w:asciiTheme="minorHAnsi" w:hAnsiTheme="minorHAnsi"/>
          <w:sz w:val="28"/>
          <w:szCs w:val="28"/>
        </w:rPr>
      </w:pPr>
    </w:p>
    <w:p w:rsidR="006B22F9" w:rsidRPr="006B22F9" w:rsidRDefault="006B22F9">
      <w:pPr>
        <w:rPr>
          <w:rFonts w:asciiTheme="minorHAnsi" w:hAnsiTheme="minorHAnsi"/>
          <w:sz w:val="26"/>
          <w:szCs w:val="26"/>
        </w:rPr>
      </w:pPr>
      <w:r w:rsidRPr="006B22F9">
        <w:rPr>
          <w:rFonts w:asciiTheme="minorHAnsi" w:hAnsiTheme="minorHAnsi"/>
          <w:sz w:val="26"/>
          <w:szCs w:val="26"/>
        </w:rPr>
        <w:t>Vypočítej níže uvedené příklady, po vyřešení příkladu napiš příslušné písmeno pod správný výsledek.</w:t>
      </w:r>
    </w:p>
    <w:p w:rsidR="006B22F9" w:rsidRPr="006B22F9" w:rsidRDefault="006B22F9">
      <w:pPr>
        <w:rPr>
          <w:rFonts w:asciiTheme="minorHAnsi" w:hAnsiTheme="minorHAnsi"/>
          <w:sz w:val="26"/>
          <w:szCs w:val="26"/>
        </w:rPr>
      </w:pPr>
    </w:p>
    <w:p w:rsidR="006B22F9" w:rsidRPr="006B22F9" w:rsidRDefault="006B22F9" w:rsidP="00A57301">
      <w:pPr>
        <w:jc w:val="both"/>
        <w:rPr>
          <w:rFonts w:asciiTheme="minorHAnsi" w:hAnsiTheme="minorHAnsi"/>
          <w:sz w:val="28"/>
          <w:szCs w:val="28"/>
        </w:rPr>
      </w:pPr>
      <w:r w:rsidRPr="006B22F9">
        <w:rPr>
          <w:rFonts w:asciiTheme="minorHAnsi" w:hAnsiTheme="minorHAnsi"/>
          <w:sz w:val="26"/>
          <w:szCs w:val="26"/>
        </w:rPr>
        <w:t xml:space="preserve">Výsledkem tajenky je jméno francouzského matematika, který žil v 17. </w:t>
      </w:r>
      <w:r>
        <w:rPr>
          <w:rFonts w:asciiTheme="minorHAnsi" w:hAnsiTheme="minorHAnsi"/>
          <w:sz w:val="26"/>
          <w:szCs w:val="26"/>
        </w:rPr>
        <w:t>s</w:t>
      </w:r>
      <w:r w:rsidRPr="006B22F9">
        <w:rPr>
          <w:rFonts w:asciiTheme="minorHAnsi" w:hAnsiTheme="minorHAnsi"/>
          <w:sz w:val="26"/>
          <w:szCs w:val="26"/>
        </w:rPr>
        <w:t>toletí a navázal na řadu poznatků Pythagora a jeho školy.</w:t>
      </w:r>
      <w:r>
        <w:rPr>
          <w:rFonts w:asciiTheme="minorHAnsi" w:hAnsiTheme="minorHAnsi"/>
          <w:sz w:val="28"/>
          <w:szCs w:val="28"/>
        </w:rPr>
        <w:t xml:space="preserve">  Formuloval jednu z nejslavnějších vět v historii matematiky tzv. Velká . . . . . . . . . . .  věta (neexistují přirozená čísla x, y, z,n, pro která platí: </w:t>
      </w:r>
      <w:proofErr w:type="spellStart"/>
      <w:r>
        <w:rPr>
          <w:rFonts w:asciiTheme="minorHAnsi" w:hAnsiTheme="minorHAnsi"/>
          <w:sz w:val="28"/>
          <w:szCs w:val="28"/>
        </w:rPr>
        <w:t>x</w:t>
      </w:r>
      <w:r w:rsidRPr="006B22F9">
        <w:rPr>
          <w:rFonts w:asciiTheme="minorHAnsi" w:hAnsiTheme="minorHAnsi"/>
          <w:sz w:val="28"/>
          <w:szCs w:val="28"/>
          <w:vertAlign w:val="superscript"/>
        </w:rPr>
        <w:t>n</w:t>
      </w:r>
      <w:proofErr w:type="spellEnd"/>
      <w:r>
        <w:rPr>
          <w:rFonts w:asciiTheme="minorHAnsi" w:hAnsiTheme="minorHAnsi"/>
          <w:sz w:val="28"/>
          <w:szCs w:val="28"/>
        </w:rPr>
        <w:t xml:space="preserve"> + </w:t>
      </w:r>
      <w:proofErr w:type="spellStart"/>
      <w:r>
        <w:rPr>
          <w:rFonts w:asciiTheme="minorHAnsi" w:hAnsiTheme="minorHAnsi"/>
          <w:sz w:val="28"/>
          <w:szCs w:val="28"/>
        </w:rPr>
        <w:t>y</w:t>
      </w:r>
      <w:r w:rsidRPr="006B22F9">
        <w:rPr>
          <w:rFonts w:asciiTheme="minorHAnsi" w:hAnsiTheme="minorHAnsi"/>
          <w:sz w:val="28"/>
          <w:szCs w:val="28"/>
          <w:vertAlign w:val="superscript"/>
        </w:rPr>
        <w:t>n</w:t>
      </w:r>
      <w:proofErr w:type="spellEnd"/>
      <w:r w:rsidRPr="006B22F9">
        <w:rPr>
          <w:rFonts w:asciiTheme="minorHAnsi" w:hAnsiTheme="minorHAnsi"/>
          <w:sz w:val="28"/>
          <w:szCs w:val="28"/>
          <w:vertAlign w:val="superscript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= </w:t>
      </w:r>
      <w:proofErr w:type="spellStart"/>
      <w:r>
        <w:rPr>
          <w:rFonts w:asciiTheme="minorHAnsi" w:hAnsiTheme="minorHAnsi"/>
          <w:sz w:val="28"/>
          <w:szCs w:val="28"/>
        </w:rPr>
        <w:t>z</w:t>
      </w:r>
      <w:r w:rsidRPr="006B22F9">
        <w:rPr>
          <w:rFonts w:asciiTheme="minorHAnsi" w:hAnsiTheme="minorHAnsi"/>
          <w:sz w:val="28"/>
          <w:szCs w:val="28"/>
          <w:vertAlign w:val="superscript"/>
        </w:rPr>
        <w:t>n</w:t>
      </w:r>
      <w:proofErr w:type="spellEnd"/>
      <w:r>
        <w:rPr>
          <w:rFonts w:asciiTheme="minorHAnsi" w:hAnsiTheme="minorHAnsi"/>
          <w:sz w:val="28"/>
          <w:szCs w:val="28"/>
        </w:rPr>
        <w:t>, kde n &gt; 2, x, y, z ≠ 0).</w:t>
      </w:r>
    </w:p>
    <w:p w:rsidR="006B22F9" w:rsidRDefault="006B22F9">
      <w:pPr>
        <w:rPr>
          <w:rFonts w:asciiTheme="minorHAnsi" w:hAnsiTheme="minorHAnsi"/>
        </w:rPr>
      </w:pPr>
    </w:p>
    <w:p w:rsidR="006B22F9" w:rsidRPr="006B22F9" w:rsidRDefault="006B22F9">
      <w:pPr>
        <w:rPr>
          <w:rFonts w:asciiTheme="minorHAnsi" w:hAnsiTheme="minorHAnsi"/>
        </w:rPr>
      </w:pPr>
    </w:p>
    <w:tbl>
      <w:tblPr>
        <w:tblStyle w:val="Mkatabulky"/>
        <w:tblW w:w="7781" w:type="dxa"/>
        <w:jc w:val="center"/>
        <w:tblLook w:val="04A0"/>
      </w:tblPr>
      <w:tblGrid>
        <w:gridCol w:w="1229"/>
        <w:gridCol w:w="804"/>
        <w:gridCol w:w="811"/>
        <w:gridCol w:w="804"/>
        <w:gridCol w:w="811"/>
        <w:gridCol w:w="825"/>
        <w:gridCol w:w="818"/>
        <w:gridCol w:w="825"/>
        <w:gridCol w:w="854"/>
      </w:tblGrid>
      <w:tr w:rsidR="00B16A21" w:rsidRPr="006B22F9" w:rsidTr="006B22F9">
        <w:trPr>
          <w:trHeight w:val="553"/>
          <w:jc w:val="center"/>
        </w:trPr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Výsledek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52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5,2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70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7,2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5,52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192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6,36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62,35</w:t>
            </w:r>
          </w:p>
        </w:tc>
      </w:tr>
      <w:tr w:rsidR="00B16A21" w:rsidRPr="006B22F9" w:rsidTr="006B22F9">
        <w:trPr>
          <w:trHeight w:val="553"/>
          <w:jc w:val="center"/>
        </w:trPr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Tajenka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38" w:type="dxa"/>
            <w:shd w:val="clear" w:color="auto" w:fill="FBD4B4" w:themeFill="accent6" w:themeFillTint="66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B16A21" w:rsidRDefault="00B16A21">
      <w:pPr>
        <w:rPr>
          <w:rFonts w:asciiTheme="minorHAnsi" w:hAnsiTheme="minorHAnsi"/>
        </w:rPr>
      </w:pPr>
    </w:p>
    <w:p w:rsidR="006B22F9" w:rsidRPr="006B22F9" w:rsidRDefault="006B22F9">
      <w:pPr>
        <w:rPr>
          <w:rFonts w:asciiTheme="minorHAnsi" w:hAnsiTheme="minorHAnsi"/>
        </w:rPr>
      </w:pPr>
    </w:p>
    <w:p w:rsidR="00B16A21" w:rsidRPr="006B22F9" w:rsidRDefault="00B16A21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384"/>
        <w:gridCol w:w="7904"/>
      </w:tblGrid>
      <w:tr w:rsidR="00B16A21" w:rsidRPr="006B22F9" w:rsidTr="009B3CCA">
        <w:trPr>
          <w:trHeight w:val="879"/>
          <w:jc w:val="center"/>
        </w:trPr>
        <w:tc>
          <w:tcPr>
            <w:tcW w:w="1384" w:type="dxa"/>
            <w:shd w:val="clear" w:color="auto" w:fill="BFBFBF" w:themeFill="background1" w:themeFillShade="BF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>Písmeno do tajenky</w:t>
            </w:r>
          </w:p>
        </w:tc>
        <w:tc>
          <w:tcPr>
            <w:tcW w:w="7904" w:type="dxa"/>
            <w:shd w:val="clear" w:color="auto" w:fill="BFBFBF" w:themeFill="background1" w:themeFillShade="BF"/>
            <w:vAlign w:val="center"/>
          </w:tcPr>
          <w:p w:rsidR="00B16A21" w:rsidRPr="006B22F9" w:rsidRDefault="00B16A21" w:rsidP="006B22F9">
            <w:pPr>
              <w:jc w:val="center"/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>Příklad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E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B16A21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>Do jaké výšky dosáhne žebřík o délce 9 m, je-li postaven 5,4 m od zdi?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A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B16A21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>Obvod čtverce je 36 cm. Vypočítej poloměr kružnice, do níž je tento čtverec vepsán.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R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6B22F9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 xml:space="preserve">Vypočítej obsah rovnoramenného lichoběžníka ABCD, (AB || CD): </w:t>
            </w:r>
            <w:r w:rsidR="006B22F9">
              <w:rPr>
                <w:rFonts w:asciiTheme="minorHAnsi" w:hAnsiTheme="minorHAnsi"/>
                <w:sz w:val="26"/>
                <w:szCs w:val="26"/>
              </w:rPr>
              <w:br/>
            </w:r>
            <w:r w:rsidRPr="006B22F9">
              <w:rPr>
                <w:rFonts w:asciiTheme="minorHAnsi" w:hAnsiTheme="minorHAnsi"/>
                <w:sz w:val="26"/>
                <w:szCs w:val="26"/>
              </w:rPr>
              <w:t>a = 3 m, d = 2,5 m, v = 2,4 m.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P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6B22F9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 xml:space="preserve">Vypočítej délku strany kosočtverce, jehož úhlopříčky mají délky </w:t>
            </w:r>
            <w:r w:rsidR="006B22F9">
              <w:rPr>
                <w:rFonts w:asciiTheme="minorHAnsi" w:hAnsiTheme="minorHAnsi"/>
                <w:sz w:val="26"/>
                <w:szCs w:val="26"/>
              </w:rPr>
              <w:br/>
            </w:r>
            <w:r w:rsidRPr="006B22F9">
              <w:rPr>
                <w:rFonts w:asciiTheme="minorHAnsi" w:hAnsiTheme="minorHAnsi"/>
                <w:sz w:val="26"/>
                <w:szCs w:val="26"/>
              </w:rPr>
              <w:t>e = 96 cm,</w:t>
            </w:r>
            <w:r w:rsidR="006B22F9">
              <w:rPr>
                <w:rFonts w:asciiTheme="minorHAnsi" w:hAnsiTheme="minorHAnsi"/>
                <w:sz w:val="26"/>
                <w:szCs w:val="26"/>
              </w:rPr>
              <w:t xml:space="preserve"> </w:t>
            </w:r>
            <w:r w:rsidRPr="006B22F9">
              <w:rPr>
                <w:rFonts w:asciiTheme="minorHAnsi" w:hAnsiTheme="minorHAnsi"/>
                <w:sz w:val="26"/>
                <w:szCs w:val="26"/>
              </w:rPr>
              <w:t>f = 40 cm.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C25A77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.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6B22F9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 xml:space="preserve">Vypočítej délku zbývající strany </w:t>
            </w:r>
            <w:r w:rsidRPr="006B22F9">
              <w:rPr>
                <w:rFonts w:asciiTheme="minorHAnsi" w:hAnsiTheme="minorHAnsi"/>
                <w:sz w:val="26"/>
                <w:szCs w:val="26"/>
              </w:rPr>
              <w:sym w:font="Symbol" w:char="F044"/>
            </w:r>
            <w:r w:rsidRPr="006B22F9">
              <w:rPr>
                <w:rFonts w:asciiTheme="minorHAnsi" w:hAnsiTheme="minorHAnsi"/>
                <w:sz w:val="26"/>
                <w:szCs w:val="26"/>
              </w:rPr>
              <w:t xml:space="preserve"> ABC: b = 4 cm, c = 5 cm, </w:t>
            </w:r>
            <w:proofErr w:type="spellStart"/>
            <w:r w:rsidRPr="006B22F9">
              <w:rPr>
                <w:rFonts w:asciiTheme="minorHAnsi" w:hAnsiTheme="minorHAnsi"/>
                <w:sz w:val="26"/>
                <w:szCs w:val="26"/>
              </w:rPr>
              <w:t>v</w:t>
            </w:r>
            <w:r w:rsidRPr="006B22F9">
              <w:rPr>
                <w:rFonts w:asciiTheme="minorHAnsi" w:hAnsiTheme="minorHAnsi"/>
                <w:sz w:val="26"/>
                <w:szCs w:val="26"/>
                <w:vertAlign w:val="subscript"/>
              </w:rPr>
              <w:t>a</w:t>
            </w:r>
            <w:proofErr w:type="spellEnd"/>
            <w:r w:rsidRPr="006B22F9">
              <w:rPr>
                <w:rFonts w:asciiTheme="minorHAnsi" w:hAnsiTheme="minorHAnsi"/>
                <w:sz w:val="26"/>
                <w:szCs w:val="26"/>
              </w:rPr>
              <w:t xml:space="preserve"> = 3,6 cm.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M</w:t>
            </w:r>
          </w:p>
        </w:tc>
        <w:tc>
          <w:tcPr>
            <w:tcW w:w="7904" w:type="dxa"/>
            <w:vAlign w:val="center"/>
          </w:tcPr>
          <w:p w:rsidR="00B16A21" w:rsidRPr="006B22F9" w:rsidRDefault="006B22F9" w:rsidP="00B16A21">
            <w:pPr>
              <w:rPr>
                <w:rFonts w:asciiTheme="minorHAnsi" w:hAnsiTheme="minorHAnsi"/>
                <w:sz w:val="26"/>
                <w:szCs w:val="26"/>
              </w:rPr>
            </w:pPr>
            <w:r>
              <w:rPr>
                <w:rFonts w:asciiTheme="minorHAnsi" w:hAnsiTheme="minorHAnsi"/>
                <w:sz w:val="26"/>
                <w:szCs w:val="26"/>
              </w:rPr>
              <w:t>Urči obsah obdélníka</w:t>
            </w:r>
            <w:r w:rsidR="00B16A21" w:rsidRPr="006B22F9">
              <w:rPr>
                <w:rFonts w:asciiTheme="minorHAnsi" w:hAnsiTheme="minorHAnsi"/>
                <w:sz w:val="26"/>
                <w:szCs w:val="26"/>
              </w:rPr>
              <w:t>, je-li jeho strana 12 cm a délka úhlopříčky 20 cm.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F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C25A77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>Vypočítej úhlopříčku televize, znáš-li rozměry obrazovky 56 x 42 cm.</w:t>
            </w:r>
          </w:p>
        </w:tc>
      </w:tr>
      <w:tr w:rsidR="00B16A21" w:rsidRPr="006B22F9" w:rsidTr="009B3CCA">
        <w:trPr>
          <w:trHeight w:val="879"/>
          <w:jc w:val="center"/>
        </w:trPr>
        <w:tc>
          <w:tcPr>
            <w:tcW w:w="1384" w:type="dxa"/>
            <w:vAlign w:val="center"/>
          </w:tcPr>
          <w:p w:rsidR="00B16A21" w:rsidRPr="006B22F9" w:rsidRDefault="00B16A21" w:rsidP="00B16A21">
            <w:pPr>
              <w:jc w:val="center"/>
              <w:rPr>
                <w:rFonts w:asciiTheme="minorHAnsi" w:hAnsiTheme="minorHAnsi"/>
                <w:b/>
                <w:sz w:val="32"/>
                <w:szCs w:val="32"/>
              </w:rPr>
            </w:pPr>
            <w:r w:rsidRPr="006B22F9">
              <w:rPr>
                <w:rFonts w:asciiTheme="minorHAnsi" w:hAnsiTheme="minorHAnsi"/>
                <w:b/>
                <w:sz w:val="32"/>
                <w:szCs w:val="32"/>
              </w:rPr>
              <w:t>T</w:t>
            </w:r>
          </w:p>
        </w:tc>
        <w:tc>
          <w:tcPr>
            <w:tcW w:w="7904" w:type="dxa"/>
            <w:vAlign w:val="center"/>
          </w:tcPr>
          <w:p w:rsidR="00B16A21" w:rsidRPr="006B22F9" w:rsidRDefault="00B16A21" w:rsidP="00B16A21">
            <w:pPr>
              <w:rPr>
                <w:rFonts w:asciiTheme="minorHAnsi" w:hAnsiTheme="minorHAnsi"/>
                <w:sz w:val="26"/>
                <w:szCs w:val="26"/>
              </w:rPr>
            </w:pPr>
            <w:r w:rsidRPr="006B22F9">
              <w:rPr>
                <w:rFonts w:asciiTheme="minorHAnsi" w:hAnsiTheme="minorHAnsi"/>
                <w:sz w:val="26"/>
                <w:szCs w:val="26"/>
              </w:rPr>
              <w:t xml:space="preserve">Vypočítej obsah rovnostranného </w:t>
            </w:r>
            <w:r w:rsidRPr="006B22F9">
              <w:rPr>
                <w:rFonts w:asciiTheme="minorHAnsi" w:hAnsiTheme="minorHAnsi"/>
                <w:sz w:val="26"/>
                <w:szCs w:val="26"/>
              </w:rPr>
              <w:sym w:font="Symbol" w:char="F044"/>
            </w:r>
            <w:r w:rsidRPr="006B22F9">
              <w:rPr>
                <w:rFonts w:asciiTheme="minorHAnsi" w:hAnsiTheme="minorHAnsi"/>
                <w:sz w:val="26"/>
                <w:szCs w:val="26"/>
              </w:rPr>
              <w:t xml:space="preserve"> ABC o straně 12 cm.</w:t>
            </w:r>
          </w:p>
        </w:tc>
      </w:tr>
    </w:tbl>
    <w:p w:rsidR="0001136B" w:rsidRPr="006B22F9" w:rsidRDefault="00B16A21">
      <w:pPr>
        <w:rPr>
          <w:rFonts w:asciiTheme="minorHAnsi" w:hAnsiTheme="minorHAnsi"/>
        </w:rPr>
      </w:pPr>
      <w:r w:rsidRPr="006B22F9">
        <w:rPr>
          <w:rFonts w:asciiTheme="minorHAnsi" w:hAnsiTheme="minorHAnsi"/>
        </w:rPr>
        <w:br w:type="page"/>
      </w:r>
    </w:p>
    <w:p w:rsidR="00A57301" w:rsidRPr="006B22F9" w:rsidRDefault="00A57301" w:rsidP="00A57301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ŘEŠENÍ</w:t>
      </w:r>
      <w:r w:rsidRPr="006B22F9">
        <w:rPr>
          <w:rFonts w:asciiTheme="minorHAnsi" w:hAnsiTheme="minorHAnsi"/>
          <w:b/>
          <w:sz w:val="28"/>
          <w:szCs w:val="28"/>
        </w:rPr>
        <w:t>:</w:t>
      </w:r>
    </w:p>
    <w:p w:rsidR="00777BE7" w:rsidRPr="006B22F9" w:rsidRDefault="00777BE7">
      <w:pPr>
        <w:rPr>
          <w:rFonts w:asciiTheme="minorHAnsi" w:hAnsiTheme="minorHAnsi"/>
        </w:rPr>
      </w:pPr>
    </w:p>
    <w:p w:rsidR="00A57301" w:rsidRPr="006B22F9" w:rsidRDefault="00A57301" w:rsidP="00A57301">
      <w:pPr>
        <w:rPr>
          <w:rFonts w:asciiTheme="minorHAnsi" w:hAnsiTheme="minorHAnsi"/>
          <w:sz w:val="28"/>
          <w:szCs w:val="28"/>
        </w:rPr>
      </w:pPr>
      <w:r w:rsidRPr="006B22F9">
        <w:rPr>
          <w:rFonts w:asciiTheme="minorHAnsi" w:hAnsiTheme="minorHAnsi"/>
          <w:sz w:val="26"/>
          <w:szCs w:val="26"/>
        </w:rPr>
        <w:t xml:space="preserve">Výsledkem tajenky je jméno francouzského matematika, který žil v 17. </w:t>
      </w:r>
      <w:r>
        <w:rPr>
          <w:rFonts w:asciiTheme="minorHAnsi" w:hAnsiTheme="minorHAnsi"/>
          <w:sz w:val="26"/>
          <w:szCs w:val="26"/>
        </w:rPr>
        <w:t>s</w:t>
      </w:r>
      <w:r w:rsidRPr="006B22F9">
        <w:rPr>
          <w:rFonts w:asciiTheme="minorHAnsi" w:hAnsiTheme="minorHAnsi"/>
          <w:sz w:val="26"/>
          <w:szCs w:val="26"/>
        </w:rPr>
        <w:t>toletí a navázal na řadu poznatků Pythagora a jeho školy.</w:t>
      </w:r>
      <w:r>
        <w:rPr>
          <w:rFonts w:asciiTheme="minorHAnsi" w:hAnsiTheme="minorHAnsi"/>
          <w:sz w:val="28"/>
          <w:szCs w:val="28"/>
        </w:rPr>
        <w:t xml:space="preserve">  Formuloval jednu z nejslavnějších vět v historii matematiky tzv. Velká </w:t>
      </w:r>
      <w:proofErr w:type="spellStart"/>
      <w:r>
        <w:rPr>
          <w:rFonts w:asciiTheme="minorHAnsi" w:hAnsiTheme="minorHAnsi"/>
          <w:sz w:val="28"/>
          <w:szCs w:val="28"/>
        </w:rPr>
        <w:t>Fermatova</w:t>
      </w:r>
      <w:proofErr w:type="spellEnd"/>
      <w:r>
        <w:rPr>
          <w:rFonts w:asciiTheme="minorHAnsi" w:hAnsiTheme="minorHAnsi"/>
          <w:sz w:val="28"/>
          <w:szCs w:val="28"/>
        </w:rPr>
        <w:t xml:space="preserve">  věta (neexistují přirozená čísla x, y, z,n, pro která platí: </w:t>
      </w:r>
      <w:proofErr w:type="spellStart"/>
      <w:r>
        <w:rPr>
          <w:rFonts w:asciiTheme="minorHAnsi" w:hAnsiTheme="minorHAnsi"/>
          <w:sz w:val="28"/>
          <w:szCs w:val="28"/>
        </w:rPr>
        <w:t>x</w:t>
      </w:r>
      <w:r w:rsidRPr="006B22F9">
        <w:rPr>
          <w:rFonts w:asciiTheme="minorHAnsi" w:hAnsiTheme="minorHAnsi"/>
          <w:sz w:val="28"/>
          <w:szCs w:val="28"/>
          <w:vertAlign w:val="superscript"/>
        </w:rPr>
        <w:t>n</w:t>
      </w:r>
      <w:proofErr w:type="spellEnd"/>
      <w:r>
        <w:rPr>
          <w:rFonts w:asciiTheme="minorHAnsi" w:hAnsiTheme="minorHAnsi"/>
          <w:sz w:val="28"/>
          <w:szCs w:val="28"/>
        </w:rPr>
        <w:t xml:space="preserve"> + </w:t>
      </w:r>
      <w:proofErr w:type="spellStart"/>
      <w:r>
        <w:rPr>
          <w:rFonts w:asciiTheme="minorHAnsi" w:hAnsiTheme="minorHAnsi"/>
          <w:sz w:val="28"/>
          <w:szCs w:val="28"/>
        </w:rPr>
        <w:t>y</w:t>
      </w:r>
      <w:r w:rsidRPr="006B22F9">
        <w:rPr>
          <w:rFonts w:asciiTheme="minorHAnsi" w:hAnsiTheme="minorHAnsi"/>
          <w:sz w:val="28"/>
          <w:szCs w:val="28"/>
          <w:vertAlign w:val="superscript"/>
        </w:rPr>
        <w:t>n</w:t>
      </w:r>
      <w:proofErr w:type="spellEnd"/>
      <w:r w:rsidRPr="006B22F9">
        <w:rPr>
          <w:rFonts w:asciiTheme="minorHAnsi" w:hAnsiTheme="minorHAnsi"/>
          <w:sz w:val="28"/>
          <w:szCs w:val="28"/>
          <w:vertAlign w:val="superscript"/>
        </w:rPr>
        <w:t xml:space="preserve"> </w:t>
      </w:r>
      <w:r>
        <w:rPr>
          <w:rFonts w:asciiTheme="minorHAnsi" w:hAnsiTheme="minorHAnsi"/>
          <w:sz w:val="28"/>
          <w:szCs w:val="28"/>
        </w:rPr>
        <w:t xml:space="preserve">= </w:t>
      </w:r>
      <w:proofErr w:type="spellStart"/>
      <w:r>
        <w:rPr>
          <w:rFonts w:asciiTheme="minorHAnsi" w:hAnsiTheme="minorHAnsi"/>
          <w:sz w:val="28"/>
          <w:szCs w:val="28"/>
        </w:rPr>
        <w:t>z</w:t>
      </w:r>
      <w:r w:rsidRPr="006B22F9">
        <w:rPr>
          <w:rFonts w:asciiTheme="minorHAnsi" w:hAnsiTheme="minorHAnsi"/>
          <w:sz w:val="28"/>
          <w:szCs w:val="28"/>
          <w:vertAlign w:val="superscript"/>
        </w:rPr>
        <w:t>n</w:t>
      </w:r>
      <w:proofErr w:type="spellEnd"/>
      <w:r>
        <w:rPr>
          <w:rFonts w:asciiTheme="minorHAnsi" w:hAnsiTheme="minorHAnsi"/>
          <w:sz w:val="28"/>
          <w:szCs w:val="28"/>
        </w:rPr>
        <w:t>, kde n &gt; 2, x, y, z ≠ 0).</w:t>
      </w:r>
    </w:p>
    <w:p w:rsidR="00A57301" w:rsidRDefault="00A57301" w:rsidP="00A57301">
      <w:pPr>
        <w:rPr>
          <w:rFonts w:asciiTheme="minorHAnsi" w:hAnsiTheme="minorHAnsi"/>
        </w:rPr>
      </w:pPr>
    </w:p>
    <w:p w:rsidR="00A57301" w:rsidRPr="006B22F9" w:rsidRDefault="00A57301" w:rsidP="00A57301">
      <w:pPr>
        <w:rPr>
          <w:rFonts w:asciiTheme="minorHAnsi" w:hAnsiTheme="minorHAnsi"/>
        </w:rPr>
      </w:pPr>
    </w:p>
    <w:tbl>
      <w:tblPr>
        <w:tblStyle w:val="Mkatabulky"/>
        <w:tblW w:w="7781" w:type="dxa"/>
        <w:jc w:val="center"/>
        <w:tblLook w:val="04A0"/>
      </w:tblPr>
      <w:tblGrid>
        <w:gridCol w:w="1229"/>
        <w:gridCol w:w="804"/>
        <w:gridCol w:w="811"/>
        <w:gridCol w:w="804"/>
        <w:gridCol w:w="811"/>
        <w:gridCol w:w="825"/>
        <w:gridCol w:w="818"/>
        <w:gridCol w:w="825"/>
        <w:gridCol w:w="854"/>
      </w:tblGrid>
      <w:tr w:rsidR="00A57301" w:rsidRPr="006B22F9" w:rsidTr="00E029DD">
        <w:trPr>
          <w:trHeight w:val="553"/>
          <w:jc w:val="center"/>
        </w:trPr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7301" w:rsidRPr="006B22F9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Výsledek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52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5,2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70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7,2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5,52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192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6,36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62,35</w:t>
            </w:r>
          </w:p>
        </w:tc>
      </w:tr>
      <w:tr w:rsidR="00A57301" w:rsidRPr="006B22F9" w:rsidTr="00E029DD">
        <w:trPr>
          <w:trHeight w:val="553"/>
          <w:jc w:val="center"/>
        </w:trPr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57301" w:rsidRPr="006B22F9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B22F9">
              <w:rPr>
                <w:rFonts w:asciiTheme="minorHAnsi" w:hAnsiTheme="minorHAnsi"/>
                <w:sz w:val="28"/>
                <w:szCs w:val="28"/>
              </w:rPr>
              <w:t>Tajenka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A57301">
              <w:rPr>
                <w:rFonts w:asciiTheme="minorHAnsi" w:hAnsiTheme="minorHAnsi"/>
                <w:sz w:val="28"/>
                <w:szCs w:val="28"/>
              </w:rPr>
              <w:t>P</w:t>
            </w: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F</w:t>
            </w: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</w:t>
            </w: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R</w:t>
            </w: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</w:t>
            </w:r>
          </w:p>
        </w:tc>
        <w:tc>
          <w:tcPr>
            <w:tcW w:w="837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</w:t>
            </w:r>
          </w:p>
        </w:tc>
        <w:tc>
          <w:tcPr>
            <w:tcW w:w="838" w:type="dxa"/>
            <w:shd w:val="clear" w:color="auto" w:fill="FBD4B4" w:themeFill="accent6" w:themeFillTint="66"/>
            <w:vAlign w:val="center"/>
          </w:tcPr>
          <w:p w:rsidR="00A57301" w:rsidRPr="00A57301" w:rsidRDefault="00A57301" w:rsidP="00E029D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</w:p>
        </w:tc>
      </w:tr>
    </w:tbl>
    <w:p w:rsidR="00A57301" w:rsidRDefault="00A57301" w:rsidP="00A57301">
      <w:pPr>
        <w:rPr>
          <w:rFonts w:asciiTheme="minorHAnsi" w:hAnsiTheme="minorHAnsi"/>
        </w:rPr>
      </w:pPr>
    </w:p>
    <w:p w:rsidR="004D14BF" w:rsidRDefault="004D14BF">
      <w:pPr>
        <w:rPr>
          <w:rFonts w:asciiTheme="minorHAnsi" w:hAnsiTheme="minorHAnsi"/>
        </w:rPr>
      </w:pPr>
    </w:p>
    <w:p w:rsidR="00A57301" w:rsidRDefault="00A57301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A57301" w:rsidRPr="006B22F9" w:rsidRDefault="00A57301" w:rsidP="00A57301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CITACE A ZDROJE</w:t>
      </w:r>
      <w:r w:rsidRPr="006B22F9">
        <w:rPr>
          <w:rFonts w:asciiTheme="minorHAnsi" w:hAnsiTheme="minorHAnsi"/>
          <w:b/>
          <w:sz w:val="28"/>
          <w:szCs w:val="28"/>
        </w:rPr>
        <w:t>:</w:t>
      </w:r>
    </w:p>
    <w:p w:rsidR="004D14BF" w:rsidRPr="006B22F9" w:rsidRDefault="004D14BF">
      <w:pPr>
        <w:rPr>
          <w:rFonts w:asciiTheme="minorHAnsi" w:hAnsiTheme="minorHAnsi"/>
        </w:rPr>
      </w:pPr>
    </w:p>
    <w:p w:rsidR="004D14BF" w:rsidRPr="006B22F9" w:rsidRDefault="004D14BF">
      <w:pPr>
        <w:rPr>
          <w:rFonts w:asciiTheme="minorHAnsi" w:hAnsiTheme="minorHAnsi"/>
        </w:rPr>
      </w:pPr>
    </w:p>
    <w:p w:rsidR="004D14BF" w:rsidRDefault="004D14BF" w:rsidP="00A57301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A57301">
        <w:rPr>
          <w:rFonts w:asciiTheme="minorHAnsi" w:hAnsiTheme="minorHAnsi"/>
        </w:rPr>
        <w:t xml:space="preserve">Přispěvatelé </w:t>
      </w:r>
      <w:proofErr w:type="spellStart"/>
      <w:r w:rsidRPr="00A57301">
        <w:rPr>
          <w:rFonts w:asciiTheme="minorHAnsi" w:hAnsiTheme="minorHAnsi"/>
        </w:rPr>
        <w:t>Wikipedie</w:t>
      </w:r>
      <w:proofErr w:type="spellEnd"/>
      <w:r w:rsidRPr="00A57301">
        <w:rPr>
          <w:rFonts w:asciiTheme="minorHAnsi" w:hAnsiTheme="minorHAnsi"/>
        </w:rPr>
        <w:t>,</w:t>
      </w:r>
      <w:r w:rsidRPr="00A57301">
        <w:rPr>
          <w:rFonts w:asciiTheme="minorHAnsi" w:hAnsiTheme="minorHAnsi"/>
          <w:i/>
          <w:iCs/>
        </w:rPr>
        <w:t xml:space="preserve"> Velká </w:t>
      </w:r>
      <w:proofErr w:type="spellStart"/>
      <w:r w:rsidRPr="00A57301">
        <w:rPr>
          <w:rFonts w:asciiTheme="minorHAnsi" w:hAnsiTheme="minorHAnsi"/>
          <w:i/>
          <w:iCs/>
        </w:rPr>
        <w:t>Fermatova</w:t>
      </w:r>
      <w:proofErr w:type="spellEnd"/>
      <w:r w:rsidRPr="00A57301">
        <w:rPr>
          <w:rFonts w:asciiTheme="minorHAnsi" w:hAnsiTheme="minorHAnsi"/>
          <w:i/>
          <w:iCs/>
        </w:rPr>
        <w:t xml:space="preserve"> věta</w:t>
      </w:r>
      <w:r w:rsidRPr="00A57301">
        <w:rPr>
          <w:rFonts w:asciiTheme="minorHAnsi" w:hAnsiTheme="minorHAnsi"/>
        </w:rPr>
        <w:t xml:space="preserve"> [online], </w:t>
      </w:r>
      <w:proofErr w:type="spellStart"/>
      <w:r w:rsidRPr="00A57301">
        <w:rPr>
          <w:rFonts w:asciiTheme="minorHAnsi" w:hAnsiTheme="minorHAnsi"/>
        </w:rPr>
        <w:t>Wikipedie</w:t>
      </w:r>
      <w:proofErr w:type="spellEnd"/>
      <w:r w:rsidRPr="00A57301">
        <w:rPr>
          <w:rFonts w:asciiTheme="minorHAnsi" w:hAnsiTheme="minorHAnsi"/>
        </w:rPr>
        <w:t>: Otevřená encyklopedie, c2013, Datum poslední revize 25. 05. 2013, 10:16 UTC, [citováno 19. 10. 2013] &lt;</w:t>
      </w:r>
      <w:hyperlink r:id="rId6" w:history="1">
        <w:r w:rsidRPr="00A57301">
          <w:rPr>
            <w:rStyle w:val="Hypertextovodkaz"/>
            <w:rFonts w:asciiTheme="minorHAnsi" w:hAnsiTheme="minorHAnsi"/>
          </w:rPr>
          <w:t>http://cs.wikipedia.org/w/index.php?title=Velk%C3%A1_Fermatova_v%C4%9Bta&amp;oldid=10353759</w:t>
        </w:r>
      </w:hyperlink>
      <w:r w:rsidRPr="00A57301">
        <w:rPr>
          <w:rFonts w:asciiTheme="minorHAnsi" w:hAnsiTheme="minorHAnsi"/>
        </w:rPr>
        <w:t>&gt;</w:t>
      </w:r>
    </w:p>
    <w:p w:rsidR="00A57301" w:rsidRPr="00A57301" w:rsidRDefault="00A57301" w:rsidP="00A57301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Autorem materiálu a všech jeho částí, pokud není uvedeno jinak, je Mgr. Markéta Chlubnová.</w:t>
      </w:r>
    </w:p>
    <w:p w:rsidR="004D14BF" w:rsidRPr="006B22F9" w:rsidRDefault="004D14BF">
      <w:pPr>
        <w:rPr>
          <w:rFonts w:asciiTheme="minorHAnsi" w:hAnsiTheme="minorHAnsi"/>
        </w:rPr>
      </w:pPr>
    </w:p>
    <w:sectPr w:rsidR="004D14BF" w:rsidRPr="006B22F9" w:rsidSect="006B22F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59C1"/>
    <w:multiLevelType w:val="hybridMultilevel"/>
    <w:tmpl w:val="35CE854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7BE7"/>
    <w:rsid w:val="0001136B"/>
    <w:rsid w:val="004426EA"/>
    <w:rsid w:val="004D14BF"/>
    <w:rsid w:val="006B22F9"/>
    <w:rsid w:val="00777BE7"/>
    <w:rsid w:val="007B1952"/>
    <w:rsid w:val="009B3CCA"/>
    <w:rsid w:val="00A1228F"/>
    <w:rsid w:val="00A57301"/>
    <w:rsid w:val="00B16A21"/>
    <w:rsid w:val="00C25A77"/>
    <w:rsid w:val="00C57A31"/>
    <w:rsid w:val="00F43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BE7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77BE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D14BF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6B22F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2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2F9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73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/index.php?title=Velk%C3%A1_Fermatova_v%C4%9Bta&amp;oldid=1035375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388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 zs</cp:lastModifiedBy>
  <cp:revision>5</cp:revision>
  <cp:lastPrinted>2013-10-20T07:17:00Z</cp:lastPrinted>
  <dcterms:created xsi:type="dcterms:W3CDTF">2013-10-19T15:34:00Z</dcterms:created>
  <dcterms:modified xsi:type="dcterms:W3CDTF">2013-10-22T13:24:00Z</dcterms:modified>
</cp:coreProperties>
</file>