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0A56A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Služby v cestovním</w:t>
      </w:r>
      <w:r w:rsidR="005E017F">
        <w:rPr>
          <w:rFonts w:ascii="Times New Roman" w:hAnsi="Times New Roman"/>
          <w:color w:val="auto"/>
        </w:rPr>
        <w:t xml:space="preserve">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0A56AF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CESTOVNI_RUCH_2</w:t>
            </w:r>
            <w:r w:rsidR="00E968AF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_MARKETING</w:t>
            </w:r>
            <w:r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_0</w:t>
            </w:r>
            <w:r w:rsidR="00A64F62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2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0A56A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4</w:t>
            </w:r>
            <w:r w:rsidR="005E017F"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Služby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E968A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Marketing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</w:t>
            </w:r>
            <w:r w:rsidR="000B3704">
              <w:rPr>
                <w:b/>
                <w:bCs/>
                <w:i/>
                <w:iCs/>
                <w:color w:val="000000"/>
                <w:kern w:val="24"/>
              </w:rPr>
              <w:t xml:space="preserve">je </w:t>
            </w: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vytvořen ve formátu WORD 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seznamuje 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žáky s</w:t>
            </w:r>
            <w:r w:rsidR="00E968AF">
              <w:rPr>
                <w:b/>
                <w:bCs/>
                <w:i/>
                <w:iCs/>
                <w:color w:val="000000"/>
                <w:kern w:val="24"/>
              </w:rPr>
              <w:t xml:space="preserve">e </w:t>
            </w:r>
            <w:r w:rsidR="00A64F62">
              <w:rPr>
                <w:b/>
                <w:bCs/>
                <w:i/>
                <w:iCs/>
                <w:color w:val="000000"/>
                <w:kern w:val="24"/>
              </w:rPr>
              <w:t xml:space="preserve">základními </w:t>
            </w:r>
            <w:r w:rsidR="00E968AF">
              <w:rPr>
                <w:b/>
                <w:bCs/>
                <w:i/>
                <w:iCs/>
                <w:color w:val="000000"/>
                <w:kern w:val="24"/>
              </w:rPr>
              <w:t>pojmy v marketingu</w:t>
            </w:r>
            <w:r w:rsidR="000B3704">
              <w:rPr>
                <w:b/>
                <w:bCs/>
                <w:i/>
                <w:iCs/>
                <w:color w:val="000000"/>
                <w:kern w:val="24"/>
              </w:rPr>
              <w:t xml:space="preserve"> </w:t>
            </w:r>
            <w:r w:rsidR="00E968AF">
              <w:rPr>
                <w:b/>
                <w:bCs/>
                <w:i/>
                <w:iCs/>
                <w:color w:val="000000"/>
                <w:kern w:val="24"/>
              </w:rPr>
              <w:t>cestovního ruchu, jak působí nabídka a poptávka na trhu cestovního ruchu</w:t>
            </w:r>
            <w:r w:rsidR="001A52D7">
              <w:rPr>
                <w:b/>
                <w:bCs/>
                <w:i/>
                <w:iCs/>
                <w:color w:val="000000"/>
                <w:kern w:val="24"/>
              </w:rPr>
              <w:t>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A64F62" w:rsidRDefault="00A64F62" w:rsidP="00A64F62">
      <w:pPr>
        <w:pStyle w:val="Nadpis1"/>
        <w:rPr>
          <w:noProof/>
        </w:rPr>
      </w:pPr>
      <w:r>
        <w:rPr>
          <w:noProof/>
        </w:rPr>
        <w:lastRenderedPageBreak/>
        <w:t>Marketing cestovního ruchu</w:t>
      </w:r>
    </w:p>
    <w:p w:rsidR="00A64F62" w:rsidRDefault="00A64F62" w:rsidP="00A64F62">
      <w:pPr>
        <w:pStyle w:val="Nadpis2"/>
      </w:pPr>
      <w:r>
        <w:t>Základní pojmy</w:t>
      </w:r>
    </w:p>
    <w:p w:rsidR="00A64F62" w:rsidRDefault="00A64F62" w:rsidP="00A64F62">
      <w:r w:rsidRPr="000E2E88">
        <w:rPr>
          <w:b/>
        </w:rPr>
        <w:t>Trh</w:t>
      </w:r>
      <w:r>
        <w:rPr>
          <w:b/>
        </w:rPr>
        <w:t xml:space="preserve"> </w:t>
      </w:r>
      <w:r>
        <w:t>je oblastí ekonomiky, kde se střetává nabídka s poptávkou a kde dochází ke změně zboží a služeb. S tímto termínem jste se setkali v předmětech management a marketing. V našem oboru budeme zkoumat specifickou oblast trhu, a to trh cestovního ruchu.</w:t>
      </w:r>
    </w:p>
    <w:p w:rsidR="00A64F62" w:rsidRDefault="00A64F62" w:rsidP="00A64F62">
      <w:r>
        <w:t>Trh cestovního ruchu můžeme charakterizovat jako vzájemné působení nabídky a poptávky po zboží a službách cestovního ruchu.</w:t>
      </w:r>
    </w:p>
    <w:p w:rsidR="00A64F62" w:rsidRDefault="00CF4454" w:rsidP="00A64F62">
      <w:r>
        <w:t xml:space="preserve">Subjekty, které </w:t>
      </w:r>
      <w:proofErr w:type="gramStart"/>
      <w:r w:rsidR="00A64F62">
        <w:t>hrají</w:t>
      </w:r>
      <w:proofErr w:type="gramEnd"/>
      <w:r w:rsidR="00A64F62">
        <w:t xml:space="preserve"> hlavní roli na trhu cestovního ruchu </w:t>
      </w:r>
      <w:proofErr w:type="gramStart"/>
      <w:r w:rsidR="00A64F62">
        <w:t>představují</w:t>
      </w:r>
      <w:proofErr w:type="gramEnd"/>
      <w:r w:rsidR="00A64F62">
        <w:t>:</w:t>
      </w:r>
    </w:p>
    <w:p w:rsidR="00A64F62" w:rsidRDefault="00A64F62" w:rsidP="00A64F62">
      <w:pPr>
        <w:pStyle w:val="Odstavecseseznamem"/>
        <w:numPr>
          <w:ilvl w:val="0"/>
          <w:numId w:val="7"/>
        </w:numPr>
        <w:spacing w:line="276" w:lineRule="auto"/>
      </w:pPr>
      <w:r>
        <w:t>kupující, kteří hodlají cestovat a uspokojovat své potřeby nákupem služeb cestovního ruchu (domácnosti, podniky, atd.)</w:t>
      </w:r>
    </w:p>
    <w:p w:rsidR="00A64F62" w:rsidRDefault="00A64F62" w:rsidP="00A64F62">
      <w:pPr>
        <w:pStyle w:val="Odstavecseseznamem"/>
        <w:numPr>
          <w:ilvl w:val="0"/>
          <w:numId w:val="7"/>
        </w:numPr>
        <w:spacing w:line="276" w:lineRule="auto"/>
      </w:pPr>
      <w:r>
        <w:t>prodávající, kteří na trhu nabízí služby cestovního ruchu buď jako přímí dodavatelé (podniky ubytovacích, stravovacích, dopravních služeb), nebo jako zprostředkovatelé při poskytování těchto služeb (cestovní kanceláře, cestovní agentury),</w:t>
      </w:r>
    </w:p>
    <w:p w:rsidR="00A64F62" w:rsidRDefault="00A64F62" w:rsidP="00A64F62">
      <w:pPr>
        <w:pStyle w:val="Odstavecseseznamem"/>
        <w:numPr>
          <w:ilvl w:val="0"/>
          <w:numId w:val="7"/>
        </w:numPr>
        <w:spacing w:line="276" w:lineRule="auto"/>
      </w:pPr>
      <w:r>
        <w:t>stát, reprezentovaný svými orgány, který reguluje pomocí právních norem fungování trhu cestovního ruchu</w:t>
      </w:r>
    </w:p>
    <w:p w:rsidR="00A64F62" w:rsidRDefault="00A64F62" w:rsidP="00A64F62">
      <w:pPr>
        <w:pStyle w:val="Odstavecseseznamem"/>
      </w:pPr>
      <w:r>
        <w:t xml:space="preserve">Objekty, tj. zboží a služby, které jsou předmětem směny na trhu cestovního ruchu, členíme </w:t>
      </w:r>
      <w:proofErr w:type="gramStart"/>
      <w:r>
        <w:t>na</w:t>
      </w:r>
      <w:proofErr w:type="gramEnd"/>
      <w:r>
        <w:t>:</w:t>
      </w:r>
    </w:p>
    <w:p w:rsidR="00A64F62" w:rsidRDefault="00A64F62" w:rsidP="00A64F62">
      <w:pPr>
        <w:pStyle w:val="Odstavecseseznamem"/>
        <w:numPr>
          <w:ilvl w:val="0"/>
          <w:numId w:val="8"/>
        </w:numPr>
        <w:spacing w:line="276" w:lineRule="auto"/>
      </w:pPr>
      <w:r>
        <w:t>služby cestovního ruchu (ubytovací, stravovací, dopravní a další),</w:t>
      </w:r>
    </w:p>
    <w:p w:rsidR="00A64F62" w:rsidRDefault="00A64F62" w:rsidP="00A64F62">
      <w:pPr>
        <w:pStyle w:val="Odstavecseseznamem"/>
        <w:numPr>
          <w:ilvl w:val="0"/>
          <w:numId w:val="8"/>
        </w:numPr>
        <w:spacing w:line="276" w:lineRule="auto"/>
      </w:pPr>
      <w:r>
        <w:t>zboží, které má spíše doplňkový charakter (např. mapy, knihy, pohlednice),</w:t>
      </w:r>
    </w:p>
    <w:p w:rsidR="00A64F62" w:rsidRDefault="00A64F62" w:rsidP="00A64F62">
      <w:pPr>
        <w:pStyle w:val="Odstavecseseznamem"/>
        <w:numPr>
          <w:ilvl w:val="0"/>
          <w:numId w:val="8"/>
        </w:numPr>
        <w:spacing w:line="276" w:lineRule="auto"/>
      </w:pPr>
      <w:r>
        <w:t>volné statky, které nabízí příroda (malebná krajina, čistý vzduch, moře, léčivé prameny)</w:t>
      </w:r>
    </w:p>
    <w:p w:rsidR="00A64F62" w:rsidRDefault="00A64F62" w:rsidP="00A64F62">
      <w:pPr>
        <w:pStyle w:val="Odstavecseseznamem"/>
      </w:pPr>
      <w:r>
        <w:t>Mezi mechanizmy, které na trhu cestovního ruchu působí, patří</w:t>
      </w:r>
    </w:p>
    <w:p w:rsidR="00A64F62" w:rsidRDefault="00A64F62" w:rsidP="00A64F62">
      <w:pPr>
        <w:pStyle w:val="Odstavecseseznamem"/>
        <w:numPr>
          <w:ilvl w:val="0"/>
          <w:numId w:val="9"/>
        </w:numPr>
        <w:spacing w:line="276" w:lineRule="auto"/>
      </w:pPr>
      <w:r>
        <w:t>nabídka zboží, služeb a místních atraktivit cestovního ruchu,</w:t>
      </w:r>
    </w:p>
    <w:p w:rsidR="00A64F62" w:rsidRDefault="00A64F62" w:rsidP="00A64F62">
      <w:pPr>
        <w:pStyle w:val="Odstavecseseznamem"/>
        <w:numPr>
          <w:ilvl w:val="0"/>
          <w:numId w:val="9"/>
        </w:numPr>
        <w:spacing w:line="276" w:lineRule="auto"/>
      </w:pPr>
      <w:r>
        <w:t>poptávka po zboží, službách cestovního ruchu v určitém místě,</w:t>
      </w:r>
    </w:p>
    <w:p w:rsidR="00A64F62" w:rsidRDefault="00A64F62" w:rsidP="00A64F62">
      <w:pPr>
        <w:pStyle w:val="Odstavecseseznamem"/>
        <w:numPr>
          <w:ilvl w:val="0"/>
          <w:numId w:val="9"/>
        </w:numPr>
        <w:spacing w:line="276" w:lineRule="auto"/>
      </w:pPr>
      <w:r>
        <w:t>cena zboží a služeb, která je výsledkem působení nabídky a poptávky s podstatným vlivem konkurence.</w:t>
      </w:r>
    </w:p>
    <w:p w:rsidR="00A64F62" w:rsidRDefault="00A64F62" w:rsidP="00A64F62">
      <w:r>
        <w:t>Zvláštnosti trhu cestovního ruchu se projeví při bližším pohledu na nabídku a poptávku.</w:t>
      </w:r>
    </w:p>
    <w:p w:rsidR="00A64F62" w:rsidRDefault="00A64F62" w:rsidP="00A64F62">
      <w:pPr>
        <w:pStyle w:val="Nadpis2"/>
      </w:pPr>
      <w:r>
        <w:t>Nabídka na trhu cestovního ruchu</w:t>
      </w:r>
    </w:p>
    <w:p w:rsidR="00A64F62" w:rsidRDefault="00A64F62" w:rsidP="00A64F62">
      <w:r>
        <w:t>Součástí nabídky v cestovním ruchu jsou:</w:t>
      </w:r>
    </w:p>
    <w:p w:rsidR="00A64F62" w:rsidRPr="005E2C66" w:rsidRDefault="00A64F62" w:rsidP="00A64F62">
      <w:pPr>
        <w:pStyle w:val="Odstavecseseznamem"/>
        <w:numPr>
          <w:ilvl w:val="0"/>
          <w:numId w:val="10"/>
        </w:numPr>
        <w:spacing w:line="276" w:lineRule="auto"/>
        <w:rPr>
          <w:b/>
        </w:rPr>
      </w:pPr>
      <w:r w:rsidRPr="005E2C66">
        <w:rPr>
          <w:b/>
        </w:rPr>
        <w:t>služby cestovního ruch</w:t>
      </w:r>
      <w:r>
        <w:rPr>
          <w:b/>
        </w:rPr>
        <w:t xml:space="preserve">u, </w:t>
      </w:r>
      <w:r>
        <w:t>které uspokojují potřeby účastníků cestovního ruchu. Jejich sortiment je velmi početný a závisí na konkrétních formách cestovního ruchu, např. ubytovací, stravovací, dopravní, kulturní, společensko-zábavní, průvodcovské, směnárenské, pojišťovací, informační, lázeňské, sportovně-rekreační, celní, pasové, peněžní.</w:t>
      </w:r>
    </w:p>
    <w:p w:rsidR="00A64F62" w:rsidRDefault="00A64F62" w:rsidP="00A64F62">
      <w:pPr>
        <w:ind w:left="360"/>
      </w:pPr>
      <w:r>
        <w:rPr>
          <w:b/>
        </w:rPr>
        <w:t>Nabídka služeb cestovního ruchu</w:t>
      </w:r>
      <w:r>
        <w:t xml:space="preserve"> se vyznačuje zejména tím, že:</w:t>
      </w:r>
    </w:p>
    <w:p w:rsidR="00A64F62" w:rsidRDefault="00A64F62" w:rsidP="00A64F62">
      <w:pPr>
        <w:pStyle w:val="Odstavecseseznamem"/>
        <w:numPr>
          <w:ilvl w:val="0"/>
          <w:numId w:val="11"/>
        </w:numPr>
        <w:spacing w:line="276" w:lineRule="auto"/>
      </w:pPr>
      <w:r>
        <w:t>služby jsou velmi různorodé (doprava, obchod, zdravotnictví),</w:t>
      </w:r>
    </w:p>
    <w:p w:rsidR="00A64F62" w:rsidRDefault="00A64F62" w:rsidP="00A64F62">
      <w:pPr>
        <w:pStyle w:val="Odstavecseseznamem"/>
        <w:numPr>
          <w:ilvl w:val="0"/>
          <w:numId w:val="11"/>
        </w:numPr>
        <w:spacing w:line="276" w:lineRule="auto"/>
      </w:pPr>
      <w:r>
        <w:t>jedná se především o služby osobního charakteru,</w:t>
      </w:r>
    </w:p>
    <w:p w:rsidR="00A64F62" w:rsidRDefault="00A64F62" w:rsidP="00A64F62">
      <w:pPr>
        <w:pStyle w:val="Odstavecseseznamem"/>
        <w:numPr>
          <w:ilvl w:val="0"/>
          <w:numId w:val="11"/>
        </w:numPr>
        <w:spacing w:line="276" w:lineRule="auto"/>
      </w:pPr>
      <w:r>
        <w:t xml:space="preserve">jejich poskytování je vázáno na určité místo, které je </w:t>
      </w:r>
      <w:proofErr w:type="gramStart"/>
      <w:r>
        <w:t>využíváno v CR</w:t>
      </w:r>
      <w:proofErr w:type="gramEnd"/>
      <w:r>
        <w:t>.</w:t>
      </w:r>
    </w:p>
    <w:p w:rsidR="00A64F62" w:rsidRDefault="00A64F62" w:rsidP="00A64F62">
      <w:pPr>
        <w:pStyle w:val="Odstavecseseznamem"/>
        <w:numPr>
          <w:ilvl w:val="0"/>
          <w:numId w:val="11"/>
        </w:numPr>
        <w:spacing w:line="276" w:lineRule="auto"/>
      </w:pPr>
      <w:r>
        <w:t>jejich poskytování musí být místně i časově propojeno (na dopravu do hotelu),</w:t>
      </w:r>
    </w:p>
    <w:p w:rsidR="00A64F62" w:rsidRDefault="00A64F62" w:rsidP="00A64F62">
      <w:pPr>
        <w:pStyle w:val="Odstavecseseznamem"/>
        <w:numPr>
          <w:ilvl w:val="0"/>
          <w:numId w:val="11"/>
        </w:numPr>
        <w:spacing w:line="276" w:lineRule="auto"/>
      </w:pPr>
      <w:r>
        <w:t>projevuje se zde značný vliv sezonnosti,</w:t>
      </w:r>
    </w:p>
    <w:p w:rsidR="00A64F62" w:rsidRDefault="00A64F62" w:rsidP="00A64F62">
      <w:pPr>
        <w:pStyle w:val="Odstavecseseznamem"/>
        <w:numPr>
          <w:ilvl w:val="0"/>
          <w:numId w:val="11"/>
        </w:numPr>
        <w:spacing w:line="276" w:lineRule="auto"/>
      </w:pPr>
      <w:r>
        <w:t>služby jsou poskytovány zpravidla komplexně,</w:t>
      </w:r>
    </w:p>
    <w:p w:rsidR="00A64F62" w:rsidRDefault="00A64F62" w:rsidP="00A64F62">
      <w:pPr>
        <w:pStyle w:val="Odstavecseseznamem"/>
        <w:numPr>
          <w:ilvl w:val="0"/>
          <w:numId w:val="11"/>
        </w:numPr>
        <w:spacing w:line="276" w:lineRule="auto"/>
      </w:pPr>
      <w:r>
        <w:lastRenderedPageBreak/>
        <w:t>jsou kopírovatelné (existuje možnost, aby stejnou trasu i program zájezdu napodobovalo více cestovních kanceláří),</w:t>
      </w:r>
    </w:p>
    <w:p w:rsidR="00A64F62" w:rsidRDefault="00A64F62" w:rsidP="00A64F62">
      <w:pPr>
        <w:pStyle w:val="Odstavecseseznamem"/>
        <w:numPr>
          <w:ilvl w:val="0"/>
          <w:numId w:val="11"/>
        </w:numPr>
        <w:spacing w:line="276" w:lineRule="auto"/>
      </w:pPr>
      <w:r>
        <w:t>jsou vzájemně zastupitelné.</w:t>
      </w:r>
    </w:p>
    <w:p w:rsidR="00A64F62" w:rsidRDefault="00A64F62" w:rsidP="00A64F62">
      <w:pPr>
        <w:pStyle w:val="Odstavecseseznamem"/>
        <w:numPr>
          <w:ilvl w:val="0"/>
          <w:numId w:val="10"/>
        </w:numPr>
        <w:spacing w:line="276" w:lineRule="auto"/>
      </w:pPr>
      <w:r w:rsidRPr="009C314A">
        <w:rPr>
          <w:b/>
        </w:rPr>
        <w:t>atraktivity cílového místa</w:t>
      </w:r>
      <w:r>
        <w:t xml:space="preserve"> – tyto předměty nabídky byly vysvětleny v části 1.3 jako předpoklady rozvoje cestovního ruchu,</w:t>
      </w:r>
    </w:p>
    <w:p w:rsidR="00A64F62" w:rsidRDefault="00A64F62" w:rsidP="00A64F62">
      <w:pPr>
        <w:pStyle w:val="Odstavecseseznamem"/>
        <w:numPr>
          <w:ilvl w:val="0"/>
          <w:numId w:val="10"/>
        </w:numPr>
        <w:spacing w:line="276" w:lineRule="auto"/>
      </w:pPr>
      <w:r>
        <w:rPr>
          <w:b/>
        </w:rPr>
        <w:t xml:space="preserve">vybavenost cílového místa </w:t>
      </w:r>
      <w:r>
        <w:t xml:space="preserve">zařízeními cestovního ruchu, což představují kapacity a kvalita ubytovacích zařízení, stravovacích zařízení, dopravních prostředků, sportovně-rekreačních možností. Vývoj nabídky v cestovním ruchu závisí především </w:t>
      </w:r>
      <w:proofErr w:type="gramStart"/>
      <w:r>
        <w:t>na</w:t>
      </w:r>
      <w:proofErr w:type="gramEnd"/>
      <w:r>
        <w:t xml:space="preserve"> </w:t>
      </w:r>
    </w:p>
    <w:p w:rsidR="00A64F62" w:rsidRDefault="00A64F62" w:rsidP="00A64F62">
      <w:pPr>
        <w:pStyle w:val="Odstavecseseznamem"/>
        <w:numPr>
          <w:ilvl w:val="0"/>
          <w:numId w:val="12"/>
        </w:numPr>
        <w:spacing w:line="276" w:lineRule="auto"/>
      </w:pPr>
      <w:r>
        <w:t>poptávce po cestovním ruchu – s růstem poptávky se následně rozšiřuje i nabídka služeb cestovního ruchu,</w:t>
      </w:r>
    </w:p>
    <w:p w:rsidR="00A64F62" w:rsidRDefault="00A64F62" w:rsidP="00A64F62">
      <w:pPr>
        <w:pStyle w:val="Odstavecseseznamem"/>
        <w:numPr>
          <w:ilvl w:val="0"/>
          <w:numId w:val="12"/>
        </w:numPr>
        <w:spacing w:line="276" w:lineRule="auto"/>
      </w:pPr>
      <w:proofErr w:type="gramStart"/>
      <w:r>
        <w:t>cenách</w:t>
      </w:r>
      <w:proofErr w:type="gramEnd"/>
      <w:r>
        <w:t xml:space="preserve"> nabízených produktů a cenové hladině v zemi,</w:t>
      </w:r>
    </w:p>
    <w:p w:rsidR="00A64F62" w:rsidRDefault="00A64F62" w:rsidP="00A64F62">
      <w:pPr>
        <w:pStyle w:val="Odstavecseseznamem"/>
        <w:numPr>
          <w:ilvl w:val="0"/>
          <w:numId w:val="12"/>
        </w:numPr>
        <w:spacing w:line="276" w:lineRule="auto"/>
      </w:pPr>
      <w:proofErr w:type="gramStart"/>
      <w:r>
        <w:t>cílech</w:t>
      </w:r>
      <w:proofErr w:type="gramEnd"/>
      <w:r>
        <w:t xml:space="preserve"> podnikatelských subjektů – zda je to snaha po maximálním zisku nebo získání pozice na trhu nebo rozšíření podniku nebo udržení rodinné tradice,</w:t>
      </w:r>
    </w:p>
    <w:p w:rsidR="00A64F62" w:rsidRDefault="00A64F62" w:rsidP="00A64F62">
      <w:pPr>
        <w:pStyle w:val="Odstavecseseznamem"/>
        <w:numPr>
          <w:ilvl w:val="0"/>
          <w:numId w:val="12"/>
        </w:numPr>
        <w:spacing w:line="276" w:lineRule="auto"/>
      </w:pPr>
      <w:r>
        <w:t>konkurenční nabídce (z hlediska kvality a cen).</w:t>
      </w:r>
    </w:p>
    <w:p w:rsidR="00A64F62" w:rsidRDefault="00A64F62" w:rsidP="00A64F62">
      <w:pPr>
        <w:pStyle w:val="Nadpis2"/>
      </w:pPr>
      <w:r>
        <w:t>Poptávka na trhu cestovního ruchu</w:t>
      </w:r>
    </w:p>
    <w:p w:rsidR="00A64F62" w:rsidRDefault="00A64F62" w:rsidP="00A64F62">
      <w:r>
        <w:t xml:space="preserve">Pokud hovoříme o poptávce na trhu, tak máme na mysli </w:t>
      </w:r>
      <w:r w:rsidRPr="009C314A">
        <w:rPr>
          <w:b/>
        </w:rPr>
        <w:t>koupěschopnou poptávku</w:t>
      </w:r>
      <w:r>
        <w:t>, která by měla být podložena kupní sílou zákazníků. Dále budeme vycházet z tzv. poptávky agregátní (tj. poptávky všech účastníků cestovního ruchu v daném čase a prostoru). Předmětem poptávky jsou zejména služby cestovního ruchu vyvolané potřebami zákazníků.</w:t>
      </w:r>
    </w:p>
    <w:p w:rsidR="00A64F62" w:rsidRDefault="00A64F62" w:rsidP="00A64F62">
      <w:r>
        <w:t>Zvláštnosti poptávky na trhu cestovního ruchu můžeme shrnout takto:</w:t>
      </w:r>
    </w:p>
    <w:p w:rsidR="00A64F62" w:rsidRDefault="00A64F62" w:rsidP="00A64F62">
      <w:pPr>
        <w:pStyle w:val="Odstavecseseznamem"/>
        <w:numPr>
          <w:ilvl w:val="0"/>
          <w:numId w:val="13"/>
        </w:numPr>
        <w:spacing w:line="276" w:lineRule="auto"/>
      </w:pPr>
      <w:r>
        <w:t>poptávka má zpravidla komplexní charakter (zákazník vyžaduje pro uspokojení svých potřeb celý balík služeb),</w:t>
      </w:r>
    </w:p>
    <w:p w:rsidR="00A64F62" w:rsidRDefault="00A64F62" w:rsidP="00A64F62">
      <w:pPr>
        <w:pStyle w:val="Odstavecseseznamem"/>
        <w:numPr>
          <w:ilvl w:val="0"/>
          <w:numId w:val="13"/>
        </w:numPr>
        <w:spacing w:line="276" w:lineRule="auto"/>
      </w:pPr>
      <w:r>
        <w:t>má sezónní charakter, je nerovnoměrně rozložena v průběhu roku,</w:t>
      </w:r>
    </w:p>
    <w:p w:rsidR="00A64F62" w:rsidRDefault="00A64F62" w:rsidP="00A64F62">
      <w:pPr>
        <w:pStyle w:val="Odstavecseseznamem"/>
        <w:numPr>
          <w:ilvl w:val="0"/>
          <w:numId w:val="13"/>
        </w:numPr>
        <w:spacing w:line="276" w:lineRule="auto"/>
      </w:pPr>
      <w:r>
        <w:t>je velmi pružná, podléhá rychlým a častým změnám,</w:t>
      </w:r>
    </w:p>
    <w:p w:rsidR="00A64F62" w:rsidRDefault="00A64F62" w:rsidP="00A64F62">
      <w:pPr>
        <w:pStyle w:val="Odstavecseseznamem"/>
        <w:numPr>
          <w:ilvl w:val="0"/>
          <w:numId w:val="13"/>
        </w:numPr>
        <w:spacing w:line="276" w:lineRule="auto"/>
      </w:pPr>
      <w:r>
        <w:t>je rozmanitá, protože potřeby lidí jsou široké a diferencované (potřeby lidí se neustále vyvíjí, lidé vyhledávají stále nové zážitky a dojmy).</w:t>
      </w:r>
    </w:p>
    <w:p w:rsidR="00A64F62" w:rsidRDefault="00A64F62" w:rsidP="00A64F62">
      <w:pPr>
        <w:ind w:left="360"/>
      </w:pPr>
      <w:r>
        <w:rPr>
          <w:b/>
        </w:rPr>
        <w:t>Vývoj poptávky</w:t>
      </w:r>
      <w:r>
        <w:t xml:space="preserve"> je ovlivňován především těmito faktory:</w:t>
      </w:r>
    </w:p>
    <w:p w:rsidR="00A64F62" w:rsidRDefault="00A64F62" w:rsidP="00A64F62">
      <w:pPr>
        <w:pStyle w:val="Odstavecseseznamem"/>
        <w:numPr>
          <w:ilvl w:val="0"/>
          <w:numId w:val="14"/>
        </w:numPr>
        <w:spacing w:line="276" w:lineRule="auto"/>
      </w:pPr>
      <w:r>
        <w:t>cenami nabízených produktů – poptávka je cenově pružná</w:t>
      </w:r>
    </w:p>
    <w:p w:rsidR="00A64F62" w:rsidRDefault="00A64F62" w:rsidP="00A64F62">
      <w:pPr>
        <w:pStyle w:val="Odstavecseseznamem"/>
        <w:numPr>
          <w:ilvl w:val="0"/>
          <w:numId w:val="14"/>
        </w:numPr>
        <w:spacing w:line="276" w:lineRule="auto"/>
      </w:pPr>
      <w:r>
        <w:t>úrovni nabídky ze strany dodavatelů (např. pokud je nabídka pestrá a v dostatečném množství, tak může přilákat větší počet zákazníků, než nabídka pouze jednoho druhu zájezdů),</w:t>
      </w:r>
    </w:p>
    <w:p w:rsidR="00A64F62" w:rsidRDefault="00A64F62" w:rsidP="00A64F62">
      <w:pPr>
        <w:pStyle w:val="Odstavecseseznamem"/>
        <w:numPr>
          <w:ilvl w:val="0"/>
          <w:numId w:val="14"/>
        </w:numPr>
        <w:spacing w:line="276" w:lineRule="auto"/>
      </w:pPr>
      <w:r>
        <w:t xml:space="preserve">vývojem peněžních příjmů obyvatelstva – poptávka je příjmově pružná (např. je prakticky ověřeno, že zvýšení příjmů o 1 % vyvolá růst výdajů na zahraničním </w:t>
      </w:r>
      <w:proofErr w:type="gramStart"/>
      <w:r>
        <w:t>cestovní</w:t>
      </w:r>
      <w:proofErr w:type="gramEnd"/>
      <w:r>
        <w:t xml:space="preserve"> ruchu o 2-2,5 %).</w:t>
      </w:r>
    </w:p>
    <w:p w:rsidR="00A64F62" w:rsidRDefault="00A64F62" w:rsidP="00A64F62">
      <w:pPr>
        <w:pStyle w:val="Odstavecseseznamem"/>
        <w:numPr>
          <w:ilvl w:val="0"/>
          <w:numId w:val="14"/>
        </w:numPr>
        <w:spacing w:line="276" w:lineRule="auto"/>
      </w:pPr>
      <w:r>
        <w:t>spotřebními zvyklostmi lidí, módou, životním stylem, množstvím volného času,</w:t>
      </w:r>
    </w:p>
    <w:p w:rsidR="00A64F62" w:rsidRDefault="00A64F62" w:rsidP="00A64F62">
      <w:pPr>
        <w:pStyle w:val="Odstavecseseznamem"/>
        <w:numPr>
          <w:ilvl w:val="0"/>
          <w:numId w:val="14"/>
        </w:numPr>
        <w:spacing w:line="276" w:lineRule="auto"/>
      </w:pPr>
      <w:r>
        <w:t>politickou, ekonomickou a sociální situací v zemi pobytu zákazníků, ale i v cílové oblasti.</w:t>
      </w:r>
    </w:p>
    <w:p w:rsidR="00A64F62" w:rsidRPr="00A64F62" w:rsidRDefault="00A64F62" w:rsidP="00A64F62">
      <w:pPr>
        <w:rPr>
          <w:rFonts w:ascii="Calibri" w:eastAsia="Calibri" w:hAnsi="Calibri" w:cs="Times New Roman"/>
          <w:lang w:eastAsia="en-US"/>
        </w:rPr>
      </w:pPr>
      <w:r>
        <w:br w:type="page"/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67BA" w:rsidRPr="00AE67BA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AE67BA" w:rsidRPr="00AE67BA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67BA" w:rsidRPr="00AE67BA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AE67BA" w:rsidRPr="00AE67BA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67BA" w:rsidRPr="00AE67BA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AE67BA" w:rsidRPr="00AE67BA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1C1"/>
    <w:multiLevelType w:val="hybridMultilevel"/>
    <w:tmpl w:val="F4A02D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45408"/>
    <w:multiLevelType w:val="hybridMultilevel"/>
    <w:tmpl w:val="057E330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3F0E47CC"/>
    <w:multiLevelType w:val="hybridMultilevel"/>
    <w:tmpl w:val="3F643AAC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416C05E2"/>
    <w:multiLevelType w:val="hybridMultilevel"/>
    <w:tmpl w:val="DC4CD41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EC1522"/>
    <w:multiLevelType w:val="hybridMultilevel"/>
    <w:tmpl w:val="D2A817B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5A59A2"/>
    <w:multiLevelType w:val="hybridMultilevel"/>
    <w:tmpl w:val="C86A3DB6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560072C"/>
    <w:multiLevelType w:val="hybridMultilevel"/>
    <w:tmpl w:val="B2D87456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8A0390D"/>
    <w:multiLevelType w:val="hybridMultilevel"/>
    <w:tmpl w:val="CC2E7B6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205B3D"/>
    <w:multiLevelType w:val="hybridMultilevel"/>
    <w:tmpl w:val="F06637F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B01F8B"/>
    <w:multiLevelType w:val="hybridMultilevel"/>
    <w:tmpl w:val="B7748E68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3A2B7B"/>
    <w:multiLevelType w:val="hybridMultilevel"/>
    <w:tmpl w:val="9A9E4DF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1B3991"/>
    <w:multiLevelType w:val="hybridMultilevel"/>
    <w:tmpl w:val="77A0C128"/>
    <w:lvl w:ilvl="0" w:tplc="040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2"/>
  </w:num>
  <w:num w:numId="5">
    <w:abstractNumId w:val="12"/>
  </w:num>
  <w:num w:numId="6">
    <w:abstractNumId w:val="11"/>
  </w:num>
  <w:num w:numId="7">
    <w:abstractNumId w:val="14"/>
  </w:num>
  <w:num w:numId="8">
    <w:abstractNumId w:val="1"/>
  </w:num>
  <w:num w:numId="9">
    <w:abstractNumId w:val="10"/>
  </w:num>
  <w:num w:numId="10">
    <w:abstractNumId w:val="0"/>
  </w:num>
  <w:num w:numId="11">
    <w:abstractNumId w:val="4"/>
  </w:num>
  <w:num w:numId="12">
    <w:abstractNumId w:val="9"/>
  </w:num>
  <w:num w:numId="13">
    <w:abstractNumId w:val="6"/>
  </w:num>
  <w:num w:numId="14">
    <w:abstractNumId w:val="15"/>
  </w:num>
  <w:num w:numId="15">
    <w:abstractNumId w:val="13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A56AF"/>
    <w:rsid w:val="000A6760"/>
    <w:rsid w:val="000B3704"/>
    <w:rsid w:val="001220C1"/>
    <w:rsid w:val="00171C9A"/>
    <w:rsid w:val="001A52D7"/>
    <w:rsid w:val="001C66F5"/>
    <w:rsid w:val="0020183C"/>
    <w:rsid w:val="00254602"/>
    <w:rsid w:val="003E5A34"/>
    <w:rsid w:val="00456CE7"/>
    <w:rsid w:val="00480CEE"/>
    <w:rsid w:val="004877A4"/>
    <w:rsid w:val="004A24C8"/>
    <w:rsid w:val="004A3FEC"/>
    <w:rsid w:val="00513746"/>
    <w:rsid w:val="005E017F"/>
    <w:rsid w:val="006F1BDD"/>
    <w:rsid w:val="007707AF"/>
    <w:rsid w:val="00782A2D"/>
    <w:rsid w:val="007A5463"/>
    <w:rsid w:val="00916F11"/>
    <w:rsid w:val="009904C3"/>
    <w:rsid w:val="009A4CA0"/>
    <w:rsid w:val="009C428E"/>
    <w:rsid w:val="009D0C87"/>
    <w:rsid w:val="00A64F62"/>
    <w:rsid w:val="00A70DC1"/>
    <w:rsid w:val="00A73D0D"/>
    <w:rsid w:val="00A924F7"/>
    <w:rsid w:val="00AE67BA"/>
    <w:rsid w:val="00C86E92"/>
    <w:rsid w:val="00CF4454"/>
    <w:rsid w:val="00D93D74"/>
    <w:rsid w:val="00DD1BC2"/>
    <w:rsid w:val="00E968AF"/>
    <w:rsid w:val="00EA0D95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6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840</Words>
  <Characters>4957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9</cp:revision>
  <dcterms:created xsi:type="dcterms:W3CDTF">2013-10-07T18:29:00Z</dcterms:created>
  <dcterms:modified xsi:type="dcterms:W3CDTF">2013-10-28T12:00:00Z</dcterms:modified>
</cp:coreProperties>
</file>