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0A56A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Služby v cestovním</w:t>
      </w:r>
      <w:r w:rsidR="005E017F">
        <w:rPr>
          <w:rFonts w:ascii="Times New Roman" w:hAnsi="Times New Roman"/>
          <w:color w:val="auto"/>
        </w:rPr>
        <w:t xml:space="preserve">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0A56AF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CESTOVNI_RUCH_2</w:t>
            </w:r>
            <w:r w:rsidR="004A1061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_SLUZBY</w:t>
            </w:r>
            <w:r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_0</w:t>
            </w:r>
            <w:r w:rsidR="004A1061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1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0A56A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4</w:t>
            </w:r>
            <w:r w:rsidR="005E017F"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Služby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D07D31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Služby</w:t>
            </w:r>
            <w:r w:rsidR="00AD1953">
              <w:rPr>
                <w:b/>
                <w:bCs/>
                <w:i/>
                <w:iCs/>
                <w:color w:val="000000"/>
                <w:kern w:val="24"/>
              </w:rPr>
              <w:t xml:space="preserve"> 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vytvořen ve formátu WORD 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seznamuje 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žáky s</w:t>
            </w:r>
            <w:r w:rsidR="00D07D31">
              <w:rPr>
                <w:b/>
                <w:bCs/>
                <w:i/>
                <w:iCs/>
                <w:color w:val="000000"/>
                <w:kern w:val="24"/>
              </w:rPr>
              <w:t>e službami v cestovním ruchu, co patří mezi hlavní sektory a jaké jsou charakteristické rysy.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Pr="00DD41CF" w:rsidRDefault="005E017F" w:rsidP="005E017F"/>
    <w:p w:rsidR="00D07D31" w:rsidRDefault="00D07D31" w:rsidP="00D07D31">
      <w:pPr>
        <w:pStyle w:val="Nadpis1"/>
      </w:pPr>
      <w:r>
        <w:lastRenderedPageBreak/>
        <w:t>Služby v cestovním ruchu</w:t>
      </w:r>
    </w:p>
    <w:p w:rsidR="00D07D31" w:rsidRDefault="00D07D31" w:rsidP="00D07D31">
      <w:r>
        <w:t>Cestovní ruch by měl být chápán jako průmysl poskytující veškeré služby spojené s cestováním a turistikou.</w:t>
      </w:r>
    </w:p>
    <w:p w:rsidR="00D07D31" w:rsidRDefault="00D07D31" w:rsidP="00D07D31">
      <w:r>
        <w:t>Mezi hlavní sektory cestovního ruchu patří:</w:t>
      </w:r>
    </w:p>
    <w:p w:rsidR="00D07D31" w:rsidRDefault="00D07D31" w:rsidP="00D07D31">
      <w:pPr>
        <w:numPr>
          <w:ilvl w:val="0"/>
          <w:numId w:val="5"/>
        </w:numPr>
      </w:pPr>
      <w:r>
        <w:t>Ubytovací sektor: poskytovatelé ubytovacích služeb, od hotelových řetězců až po soukromé malé penziony apod.</w:t>
      </w:r>
    </w:p>
    <w:p w:rsidR="00D07D31" w:rsidRDefault="00D07D31" w:rsidP="00D07D31">
      <w:pPr>
        <w:numPr>
          <w:ilvl w:val="0"/>
          <w:numId w:val="5"/>
        </w:numPr>
      </w:pPr>
      <w:r>
        <w:t>Sektor turistických atrakcí: např. národní parky, kulturní či hi</w:t>
      </w:r>
      <w:r w:rsidR="002F4485">
        <w:t>storická místa a zajímavosti, te</w:t>
      </w:r>
      <w:r>
        <w:t>matické parky, botanické zahrady, sportovní centra.</w:t>
      </w:r>
    </w:p>
    <w:p w:rsidR="00D07D31" w:rsidRDefault="00D07D31" w:rsidP="00D07D31">
      <w:pPr>
        <w:numPr>
          <w:ilvl w:val="0"/>
          <w:numId w:val="5"/>
        </w:numPr>
      </w:pPr>
      <w:r>
        <w:t>Doprava: letecká, lodní, železniční, automobilová a autobusová doprava, půjčovna a zprostředkovatelé půjčování vozidel.</w:t>
      </w:r>
    </w:p>
    <w:p w:rsidR="00D07D31" w:rsidRDefault="00D07D31" w:rsidP="00D07D31">
      <w:pPr>
        <w:numPr>
          <w:ilvl w:val="0"/>
          <w:numId w:val="5"/>
        </w:numPr>
      </w:pPr>
      <w:r>
        <w:t xml:space="preserve">Zprostředkovatelé cestovního ruchu: touroperátoři, cestovní kanceláře, agentury, sezónní zprostředkovatelé či agenti, organizátoři konferencí, </w:t>
      </w:r>
      <w:proofErr w:type="spellStart"/>
      <w:r>
        <w:t>incentivní</w:t>
      </w:r>
      <w:proofErr w:type="spellEnd"/>
      <w:r>
        <w:t xml:space="preserve"> domy, rezervační systémy.</w:t>
      </w:r>
    </w:p>
    <w:p w:rsidR="00D07D31" w:rsidRDefault="00D07D31" w:rsidP="00D07D31">
      <w:pPr>
        <w:numPr>
          <w:ilvl w:val="0"/>
          <w:numId w:val="5"/>
        </w:numPr>
      </w:pPr>
      <w:r>
        <w:t>Sektor destinačních organizací: národní turistické centrály, regionální centra, turistické asociace apod.</w:t>
      </w:r>
    </w:p>
    <w:p w:rsidR="00D07D31" w:rsidRDefault="00D07D31" w:rsidP="00D07D31">
      <w:r>
        <w:t>Mezi charakteristické rysy cestovního ruchu patří:</w:t>
      </w:r>
    </w:p>
    <w:p w:rsidR="00D07D31" w:rsidRDefault="00D07D31" w:rsidP="00D07D31">
      <w:pPr>
        <w:numPr>
          <w:ilvl w:val="0"/>
          <w:numId w:val="6"/>
        </w:numPr>
      </w:pPr>
      <w:r>
        <w:t>Změna místa pobytu,</w:t>
      </w:r>
    </w:p>
    <w:p w:rsidR="00D07D31" w:rsidRDefault="00D07D31" w:rsidP="00D07D31">
      <w:pPr>
        <w:numPr>
          <w:ilvl w:val="0"/>
          <w:numId w:val="6"/>
        </w:numPr>
      </w:pPr>
      <w:r>
        <w:t>Dočasný pobyt v místě, které není místem běžného pobytu účastníka cestovního ruchu,</w:t>
      </w:r>
    </w:p>
    <w:p w:rsidR="00D07D31" w:rsidRDefault="00D07D31" w:rsidP="00D07D31">
      <w:pPr>
        <w:numPr>
          <w:ilvl w:val="0"/>
          <w:numId w:val="6"/>
        </w:numPr>
      </w:pPr>
      <w:r>
        <w:t>Hlavní účel cesty není výdělečná činnost v navštívené zemi,</w:t>
      </w:r>
    </w:p>
    <w:p w:rsidR="00D07D31" w:rsidRDefault="00D07D31" w:rsidP="00D07D31">
      <w:pPr>
        <w:numPr>
          <w:ilvl w:val="0"/>
          <w:numId w:val="6"/>
        </w:numPr>
      </w:pPr>
      <w:r>
        <w:t>Realizace se uskutečňuje převážně ve volném čase účastníka cestovního ruchu,</w:t>
      </w:r>
    </w:p>
    <w:p w:rsidR="00D07D31" w:rsidRDefault="00D07D31" w:rsidP="00D07D31">
      <w:pPr>
        <w:numPr>
          <w:ilvl w:val="0"/>
          <w:numId w:val="6"/>
        </w:numPr>
      </w:pPr>
      <w:r>
        <w:t>Vytváření vztahů mezi lidmi.</w:t>
      </w:r>
    </w:p>
    <w:p w:rsidR="00D07D31" w:rsidRDefault="002F4485" w:rsidP="002F4485">
      <w:pPr>
        <w:pStyle w:val="Nadpis2"/>
      </w:pPr>
      <w:r>
        <w:t>Dopravní služby</w:t>
      </w:r>
    </w:p>
    <w:p w:rsidR="002F4485" w:rsidRDefault="002F4485" w:rsidP="002F4485">
      <w:r>
        <w:t>Doprava je základní předpoklad pro rozvoj cestovního ruchu. Dopravní služby jsou služby, které jsou spojeny se zabezpečením přepravy účastníků a jejich zavazadel, včetně poskytování informací o dopravních spojích, s rezervováním míst v dopravních prostředcích, prodejem dopravních cenin, vyřizováním reklamací jízdného apod.</w:t>
      </w:r>
    </w:p>
    <w:p w:rsidR="002F4485" w:rsidRDefault="002F4485" w:rsidP="002F4485">
      <w:r>
        <w:t>Podle druhu dopravy rozlišujeme služby:</w:t>
      </w:r>
    </w:p>
    <w:p w:rsidR="002F4485" w:rsidRDefault="002F4485" w:rsidP="002F4485">
      <w:pPr>
        <w:pStyle w:val="Odstavecseseznamem"/>
        <w:numPr>
          <w:ilvl w:val="0"/>
          <w:numId w:val="9"/>
        </w:numPr>
      </w:pPr>
      <w:r>
        <w:t>Železniční doprava,</w:t>
      </w:r>
    </w:p>
    <w:p w:rsidR="002F4485" w:rsidRDefault="002F4485" w:rsidP="002F4485">
      <w:pPr>
        <w:pStyle w:val="Odstavecseseznamem"/>
        <w:numPr>
          <w:ilvl w:val="0"/>
          <w:numId w:val="9"/>
        </w:numPr>
      </w:pPr>
      <w:r>
        <w:t xml:space="preserve">Letecká doprava, </w:t>
      </w:r>
    </w:p>
    <w:p w:rsidR="002F4485" w:rsidRDefault="002F4485" w:rsidP="002F4485">
      <w:pPr>
        <w:pStyle w:val="Odstavecseseznamem"/>
        <w:numPr>
          <w:ilvl w:val="0"/>
          <w:numId w:val="9"/>
        </w:numPr>
      </w:pPr>
      <w:r>
        <w:t xml:space="preserve">Silniční doprava, </w:t>
      </w:r>
    </w:p>
    <w:p w:rsidR="002F4485" w:rsidRDefault="002F4485" w:rsidP="002F4485">
      <w:pPr>
        <w:pStyle w:val="Odstavecseseznamem"/>
        <w:numPr>
          <w:ilvl w:val="0"/>
          <w:numId w:val="9"/>
        </w:numPr>
      </w:pPr>
      <w:r>
        <w:t>Vodní doprava</w:t>
      </w:r>
    </w:p>
    <w:p w:rsidR="002F4485" w:rsidRDefault="002F4485" w:rsidP="002F4485">
      <w:pPr>
        <w:pStyle w:val="Odstavecseseznamem"/>
        <w:numPr>
          <w:ilvl w:val="0"/>
          <w:numId w:val="9"/>
        </w:numPr>
      </w:pPr>
      <w:r>
        <w:t>Ostatní druhy dopravy.</w:t>
      </w:r>
    </w:p>
    <w:p w:rsidR="00FE3B77" w:rsidRPr="00FE3B77" w:rsidRDefault="00FE3B77" w:rsidP="00FE3B77">
      <w:pPr>
        <w:rPr>
          <w:rFonts w:ascii="Calibri" w:eastAsia="Calibri" w:hAnsi="Calibri" w:cs="Times New Roman"/>
          <w:lang w:eastAsia="en-US"/>
        </w:rPr>
      </w:pPr>
      <w:r>
        <w:br w:type="page"/>
      </w:r>
    </w:p>
    <w:p w:rsidR="00537ADE" w:rsidRPr="00FE3B77" w:rsidRDefault="00537ADE" w:rsidP="00537ADE">
      <w:pPr>
        <w:pStyle w:val="Nadpis2"/>
      </w:pPr>
      <w:r w:rsidRPr="00FE3B77">
        <w:lastRenderedPageBreak/>
        <w:t>Ubytovací sektor</w:t>
      </w:r>
    </w:p>
    <w:p w:rsidR="00537ADE" w:rsidRPr="00FE3B77" w:rsidRDefault="00537ADE" w:rsidP="00537ADE">
      <w:r w:rsidRPr="00FE3B77">
        <w:t>Charakterem produktu jsou služby neskladovatelné, tj. nevyužití ubytovacích kapacit se rovná ekonomické ztrátě. Podílejí se značným rozsahem na zajištění a realizaci CR.</w:t>
      </w:r>
    </w:p>
    <w:p w:rsidR="00537ADE" w:rsidRPr="00FE3B77" w:rsidRDefault="00537ADE" w:rsidP="00537ADE">
      <w:r w:rsidRPr="00FE3B77">
        <w:t>Kritéria členění podle:</w:t>
      </w:r>
    </w:p>
    <w:p w:rsidR="00537ADE" w:rsidRPr="00FE3B77" w:rsidRDefault="00537ADE" w:rsidP="00FE3B77">
      <w:pPr>
        <w:pStyle w:val="Odstavecseseznamem"/>
        <w:numPr>
          <w:ilvl w:val="0"/>
          <w:numId w:val="11"/>
        </w:numPr>
      </w:pPr>
      <w:r w:rsidRPr="00FE3B77">
        <w:t>Charakteru zařízení:</w:t>
      </w:r>
    </w:p>
    <w:p w:rsidR="00537ADE" w:rsidRPr="00FE3B77" w:rsidRDefault="00537ADE" w:rsidP="00537ADE">
      <w:pPr>
        <w:pStyle w:val="Odstavecseseznamem"/>
        <w:numPr>
          <w:ilvl w:val="0"/>
          <w:numId w:val="10"/>
        </w:numPr>
      </w:pPr>
      <w:r w:rsidRPr="00FE3B77">
        <w:t>Pevná (hotely, motely, penziony, ubytovny, chatové osady, kempy, ubytování v soukromí).</w:t>
      </w:r>
    </w:p>
    <w:p w:rsidR="00537ADE" w:rsidRDefault="00537ADE" w:rsidP="00537ADE">
      <w:pPr>
        <w:pStyle w:val="Odstavecseseznamem"/>
        <w:numPr>
          <w:ilvl w:val="0"/>
          <w:numId w:val="10"/>
        </w:numPr>
      </w:pPr>
      <w:r>
        <w:t>Pohyblivá (lodě, lůžkové vozy, lehátkové vozy, botely, obytné přívěsy).</w:t>
      </w:r>
    </w:p>
    <w:p w:rsidR="00FE3B77" w:rsidRDefault="00FE3B77" w:rsidP="00FE3B77">
      <w:pPr>
        <w:pStyle w:val="Odstavecseseznamem"/>
        <w:numPr>
          <w:ilvl w:val="0"/>
          <w:numId w:val="11"/>
        </w:numPr>
      </w:pPr>
      <w:r>
        <w:t xml:space="preserve">Časového využití – celoroční – </w:t>
      </w:r>
      <w:proofErr w:type="spellStart"/>
      <w:r>
        <w:t>dvousezónní</w:t>
      </w:r>
      <w:proofErr w:type="spellEnd"/>
      <w:r>
        <w:t xml:space="preserve"> (léto, zima), </w:t>
      </w:r>
      <w:proofErr w:type="spellStart"/>
      <w:r>
        <w:t>jednosezónní</w:t>
      </w:r>
      <w:proofErr w:type="spellEnd"/>
      <w:r>
        <w:t xml:space="preserve"> (léto nebo zima)</w:t>
      </w:r>
    </w:p>
    <w:p w:rsidR="00FE3B77" w:rsidRDefault="00FE3B77" w:rsidP="00FE3B77">
      <w:pPr>
        <w:pStyle w:val="Odstavecseseznamem"/>
        <w:numPr>
          <w:ilvl w:val="0"/>
          <w:numId w:val="11"/>
        </w:numPr>
      </w:pPr>
      <w:proofErr w:type="gramStart"/>
      <w:r>
        <w:t>Provozovatele :</w:t>
      </w:r>
      <w:proofErr w:type="gramEnd"/>
    </w:p>
    <w:p w:rsidR="00FE3B77" w:rsidRDefault="00FE3B77" w:rsidP="00FE3B77">
      <w:pPr>
        <w:pStyle w:val="Odstavecseseznamem"/>
        <w:numPr>
          <w:ilvl w:val="0"/>
          <w:numId w:val="12"/>
        </w:numPr>
      </w:pPr>
      <w:r>
        <w:t>zařízení volného CR</w:t>
      </w:r>
    </w:p>
    <w:p w:rsidR="00FE3B77" w:rsidRDefault="00FE3B77" w:rsidP="00FE3B77">
      <w:pPr>
        <w:pStyle w:val="Odstavecseseznamem"/>
        <w:numPr>
          <w:ilvl w:val="0"/>
          <w:numId w:val="12"/>
        </w:numPr>
      </w:pPr>
      <w:r>
        <w:t>zařízení vázaného CR (chaty, ubytovny, lázeňské léčebny).</w:t>
      </w:r>
    </w:p>
    <w:p w:rsidR="00FE3B77" w:rsidRDefault="00FE3B77" w:rsidP="00FE3B77">
      <w:pPr>
        <w:pStyle w:val="Odstavecseseznamem"/>
        <w:numPr>
          <w:ilvl w:val="0"/>
          <w:numId w:val="15"/>
        </w:numPr>
      </w:pPr>
      <w:proofErr w:type="gramStart"/>
      <w:r>
        <w:t>Velikosti  -</w:t>
      </w:r>
      <w:proofErr w:type="gramEnd"/>
      <w:r>
        <w:t xml:space="preserve"> </w:t>
      </w:r>
    </w:p>
    <w:p w:rsidR="00FE3B77" w:rsidRDefault="00FE3B77" w:rsidP="00FE3B77">
      <w:pPr>
        <w:pStyle w:val="Odstavecseseznamem"/>
        <w:numPr>
          <w:ilvl w:val="0"/>
          <w:numId w:val="16"/>
        </w:numPr>
      </w:pPr>
      <w:r>
        <w:t>malá (5-100 pokojů)</w:t>
      </w:r>
    </w:p>
    <w:p w:rsidR="00FE3B77" w:rsidRDefault="00FE3B77" w:rsidP="00FE3B77">
      <w:pPr>
        <w:pStyle w:val="Odstavecseseznamem"/>
        <w:numPr>
          <w:ilvl w:val="0"/>
          <w:numId w:val="16"/>
        </w:numPr>
      </w:pPr>
      <w:r>
        <w:t>střední (101-250 pokojů)</w:t>
      </w:r>
    </w:p>
    <w:p w:rsidR="00FE3B77" w:rsidRDefault="00FE3B77" w:rsidP="00FE3B77">
      <w:pPr>
        <w:pStyle w:val="Odstavecseseznamem"/>
        <w:numPr>
          <w:ilvl w:val="0"/>
          <w:numId w:val="16"/>
        </w:numPr>
      </w:pPr>
      <w:r>
        <w:t>velká (251 a více pokojů)</w:t>
      </w:r>
    </w:p>
    <w:p w:rsidR="00FE3B77" w:rsidRDefault="00FE3B77" w:rsidP="00FE3B77">
      <w:pPr>
        <w:pStyle w:val="Odstavecseseznamem"/>
        <w:numPr>
          <w:ilvl w:val="0"/>
          <w:numId w:val="15"/>
        </w:numPr>
      </w:pPr>
      <w:r>
        <w:t>druhu zařízení</w:t>
      </w:r>
    </w:p>
    <w:p w:rsidR="00FE3B77" w:rsidRDefault="00FE3B77" w:rsidP="00FE3B77">
      <w:pPr>
        <w:pStyle w:val="Odstavecseseznamem"/>
        <w:numPr>
          <w:ilvl w:val="0"/>
          <w:numId w:val="17"/>
        </w:numPr>
      </w:pPr>
      <w:r>
        <w:t>hromadná</w:t>
      </w:r>
    </w:p>
    <w:p w:rsidR="00FE3B77" w:rsidRDefault="00FE3B77" w:rsidP="00FE3B77">
      <w:pPr>
        <w:pStyle w:val="Odstavecseseznamem"/>
        <w:numPr>
          <w:ilvl w:val="0"/>
          <w:numId w:val="17"/>
        </w:numPr>
      </w:pPr>
      <w:r>
        <w:t>individuální.</w:t>
      </w:r>
    </w:p>
    <w:p w:rsidR="00FE3B77" w:rsidRDefault="00FE3B77" w:rsidP="00FE3B77">
      <w:pPr>
        <w:pStyle w:val="Odstavecseseznamem"/>
      </w:pPr>
    </w:p>
    <w:p w:rsidR="00FE3B77" w:rsidRPr="00537ADE" w:rsidRDefault="00FE3B77" w:rsidP="00FE3B77"/>
    <w:p w:rsidR="00D07D31" w:rsidRPr="00FE3B77" w:rsidRDefault="00D07D31" w:rsidP="00FE3B77">
      <w:pPr>
        <w:rPr>
          <w:rFonts w:eastAsiaTheme="majorEastAsia"/>
          <w:lang w:val="en-GB"/>
        </w:rPr>
      </w:pPr>
      <w:r>
        <w:rPr>
          <w:lang w:val="en-GB"/>
        </w:rPr>
        <w:br w:type="page"/>
      </w: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4375" w:rsidRPr="009A4375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9A4375" w:rsidRPr="009A4375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4375" w:rsidRPr="009A4375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9A4375" w:rsidRPr="009A4375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4375" w:rsidRPr="009A4375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9A4375" w:rsidRPr="009A4375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B512A"/>
    <w:multiLevelType w:val="hybridMultilevel"/>
    <w:tmpl w:val="95D0C9EA"/>
    <w:lvl w:ilvl="0" w:tplc="B276FB7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D61C62"/>
    <w:multiLevelType w:val="hybridMultilevel"/>
    <w:tmpl w:val="441EC0C4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B1769"/>
    <w:multiLevelType w:val="hybridMultilevel"/>
    <w:tmpl w:val="76AAD834"/>
    <w:lvl w:ilvl="0" w:tplc="A3C06B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B04B69"/>
    <w:multiLevelType w:val="hybridMultilevel"/>
    <w:tmpl w:val="FD4839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28592584"/>
    <w:multiLevelType w:val="hybridMultilevel"/>
    <w:tmpl w:val="2E70FD5C"/>
    <w:lvl w:ilvl="0" w:tplc="0405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85081"/>
    <w:multiLevelType w:val="hybridMultilevel"/>
    <w:tmpl w:val="3ECEAE5C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F9A58EB"/>
    <w:multiLevelType w:val="hybridMultilevel"/>
    <w:tmpl w:val="F0CA20C6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4B1A6CEA"/>
    <w:multiLevelType w:val="hybridMultilevel"/>
    <w:tmpl w:val="29C6D64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1B5BCA"/>
    <w:multiLevelType w:val="hybridMultilevel"/>
    <w:tmpl w:val="7BA86C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A0390D"/>
    <w:multiLevelType w:val="hybridMultilevel"/>
    <w:tmpl w:val="CC2E7B6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205B3D"/>
    <w:multiLevelType w:val="hybridMultilevel"/>
    <w:tmpl w:val="F06637F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203BF8"/>
    <w:multiLevelType w:val="hybridMultilevel"/>
    <w:tmpl w:val="6F800B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E46347"/>
    <w:multiLevelType w:val="hybridMultilevel"/>
    <w:tmpl w:val="E0F6DAE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5"/>
  </w:num>
  <w:num w:numId="4">
    <w:abstractNumId w:val="2"/>
  </w:num>
  <w:num w:numId="5">
    <w:abstractNumId w:val="14"/>
  </w:num>
  <w:num w:numId="6">
    <w:abstractNumId w:val="13"/>
  </w:num>
  <w:num w:numId="7">
    <w:abstractNumId w:val="0"/>
  </w:num>
  <w:num w:numId="8">
    <w:abstractNumId w:val="3"/>
  </w:num>
  <w:num w:numId="9">
    <w:abstractNumId w:val="11"/>
  </w:num>
  <w:num w:numId="10">
    <w:abstractNumId w:val="10"/>
  </w:num>
  <w:num w:numId="11">
    <w:abstractNumId w:val="15"/>
  </w:num>
  <w:num w:numId="12">
    <w:abstractNumId w:val="1"/>
  </w:num>
  <w:num w:numId="13">
    <w:abstractNumId w:val="16"/>
  </w:num>
  <w:num w:numId="14">
    <w:abstractNumId w:val="6"/>
  </w:num>
  <w:num w:numId="15">
    <w:abstractNumId w:val="4"/>
  </w:num>
  <w:num w:numId="16">
    <w:abstractNumId w:val="7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0A56AF"/>
    <w:rsid w:val="000A6760"/>
    <w:rsid w:val="001220C1"/>
    <w:rsid w:val="0015722E"/>
    <w:rsid w:val="001867B5"/>
    <w:rsid w:val="001C66F5"/>
    <w:rsid w:val="002A0807"/>
    <w:rsid w:val="002F4485"/>
    <w:rsid w:val="00306265"/>
    <w:rsid w:val="0035071E"/>
    <w:rsid w:val="003E5A34"/>
    <w:rsid w:val="00456CE7"/>
    <w:rsid w:val="004A1061"/>
    <w:rsid w:val="00537ADE"/>
    <w:rsid w:val="005E017F"/>
    <w:rsid w:val="00651C14"/>
    <w:rsid w:val="007707AF"/>
    <w:rsid w:val="00782A2D"/>
    <w:rsid w:val="007A5463"/>
    <w:rsid w:val="00834C50"/>
    <w:rsid w:val="00916F11"/>
    <w:rsid w:val="009904C3"/>
    <w:rsid w:val="00997DC2"/>
    <w:rsid w:val="009A4375"/>
    <w:rsid w:val="009A4CA0"/>
    <w:rsid w:val="009D0C87"/>
    <w:rsid w:val="00A70DC1"/>
    <w:rsid w:val="00AD1953"/>
    <w:rsid w:val="00B04B2C"/>
    <w:rsid w:val="00BE2F97"/>
    <w:rsid w:val="00C86E92"/>
    <w:rsid w:val="00CE42BD"/>
    <w:rsid w:val="00D07D31"/>
    <w:rsid w:val="00D237C8"/>
    <w:rsid w:val="00D93D74"/>
    <w:rsid w:val="00DC2923"/>
    <w:rsid w:val="00FA2C11"/>
    <w:rsid w:val="00FD2907"/>
    <w:rsid w:val="00FE3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062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5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6AF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06265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483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Projekt6</dc:creator>
  <cp:lastModifiedBy>Projekt6</cp:lastModifiedBy>
  <cp:revision>2</cp:revision>
  <dcterms:created xsi:type="dcterms:W3CDTF">2013-10-29T15:57:00Z</dcterms:created>
  <dcterms:modified xsi:type="dcterms:W3CDTF">2013-10-29T15:57:00Z</dcterms:modified>
</cp:coreProperties>
</file>