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17F" w:rsidRPr="00DD41CF" w:rsidRDefault="000A56AF" w:rsidP="005E017F">
      <w:pPr>
        <w:pStyle w:val="Nadpis1"/>
        <w:jc w:val="center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Služby v cestovním</w:t>
      </w:r>
      <w:r w:rsidR="005E017F">
        <w:rPr>
          <w:rFonts w:ascii="Times New Roman" w:hAnsi="Times New Roman"/>
          <w:color w:val="auto"/>
        </w:rPr>
        <w:t xml:space="preserve"> ruchu</w:t>
      </w:r>
    </w:p>
    <w:p w:rsidR="005E017F" w:rsidRPr="00DD41CF" w:rsidRDefault="005E017F" w:rsidP="005E017F">
      <w:pPr>
        <w:ind w:firstLine="708"/>
      </w:pPr>
    </w:p>
    <w:tbl>
      <w:tblPr>
        <w:tblW w:w="7941" w:type="dxa"/>
        <w:tblCellMar>
          <w:left w:w="0" w:type="dxa"/>
          <w:right w:w="0" w:type="dxa"/>
        </w:tblCellMar>
        <w:tblLook w:val="0620"/>
      </w:tblPr>
      <w:tblGrid>
        <w:gridCol w:w="1264"/>
        <w:gridCol w:w="6677"/>
      </w:tblGrid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3891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FFFFFF"/>
                <w:kern w:val="24"/>
              </w:rPr>
              <w:t>Číslo projektu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3891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FFFFFF"/>
                <w:kern w:val="24"/>
              </w:rPr>
              <w:t>CZ.1.07/1.5.00/34.0479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Číslo materiálu</w:t>
            </w:r>
          </w:p>
        </w:tc>
        <w:tc>
          <w:tcPr>
            <w:tcW w:w="667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FD01A4" w:rsidRDefault="005E017F" w:rsidP="00E94E08">
            <w:pPr>
              <w:rPr>
                <w:b/>
                <w:sz w:val="20"/>
                <w:szCs w:val="20"/>
              </w:rPr>
            </w:pPr>
            <w:r w:rsidRPr="00FD01A4"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VY_JITKA_PULTAROVA_</w:t>
            </w:r>
            <w:r w:rsidR="000A56AF"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CESTOVNI_RUCH_2</w:t>
            </w:r>
            <w:r w:rsidR="00AD1953"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_VYUZITI_MARKETINGU</w:t>
            </w:r>
            <w:r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_0</w:t>
            </w:r>
            <w:r w:rsidR="00AD1953"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3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Název školy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FD01A4" w:rsidRDefault="005E017F" w:rsidP="00E94E08">
            <w:pPr>
              <w:rPr>
                <w:b/>
              </w:rPr>
            </w:pPr>
            <w:r w:rsidRPr="00FD01A4">
              <w:rPr>
                <w:b/>
                <w:bCs/>
                <w:i/>
                <w:iCs/>
                <w:color w:val="000000"/>
                <w:kern w:val="24"/>
              </w:rPr>
              <w:t>Střední škola služeb, obchodu a gastronomie Hradec Králové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Ročník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0A56AF" w:rsidP="00E94E08">
            <w:pPr>
              <w:rPr>
                <w:b/>
                <w:sz w:val="36"/>
                <w:szCs w:val="36"/>
              </w:rPr>
            </w:pPr>
            <w:r>
              <w:rPr>
                <w:b/>
                <w:bCs/>
                <w:i/>
                <w:iCs/>
                <w:color w:val="000000"/>
                <w:kern w:val="24"/>
              </w:rPr>
              <w:t> 4</w:t>
            </w:r>
            <w:r w:rsidR="005E017F" w:rsidRPr="00DD41CF">
              <w:rPr>
                <w:b/>
                <w:bCs/>
                <w:i/>
                <w:iCs/>
                <w:color w:val="000000"/>
                <w:kern w:val="24"/>
              </w:rPr>
              <w:t xml:space="preserve">. 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Vzdělávací oblast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r>
              <w:rPr>
                <w:b/>
                <w:bCs/>
                <w:i/>
                <w:iCs/>
                <w:color w:val="000000"/>
                <w:kern w:val="24"/>
              </w:rPr>
              <w:t>Cestovní ruch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Vzdělávací obor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r>
              <w:rPr>
                <w:b/>
                <w:bCs/>
                <w:i/>
                <w:iCs/>
                <w:color w:val="000000"/>
                <w:kern w:val="24"/>
              </w:rPr>
              <w:t>Hotelnictví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Tematický okruh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r w:rsidR="000A56AF">
              <w:rPr>
                <w:b/>
                <w:bCs/>
                <w:i/>
                <w:iCs/>
                <w:color w:val="000000"/>
                <w:kern w:val="24"/>
              </w:rPr>
              <w:t>Služby</w:t>
            </w:r>
            <w:r>
              <w:rPr>
                <w:b/>
                <w:bCs/>
                <w:i/>
                <w:iCs/>
                <w:color w:val="000000"/>
                <w:kern w:val="24"/>
              </w:rPr>
              <w:t xml:space="preserve"> cestovního ruchu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Téma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AD1953" w:rsidP="00E94E08">
            <w:pPr>
              <w:rPr>
                <w:b/>
                <w:sz w:val="36"/>
                <w:szCs w:val="36"/>
              </w:rPr>
            </w:pPr>
            <w:r>
              <w:rPr>
                <w:b/>
                <w:bCs/>
                <w:i/>
                <w:iCs/>
                <w:color w:val="000000"/>
                <w:kern w:val="24"/>
              </w:rPr>
              <w:t xml:space="preserve">Marketing </w:t>
            </w:r>
            <w:r w:rsidR="000A56AF">
              <w:rPr>
                <w:b/>
                <w:bCs/>
                <w:i/>
                <w:iCs/>
                <w:color w:val="000000"/>
                <w:kern w:val="24"/>
              </w:rPr>
              <w:t>cestovního ruchu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Jméno autora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 xml:space="preserve"> Mgr. </w:t>
            </w:r>
            <w:proofErr w:type="spellStart"/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et</w:t>
            </w:r>
            <w:proofErr w:type="spellEnd"/>
            <w:r w:rsidRPr="00DD41CF">
              <w:rPr>
                <w:b/>
                <w:bCs/>
                <w:i/>
                <w:iCs/>
                <w:color w:val="000000"/>
                <w:kern w:val="24"/>
              </w:rPr>
              <w:t xml:space="preserve"> Mgr. Jitka </w:t>
            </w:r>
            <w:proofErr w:type="spellStart"/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Pultarová</w:t>
            </w:r>
            <w:proofErr w:type="spellEnd"/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Vytvořeno dne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proofErr w:type="gramStart"/>
            <w:r>
              <w:rPr>
                <w:b/>
                <w:bCs/>
                <w:i/>
                <w:iCs/>
                <w:color w:val="000000"/>
                <w:kern w:val="24"/>
              </w:rPr>
              <w:t>1.9.2013</w:t>
            </w:r>
            <w:proofErr w:type="gramEnd"/>
          </w:p>
        </w:tc>
      </w:tr>
      <w:tr w:rsidR="005E017F" w:rsidRPr="00DD41CF" w:rsidTr="00E94E08">
        <w:trPr>
          <w:trHeight w:val="473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Metodický popis (anotace)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 xml:space="preserve">Dokument vytvořen ve formátu WORD </w:t>
            </w:r>
            <w:r>
              <w:rPr>
                <w:b/>
                <w:bCs/>
                <w:i/>
                <w:iCs/>
                <w:color w:val="000000"/>
                <w:kern w:val="24"/>
              </w:rPr>
              <w:t xml:space="preserve">seznamuje </w:t>
            </w:r>
            <w:r w:rsidR="000A56AF">
              <w:rPr>
                <w:b/>
                <w:bCs/>
                <w:i/>
                <w:iCs/>
                <w:color w:val="000000"/>
                <w:kern w:val="24"/>
              </w:rPr>
              <w:t>žáky s</w:t>
            </w:r>
            <w:r w:rsidR="00306265">
              <w:rPr>
                <w:b/>
                <w:bCs/>
                <w:i/>
                <w:iCs/>
                <w:color w:val="000000"/>
                <w:kern w:val="24"/>
              </w:rPr>
              <w:t> marketingem a jeho využitím v cestovním ruchu</w:t>
            </w:r>
            <w:r w:rsidR="000A56AF">
              <w:rPr>
                <w:b/>
                <w:bCs/>
                <w:i/>
                <w:iCs/>
                <w:color w:val="000000"/>
                <w:kern w:val="24"/>
              </w:rPr>
              <w:t>.</w:t>
            </w:r>
            <w:r w:rsidR="00306265">
              <w:rPr>
                <w:b/>
                <w:bCs/>
                <w:i/>
                <w:iCs/>
                <w:color w:val="000000"/>
                <w:kern w:val="24"/>
              </w:rPr>
              <w:t xml:space="preserve"> Při využití je potřeba reagovat na specifika, tak aby zákazníci byli ovlivněni co nejvíce.</w:t>
            </w:r>
          </w:p>
        </w:tc>
      </w:tr>
    </w:tbl>
    <w:p w:rsidR="005E017F" w:rsidRPr="00DD41CF" w:rsidRDefault="005E017F" w:rsidP="005E017F"/>
    <w:p w:rsidR="005E017F" w:rsidRPr="00DD41CF" w:rsidRDefault="005E017F" w:rsidP="005E017F"/>
    <w:p w:rsidR="005E017F" w:rsidRPr="00DD41CF" w:rsidRDefault="005E017F" w:rsidP="005E017F"/>
    <w:p w:rsidR="005E017F" w:rsidRDefault="005E017F" w:rsidP="005E017F"/>
    <w:p w:rsidR="00306265" w:rsidRDefault="00306265" w:rsidP="00306265">
      <w:pPr>
        <w:pStyle w:val="Nadpis2"/>
      </w:pPr>
      <w:r>
        <w:t>Marketing a jeho využití v cestovním ruchu</w:t>
      </w:r>
    </w:p>
    <w:p w:rsidR="00306265" w:rsidRDefault="00306265" w:rsidP="00306265">
      <w:pPr>
        <w:pStyle w:val="Nadpis3"/>
      </w:pPr>
      <w:r>
        <w:t>Podstata marketingu a jeho význam v cestovním ruchu</w:t>
      </w:r>
    </w:p>
    <w:p w:rsidR="00306265" w:rsidRDefault="00306265" w:rsidP="00306265">
      <w:r>
        <w:rPr>
          <w:b/>
        </w:rPr>
        <w:t xml:space="preserve">Marketing </w:t>
      </w:r>
      <w:r>
        <w:t>je velmi aktuální a módní pojem v podnikatelské činnosti. Ve stručnosti můžeme shrnout podstatné rysy marketingu následovně:</w:t>
      </w:r>
    </w:p>
    <w:p w:rsidR="00306265" w:rsidRDefault="00306265" w:rsidP="00306265">
      <w:pPr>
        <w:pStyle w:val="Odstavecseseznamem"/>
        <w:numPr>
          <w:ilvl w:val="0"/>
          <w:numId w:val="7"/>
        </w:numPr>
        <w:spacing w:line="276" w:lineRule="auto"/>
      </w:pPr>
      <w:r>
        <w:t>je to podnikatelská filozofie, zaměřená na poznání, ovlivnění a maximální uspokojení potřeb zákazníků,</w:t>
      </w:r>
    </w:p>
    <w:p w:rsidR="00306265" w:rsidRDefault="00306265" w:rsidP="00306265">
      <w:pPr>
        <w:pStyle w:val="Odstavecseseznamem"/>
        <w:numPr>
          <w:ilvl w:val="0"/>
          <w:numId w:val="7"/>
        </w:numPr>
        <w:spacing w:line="276" w:lineRule="auto"/>
      </w:pPr>
      <w:r>
        <w:t>pokud budou co nejlépe uspokojeny potřeby zákazníků, bude mít podnik vyšší výnosy, vyšší zisk, získá výhodnější postavení na trhu, resp. bude dosahovat splnění svých cílů.</w:t>
      </w:r>
    </w:p>
    <w:p w:rsidR="00306265" w:rsidRDefault="00306265" w:rsidP="00306265">
      <w:pPr>
        <w:ind w:left="360"/>
      </w:pPr>
      <w:r>
        <w:t>Při využití marketingu v cestovním ruchu musí být respektována specifika trhu cestovního ruchu, jak byla uvedena v předcházející kapitole. Abychom zákazníky v cestovním ruchu ovlivnili co nejúčinněji, tak je důležité poznat potenciální skupinu účastníků cestovního ruchu. Této činnosti se říká segmentace trhu. V cestovním ruchu můžeme provádět segmentaci skupiny účastníků cestovního ruchu např. z hlediska země původu, z hlediska věku, pohlaví, úrovně vzdělání, zaměstnání, sociální skupiny.</w:t>
      </w:r>
    </w:p>
    <w:p w:rsidR="00306265" w:rsidRDefault="00306265" w:rsidP="00306265">
      <w:pPr>
        <w:spacing w:line="360" w:lineRule="auto"/>
        <w:jc w:val="both"/>
        <w:rPr>
          <w:rFonts w:ascii="Book Antiqua" w:hAnsi="Book Antiqua"/>
          <w:b/>
          <w:bCs/>
          <w:noProof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217805</wp:posOffset>
            </wp:positionV>
            <wp:extent cx="590550" cy="510540"/>
            <wp:effectExtent l="19050" t="0" r="0" b="0"/>
            <wp:wrapTight wrapText="bothSides">
              <wp:wrapPolygon edited="0">
                <wp:start x="4181" y="2418"/>
                <wp:lineTo x="-697" y="6448"/>
                <wp:lineTo x="-697" y="12090"/>
                <wp:lineTo x="9058" y="15313"/>
                <wp:lineTo x="7665" y="18537"/>
                <wp:lineTo x="9058" y="20955"/>
                <wp:lineTo x="18813" y="20955"/>
                <wp:lineTo x="19510" y="20955"/>
                <wp:lineTo x="19510" y="15313"/>
                <wp:lineTo x="21600" y="11284"/>
                <wp:lineTo x="20903" y="4836"/>
                <wp:lineTo x="16026" y="2418"/>
                <wp:lineTo x="4181" y="2418"/>
              </wp:wrapPolygon>
            </wp:wrapTight>
            <wp:docPr id="1" name="Obrázek 4" descr="MC90030406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MC900304067[1]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1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6265" w:rsidRDefault="00306265" w:rsidP="00306265">
      <w:pPr>
        <w:spacing w:line="360" w:lineRule="auto"/>
        <w:jc w:val="both"/>
        <w:rPr>
          <w:b/>
          <w:bCs/>
          <w:noProof/>
        </w:rPr>
      </w:pPr>
      <w:r w:rsidRPr="003A7512">
        <w:rPr>
          <w:b/>
          <w:bCs/>
          <w:noProof/>
        </w:rPr>
        <w:t xml:space="preserve">Úkol: </w:t>
      </w:r>
      <w:r>
        <w:rPr>
          <w:b/>
          <w:bCs/>
          <w:noProof/>
        </w:rPr>
        <w:t>Navrhněte postup a hlediska pro segmentaci trhu (tj. na jakou skupinu zákazníků byste marketingově působili) při následujících typech zájezdů:</w:t>
      </w:r>
    </w:p>
    <w:p w:rsidR="00306265" w:rsidRDefault="00306265" w:rsidP="00306265">
      <w:pPr>
        <w:pStyle w:val="Odstavecseseznamem"/>
        <w:numPr>
          <w:ilvl w:val="0"/>
          <w:numId w:val="8"/>
        </w:numPr>
        <w:spacing w:line="360" w:lineRule="auto"/>
        <w:jc w:val="both"/>
      </w:pPr>
      <w:r>
        <w:t>víkendový poznávací zájezd do Broumovských skal s možností výuky lezení po skalách,</w:t>
      </w:r>
    </w:p>
    <w:p w:rsidR="00306265" w:rsidRDefault="00306265" w:rsidP="00306265">
      <w:pPr>
        <w:pStyle w:val="Odstavecseseznamem"/>
        <w:numPr>
          <w:ilvl w:val="0"/>
          <w:numId w:val="8"/>
        </w:numPr>
        <w:spacing w:line="360" w:lineRule="auto"/>
        <w:jc w:val="both"/>
      </w:pPr>
      <w:r>
        <w:t>týdenní relaxační pobyt v luxusním hotelu v Mariánských Lázních</w:t>
      </w:r>
    </w:p>
    <w:p w:rsidR="00306265" w:rsidRDefault="00306265" w:rsidP="00306265">
      <w:pPr>
        <w:pStyle w:val="Odstavecseseznamem"/>
        <w:numPr>
          <w:ilvl w:val="0"/>
          <w:numId w:val="8"/>
        </w:numPr>
        <w:spacing w:line="360" w:lineRule="auto"/>
        <w:jc w:val="both"/>
      </w:pPr>
      <w:r>
        <w:t>poznávací zájezd do Anglie, ubytování v rodinách, s plnou penzí</w:t>
      </w:r>
    </w:p>
    <w:p w:rsidR="00306265" w:rsidRDefault="00306265" w:rsidP="00306265">
      <w:pPr>
        <w:pStyle w:val="Odstavecseseznamem"/>
        <w:numPr>
          <w:ilvl w:val="0"/>
          <w:numId w:val="8"/>
        </w:numPr>
        <w:spacing w:line="360" w:lineRule="auto"/>
        <w:jc w:val="both"/>
      </w:pPr>
      <w:r>
        <w:t>dvoudenní pobyt ve westernovém městečku, bohatý program pro děti, plná penze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42"/>
        <w:gridCol w:w="1842"/>
        <w:gridCol w:w="1842"/>
        <w:gridCol w:w="1843"/>
        <w:gridCol w:w="1843"/>
      </w:tblGrid>
      <w:tr w:rsidR="00306265" w:rsidRPr="0072440C" w:rsidTr="006C201D">
        <w:tc>
          <w:tcPr>
            <w:tcW w:w="1842" w:type="dxa"/>
          </w:tcPr>
          <w:p w:rsidR="00306265" w:rsidRPr="0072440C" w:rsidRDefault="00306265" w:rsidP="006C201D">
            <w:pPr>
              <w:spacing w:after="0" w:line="360" w:lineRule="auto"/>
              <w:jc w:val="both"/>
            </w:pPr>
            <w:r w:rsidRPr="0072440C">
              <w:t>Kritérium</w:t>
            </w:r>
          </w:p>
        </w:tc>
        <w:tc>
          <w:tcPr>
            <w:tcW w:w="1842" w:type="dxa"/>
          </w:tcPr>
          <w:p w:rsidR="00306265" w:rsidRPr="0072440C" w:rsidRDefault="00306265" w:rsidP="006C201D">
            <w:pPr>
              <w:spacing w:after="0" w:line="360" w:lineRule="auto"/>
              <w:jc w:val="both"/>
            </w:pPr>
            <w:r w:rsidRPr="0072440C">
              <w:t>Broumovské skály</w:t>
            </w:r>
          </w:p>
        </w:tc>
        <w:tc>
          <w:tcPr>
            <w:tcW w:w="1842" w:type="dxa"/>
          </w:tcPr>
          <w:p w:rsidR="00306265" w:rsidRPr="0072440C" w:rsidRDefault="00306265" w:rsidP="006C201D">
            <w:pPr>
              <w:spacing w:after="0" w:line="360" w:lineRule="auto"/>
              <w:jc w:val="both"/>
            </w:pPr>
            <w:r w:rsidRPr="0072440C">
              <w:t>Mariánské Lázně</w:t>
            </w:r>
          </w:p>
        </w:tc>
        <w:tc>
          <w:tcPr>
            <w:tcW w:w="1843" w:type="dxa"/>
          </w:tcPr>
          <w:p w:rsidR="00306265" w:rsidRPr="0072440C" w:rsidRDefault="00306265" w:rsidP="006C201D">
            <w:pPr>
              <w:spacing w:after="0" w:line="360" w:lineRule="auto"/>
              <w:jc w:val="both"/>
            </w:pPr>
            <w:r w:rsidRPr="0072440C">
              <w:t>Anglie</w:t>
            </w:r>
          </w:p>
        </w:tc>
        <w:tc>
          <w:tcPr>
            <w:tcW w:w="1843" w:type="dxa"/>
          </w:tcPr>
          <w:p w:rsidR="00306265" w:rsidRPr="0072440C" w:rsidRDefault="00306265" w:rsidP="006C201D">
            <w:pPr>
              <w:spacing w:after="0" w:line="360" w:lineRule="auto"/>
              <w:jc w:val="both"/>
            </w:pPr>
            <w:r w:rsidRPr="0072440C">
              <w:t>Westernové městečko</w:t>
            </w:r>
          </w:p>
        </w:tc>
      </w:tr>
      <w:tr w:rsidR="00306265" w:rsidRPr="0072440C" w:rsidTr="006C201D">
        <w:tc>
          <w:tcPr>
            <w:tcW w:w="1842" w:type="dxa"/>
          </w:tcPr>
          <w:p w:rsidR="00306265" w:rsidRPr="0072440C" w:rsidRDefault="00306265" w:rsidP="006C201D">
            <w:pPr>
              <w:spacing w:after="0" w:line="360" w:lineRule="auto"/>
              <w:jc w:val="both"/>
            </w:pPr>
            <w:r w:rsidRPr="0072440C">
              <w:t>Pohlaví</w:t>
            </w:r>
          </w:p>
        </w:tc>
        <w:tc>
          <w:tcPr>
            <w:tcW w:w="1842" w:type="dxa"/>
          </w:tcPr>
          <w:p w:rsidR="00306265" w:rsidRPr="0072440C" w:rsidRDefault="00306265" w:rsidP="006C201D">
            <w:pPr>
              <w:spacing w:after="0" w:line="360" w:lineRule="auto"/>
              <w:jc w:val="both"/>
            </w:pPr>
          </w:p>
        </w:tc>
        <w:tc>
          <w:tcPr>
            <w:tcW w:w="1842" w:type="dxa"/>
          </w:tcPr>
          <w:p w:rsidR="00306265" w:rsidRPr="0072440C" w:rsidRDefault="00306265" w:rsidP="006C201D">
            <w:pPr>
              <w:spacing w:after="0" w:line="360" w:lineRule="auto"/>
              <w:jc w:val="both"/>
            </w:pPr>
          </w:p>
        </w:tc>
        <w:tc>
          <w:tcPr>
            <w:tcW w:w="1843" w:type="dxa"/>
          </w:tcPr>
          <w:p w:rsidR="00306265" w:rsidRPr="0072440C" w:rsidRDefault="00306265" w:rsidP="006C201D">
            <w:pPr>
              <w:spacing w:after="0" w:line="360" w:lineRule="auto"/>
              <w:jc w:val="both"/>
            </w:pPr>
          </w:p>
        </w:tc>
        <w:tc>
          <w:tcPr>
            <w:tcW w:w="1843" w:type="dxa"/>
          </w:tcPr>
          <w:p w:rsidR="00306265" w:rsidRPr="0072440C" w:rsidRDefault="00306265" w:rsidP="006C201D">
            <w:pPr>
              <w:spacing w:after="0" w:line="360" w:lineRule="auto"/>
              <w:jc w:val="both"/>
            </w:pPr>
          </w:p>
        </w:tc>
      </w:tr>
      <w:tr w:rsidR="00306265" w:rsidRPr="0072440C" w:rsidTr="006C201D">
        <w:tc>
          <w:tcPr>
            <w:tcW w:w="1842" w:type="dxa"/>
          </w:tcPr>
          <w:p w:rsidR="00306265" w:rsidRPr="0072440C" w:rsidRDefault="00306265" w:rsidP="006C201D">
            <w:pPr>
              <w:spacing w:after="0" w:line="360" w:lineRule="auto"/>
              <w:jc w:val="both"/>
            </w:pPr>
            <w:r w:rsidRPr="0072440C">
              <w:t>Věk</w:t>
            </w:r>
          </w:p>
        </w:tc>
        <w:tc>
          <w:tcPr>
            <w:tcW w:w="1842" w:type="dxa"/>
          </w:tcPr>
          <w:p w:rsidR="00306265" w:rsidRPr="0072440C" w:rsidRDefault="00306265" w:rsidP="006C201D">
            <w:pPr>
              <w:spacing w:after="0" w:line="360" w:lineRule="auto"/>
              <w:jc w:val="both"/>
            </w:pPr>
          </w:p>
        </w:tc>
        <w:tc>
          <w:tcPr>
            <w:tcW w:w="1842" w:type="dxa"/>
          </w:tcPr>
          <w:p w:rsidR="00306265" w:rsidRPr="0072440C" w:rsidRDefault="00306265" w:rsidP="006C201D">
            <w:pPr>
              <w:spacing w:after="0" w:line="360" w:lineRule="auto"/>
              <w:jc w:val="both"/>
            </w:pPr>
          </w:p>
        </w:tc>
        <w:tc>
          <w:tcPr>
            <w:tcW w:w="1843" w:type="dxa"/>
          </w:tcPr>
          <w:p w:rsidR="00306265" w:rsidRPr="0072440C" w:rsidRDefault="00306265" w:rsidP="006C201D">
            <w:pPr>
              <w:spacing w:after="0" w:line="360" w:lineRule="auto"/>
              <w:jc w:val="both"/>
            </w:pPr>
          </w:p>
        </w:tc>
        <w:tc>
          <w:tcPr>
            <w:tcW w:w="1843" w:type="dxa"/>
          </w:tcPr>
          <w:p w:rsidR="00306265" w:rsidRPr="0072440C" w:rsidRDefault="00306265" w:rsidP="006C201D">
            <w:pPr>
              <w:spacing w:after="0" w:line="360" w:lineRule="auto"/>
              <w:jc w:val="both"/>
            </w:pPr>
          </w:p>
        </w:tc>
      </w:tr>
      <w:tr w:rsidR="00306265" w:rsidRPr="0072440C" w:rsidTr="006C201D">
        <w:tc>
          <w:tcPr>
            <w:tcW w:w="1842" w:type="dxa"/>
          </w:tcPr>
          <w:p w:rsidR="00306265" w:rsidRPr="0072440C" w:rsidRDefault="00306265" w:rsidP="006C201D">
            <w:pPr>
              <w:spacing w:after="0" w:line="360" w:lineRule="auto"/>
              <w:jc w:val="both"/>
            </w:pPr>
            <w:r w:rsidRPr="0072440C">
              <w:t>Profese</w:t>
            </w:r>
          </w:p>
        </w:tc>
        <w:tc>
          <w:tcPr>
            <w:tcW w:w="1842" w:type="dxa"/>
          </w:tcPr>
          <w:p w:rsidR="00306265" w:rsidRPr="0072440C" w:rsidRDefault="00306265" w:rsidP="006C201D">
            <w:pPr>
              <w:spacing w:after="0" w:line="360" w:lineRule="auto"/>
              <w:jc w:val="both"/>
            </w:pPr>
          </w:p>
        </w:tc>
        <w:tc>
          <w:tcPr>
            <w:tcW w:w="1842" w:type="dxa"/>
          </w:tcPr>
          <w:p w:rsidR="00306265" w:rsidRPr="0072440C" w:rsidRDefault="00306265" w:rsidP="006C201D">
            <w:pPr>
              <w:spacing w:after="0" w:line="360" w:lineRule="auto"/>
              <w:jc w:val="both"/>
            </w:pPr>
          </w:p>
        </w:tc>
        <w:tc>
          <w:tcPr>
            <w:tcW w:w="1843" w:type="dxa"/>
          </w:tcPr>
          <w:p w:rsidR="00306265" w:rsidRPr="0072440C" w:rsidRDefault="00306265" w:rsidP="006C201D">
            <w:pPr>
              <w:spacing w:after="0" w:line="360" w:lineRule="auto"/>
              <w:jc w:val="both"/>
            </w:pPr>
          </w:p>
        </w:tc>
        <w:tc>
          <w:tcPr>
            <w:tcW w:w="1843" w:type="dxa"/>
          </w:tcPr>
          <w:p w:rsidR="00306265" w:rsidRPr="0072440C" w:rsidRDefault="00306265" w:rsidP="006C201D">
            <w:pPr>
              <w:spacing w:after="0" w:line="360" w:lineRule="auto"/>
              <w:jc w:val="both"/>
            </w:pPr>
          </w:p>
        </w:tc>
      </w:tr>
      <w:tr w:rsidR="00306265" w:rsidRPr="0072440C" w:rsidTr="006C201D">
        <w:tc>
          <w:tcPr>
            <w:tcW w:w="1842" w:type="dxa"/>
          </w:tcPr>
          <w:p w:rsidR="00306265" w:rsidRPr="0072440C" w:rsidRDefault="00306265" w:rsidP="006C201D">
            <w:pPr>
              <w:spacing w:after="0" w:line="360" w:lineRule="auto"/>
              <w:jc w:val="both"/>
            </w:pPr>
            <w:r w:rsidRPr="0072440C">
              <w:t>Příjmová skupina</w:t>
            </w:r>
          </w:p>
        </w:tc>
        <w:tc>
          <w:tcPr>
            <w:tcW w:w="1842" w:type="dxa"/>
          </w:tcPr>
          <w:p w:rsidR="00306265" w:rsidRPr="0072440C" w:rsidRDefault="00306265" w:rsidP="006C201D">
            <w:pPr>
              <w:spacing w:after="0" w:line="360" w:lineRule="auto"/>
              <w:jc w:val="both"/>
            </w:pPr>
          </w:p>
        </w:tc>
        <w:tc>
          <w:tcPr>
            <w:tcW w:w="1842" w:type="dxa"/>
          </w:tcPr>
          <w:p w:rsidR="00306265" w:rsidRPr="0072440C" w:rsidRDefault="00306265" w:rsidP="006C201D">
            <w:pPr>
              <w:spacing w:after="0" w:line="360" w:lineRule="auto"/>
              <w:jc w:val="both"/>
            </w:pPr>
          </w:p>
        </w:tc>
        <w:tc>
          <w:tcPr>
            <w:tcW w:w="1843" w:type="dxa"/>
          </w:tcPr>
          <w:p w:rsidR="00306265" w:rsidRPr="0072440C" w:rsidRDefault="00306265" w:rsidP="006C201D">
            <w:pPr>
              <w:spacing w:after="0" w:line="360" w:lineRule="auto"/>
              <w:jc w:val="both"/>
            </w:pPr>
          </w:p>
        </w:tc>
        <w:tc>
          <w:tcPr>
            <w:tcW w:w="1843" w:type="dxa"/>
          </w:tcPr>
          <w:p w:rsidR="00306265" w:rsidRPr="0072440C" w:rsidRDefault="00306265" w:rsidP="006C201D">
            <w:pPr>
              <w:spacing w:after="0" w:line="360" w:lineRule="auto"/>
              <w:jc w:val="both"/>
            </w:pPr>
          </w:p>
        </w:tc>
      </w:tr>
      <w:tr w:rsidR="00306265" w:rsidRPr="0072440C" w:rsidTr="006C201D">
        <w:tc>
          <w:tcPr>
            <w:tcW w:w="1842" w:type="dxa"/>
          </w:tcPr>
          <w:p w:rsidR="00306265" w:rsidRPr="0072440C" w:rsidRDefault="00306265" w:rsidP="006C201D">
            <w:pPr>
              <w:spacing w:after="0" w:line="360" w:lineRule="auto"/>
              <w:jc w:val="both"/>
            </w:pPr>
            <w:r w:rsidRPr="0072440C">
              <w:t>Období prodeje</w:t>
            </w:r>
          </w:p>
        </w:tc>
        <w:tc>
          <w:tcPr>
            <w:tcW w:w="1842" w:type="dxa"/>
          </w:tcPr>
          <w:p w:rsidR="00306265" w:rsidRPr="0072440C" w:rsidRDefault="00306265" w:rsidP="006C201D">
            <w:pPr>
              <w:spacing w:after="0" w:line="360" w:lineRule="auto"/>
              <w:jc w:val="both"/>
            </w:pPr>
          </w:p>
        </w:tc>
        <w:tc>
          <w:tcPr>
            <w:tcW w:w="1842" w:type="dxa"/>
          </w:tcPr>
          <w:p w:rsidR="00306265" w:rsidRPr="0072440C" w:rsidRDefault="00306265" w:rsidP="006C201D">
            <w:pPr>
              <w:spacing w:after="0" w:line="360" w:lineRule="auto"/>
              <w:jc w:val="both"/>
            </w:pPr>
          </w:p>
        </w:tc>
        <w:tc>
          <w:tcPr>
            <w:tcW w:w="1843" w:type="dxa"/>
          </w:tcPr>
          <w:p w:rsidR="00306265" w:rsidRPr="0072440C" w:rsidRDefault="00306265" w:rsidP="006C201D">
            <w:pPr>
              <w:spacing w:after="0" w:line="360" w:lineRule="auto"/>
              <w:jc w:val="both"/>
            </w:pPr>
          </w:p>
        </w:tc>
        <w:tc>
          <w:tcPr>
            <w:tcW w:w="1843" w:type="dxa"/>
          </w:tcPr>
          <w:p w:rsidR="00306265" w:rsidRPr="0072440C" w:rsidRDefault="00306265" w:rsidP="006C201D">
            <w:pPr>
              <w:spacing w:after="0" w:line="360" w:lineRule="auto"/>
              <w:jc w:val="both"/>
            </w:pPr>
          </w:p>
        </w:tc>
      </w:tr>
      <w:tr w:rsidR="00306265" w:rsidRPr="0072440C" w:rsidTr="006C201D">
        <w:tc>
          <w:tcPr>
            <w:tcW w:w="1842" w:type="dxa"/>
          </w:tcPr>
          <w:p w:rsidR="00306265" w:rsidRPr="0072440C" w:rsidRDefault="00306265" w:rsidP="006C201D">
            <w:pPr>
              <w:spacing w:after="0" w:line="360" w:lineRule="auto"/>
              <w:jc w:val="both"/>
            </w:pPr>
            <w:r w:rsidRPr="0072440C">
              <w:t>Způsob propagace</w:t>
            </w:r>
          </w:p>
        </w:tc>
        <w:tc>
          <w:tcPr>
            <w:tcW w:w="1842" w:type="dxa"/>
          </w:tcPr>
          <w:p w:rsidR="00306265" w:rsidRPr="0072440C" w:rsidRDefault="00306265" w:rsidP="006C201D">
            <w:pPr>
              <w:spacing w:after="0" w:line="360" w:lineRule="auto"/>
              <w:jc w:val="both"/>
            </w:pPr>
          </w:p>
        </w:tc>
        <w:tc>
          <w:tcPr>
            <w:tcW w:w="1842" w:type="dxa"/>
          </w:tcPr>
          <w:p w:rsidR="00306265" w:rsidRPr="0072440C" w:rsidRDefault="00306265" w:rsidP="006C201D">
            <w:pPr>
              <w:spacing w:after="0" w:line="360" w:lineRule="auto"/>
              <w:jc w:val="both"/>
            </w:pPr>
          </w:p>
        </w:tc>
        <w:tc>
          <w:tcPr>
            <w:tcW w:w="1843" w:type="dxa"/>
          </w:tcPr>
          <w:p w:rsidR="00306265" w:rsidRPr="0072440C" w:rsidRDefault="00306265" w:rsidP="006C201D">
            <w:pPr>
              <w:spacing w:after="0" w:line="360" w:lineRule="auto"/>
              <w:jc w:val="both"/>
            </w:pPr>
          </w:p>
        </w:tc>
        <w:tc>
          <w:tcPr>
            <w:tcW w:w="1843" w:type="dxa"/>
          </w:tcPr>
          <w:p w:rsidR="00306265" w:rsidRPr="0072440C" w:rsidRDefault="00306265" w:rsidP="006C201D">
            <w:pPr>
              <w:spacing w:after="0" w:line="360" w:lineRule="auto"/>
              <w:jc w:val="both"/>
            </w:pPr>
          </w:p>
        </w:tc>
      </w:tr>
      <w:tr w:rsidR="00306265" w:rsidRPr="0072440C" w:rsidTr="006C201D">
        <w:tc>
          <w:tcPr>
            <w:tcW w:w="1842" w:type="dxa"/>
          </w:tcPr>
          <w:p w:rsidR="00306265" w:rsidRPr="0072440C" w:rsidRDefault="00306265" w:rsidP="006C201D">
            <w:pPr>
              <w:spacing w:after="0" w:line="360" w:lineRule="auto"/>
              <w:jc w:val="both"/>
            </w:pPr>
            <w:r w:rsidRPr="0072440C">
              <w:t>Motiv k nákupu</w:t>
            </w:r>
          </w:p>
        </w:tc>
        <w:tc>
          <w:tcPr>
            <w:tcW w:w="1842" w:type="dxa"/>
          </w:tcPr>
          <w:p w:rsidR="00306265" w:rsidRPr="0072440C" w:rsidRDefault="00306265" w:rsidP="006C201D">
            <w:pPr>
              <w:spacing w:after="0" w:line="360" w:lineRule="auto"/>
              <w:jc w:val="both"/>
            </w:pPr>
          </w:p>
        </w:tc>
        <w:tc>
          <w:tcPr>
            <w:tcW w:w="1842" w:type="dxa"/>
          </w:tcPr>
          <w:p w:rsidR="00306265" w:rsidRPr="0072440C" w:rsidRDefault="00306265" w:rsidP="006C201D">
            <w:pPr>
              <w:spacing w:after="0" w:line="360" w:lineRule="auto"/>
              <w:jc w:val="both"/>
            </w:pPr>
          </w:p>
        </w:tc>
        <w:tc>
          <w:tcPr>
            <w:tcW w:w="1843" w:type="dxa"/>
          </w:tcPr>
          <w:p w:rsidR="00306265" w:rsidRPr="0072440C" w:rsidRDefault="00306265" w:rsidP="006C201D">
            <w:pPr>
              <w:spacing w:after="0" w:line="360" w:lineRule="auto"/>
              <w:jc w:val="both"/>
            </w:pPr>
          </w:p>
        </w:tc>
        <w:tc>
          <w:tcPr>
            <w:tcW w:w="1843" w:type="dxa"/>
          </w:tcPr>
          <w:p w:rsidR="00306265" w:rsidRPr="0072440C" w:rsidRDefault="00306265" w:rsidP="006C201D">
            <w:pPr>
              <w:spacing w:after="0" w:line="360" w:lineRule="auto"/>
              <w:jc w:val="both"/>
            </w:pPr>
          </w:p>
        </w:tc>
      </w:tr>
      <w:tr w:rsidR="00306265" w:rsidRPr="0072440C" w:rsidTr="006C201D">
        <w:tc>
          <w:tcPr>
            <w:tcW w:w="1842" w:type="dxa"/>
          </w:tcPr>
          <w:p w:rsidR="00306265" w:rsidRPr="0072440C" w:rsidRDefault="00306265" w:rsidP="006C201D">
            <w:pPr>
              <w:spacing w:after="0" w:line="360" w:lineRule="auto"/>
              <w:jc w:val="both"/>
            </w:pPr>
            <w:r w:rsidRPr="0072440C">
              <w:t>Cenová strategie</w:t>
            </w:r>
          </w:p>
        </w:tc>
        <w:tc>
          <w:tcPr>
            <w:tcW w:w="1842" w:type="dxa"/>
          </w:tcPr>
          <w:p w:rsidR="00306265" w:rsidRPr="0072440C" w:rsidRDefault="00306265" w:rsidP="006C201D">
            <w:pPr>
              <w:spacing w:after="0" w:line="360" w:lineRule="auto"/>
              <w:jc w:val="both"/>
            </w:pPr>
          </w:p>
        </w:tc>
        <w:tc>
          <w:tcPr>
            <w:tcW w:w="1842" w:type="dxa"/>
          </w:tcPr>
          <w:p w:rsidR="00306265" w:rsidRPr="0072440C" w:rsidRDefault="00306265" w:rsidP="006C201D">
            <w:pPr>
              <w:spacing w:after="0" w:line="360" w:lineRule="auto"/>
              <w:jc w:val="both"/>
            </w:pPr>
          </w:p>
        </w:tc>
        <w:tc>
          <w:tcPr>
            <w:tcW w:w="1843" w:type="dxa"/>
          </w:tcPr>
          <w:p w:rsidR="00306265" w:rsidRPr="0072440C" w:rsidRDefault="00306265" w:rsidP="006C201D">
            <w:pPr>
              <w:spacing w:after="0" w:line="360" w:lineRule="auto"/>
              <w:jc w:val="both"/>
            </w:pPr>
          </w:p>
        </w:tc>
        <w:tc>
          <w:tcPr>
            <w:tcW w:w="1843" w:type="dxa"/>
          </w:tcPr>
          <w:p w:rsidR="00306265" w:rsidRPr="0072440C" w:rsidRDefault="00306265" w:rsidP="006C201D">
            <w:pPr>
              <w:spacing w:after="0" w:line="360" w:lineRule="auto"/>
              <w:jc w:val="both"/>
            </w:pPr>
          </w:p>
        </w:tc>
      </w:tr>
      <w:tr w:rsidR="00306265" w:rsidRPr="0072440C" w:rsidTr="006C201D">
        <w:tc>
          <w:tcPr>
            <w:tcW w:w="1842" w:type="dxa"/>
          </w:tcPr>
          <w:p w:rsidR="00306265" w:rsidRPr="0072440C" w:rsidRDefault="00306265" w:rsidP="006C201D">
            <w:pPr>
              <w:spacing w:after="0" w:line="360" w:lineRule="auto"/>
              <w:jc w:val="both"/>
            </w:pPr>
            <w:r w:rsidRPr="0072440C">
              <w:lastRenderedPageBreak/>
              <w:t>Způsob nabídky</w:t>
            </w:r>
          </w:p>
        </w:tc>
        <w:tc>
          <w:tcPr>
            <w:tcW w:w="1842" w:type="dxa"/>
          </w:tcPr>
          <w:p w:rsidR="00306265" w:rsidRPr="0072440C" w:rsidRDefault="00306265" w:rsidP="006C201D">
            <w:pPr>
              <w:spacing w:after="0" w:line="360" w:lineRule="auto"/>
              <w:jc w:val="both"/>
            </w:pPr>
          </w:p>
        </w:tc>
        <w:tc>
          <w:tcPr>
            <w:tcW w:w="1842" w:type="dxa"/>
          </w:tcPr>
          <w:p w:rsidR="00306265" w:rsidRPr="0072440C" w:rsidRDefault="00306265" w:rsidP="006C201D">
            <w:pPr>
              <w:spacing w:after="0" w:line="360" w:lineRule="auto"/>
              <w:jc w:val="both"/>
            </w:pPr>
          </w:p>
        </w:tc>
        <w:tc>
          <w:tcPr>
            <w:tcW w:w="1843" w:type="dxa"/>
          </w:tcPr>
          <w:p w:rsidR="00306265" w:rsidRPr="0072440C" w:rsidRDefault="00306265" w:rsidP="006C201D">
            <w:pPr>
              <w:spacing w:after="0" w:line="360" w:lineRule="auto"/>
              <w:jc w:val="both"/>
            </w:pPr>
          </w:p>
        </w:tc>
        <w:tc>
          <w:tcPr>
            <w:tcW w:w="1843" w:type="dxa"/>
          </w:tcPr>
          <w:p w:rsidR="00306265" w:rsidRPr="0072440C" w:rsidRDefault="00306265" w:rsidP="006C201D">
            <w:pPr>
              <w:spacing w:after="0" w:line="360" w:lineRule="auto"/>
              <w:jc w:val="both"/>
            </w:pPr>
          </w:p>
        </w:tc>
      </w:tr>
    </w:tbl>
    <w:p w:rsidR="00306265" w:rsidRDefault="00306265" w:rsidP="00306265">
      <w:pPr>
        <w:spacing w:line="360" w:lineRule="auto"/>
        <w:jc w:val="both"/>
      </w:pPr>
    </w:p>
    <w:p w:rsidR="00306265" w:rsidRDefault="00306265" w:rsidP="00306265">
      <w:pPr>
        <w:spacing w:line="240" w:lineRule="auto"/>
        <w:jc w:val="both"/>
      </w:pPr>
      <w:r>
        <w:t>Navrhněte jednoduchý dotazník pro zjištění spokojenosti účastníků zájezdu s možností jeho vyhodnocení.</w:t>
      </w:r>
    </w:p>
    <w:p w:rsidR="00306265" w:rsidRDefault="00306265" w:rsidP="00306265">
      <w:r>
        <w:br w:type="page"/>
      </w:r>
    </w:p>
    <w:p w:rsidR="005E017F" w:rsidRPr="000313B5" w:rsidRDefault="005E017F" w:rsidP="005E017F">
      <w:pPr>
        <w:pStyle w:val="Nadpis2"/>
        <w:jc w:val="center"/>
        <w:rPr>
          <w:rFonts w:asciiTheme="minorHAnsi" w:hAnsiTheme="minorHAnsi"/>
          <w:color w:val="auto"/>
          <w:lang w:val="en-GB"/>
        </w:rPr>
      </w:pPr>
      <w:proofErr w:type="spellStart"/>
      <w:r w:rsidRPr="000313B5">
        <w:rPr>
          <w:rFonts w:asciiTheme="minorHAnsi" w:hAnsiTheme="minorHAnsi"/>
          <w:color w:val="auto"/>
          <w:lang w:val="en-GB"/>
        </w:rPr>
        <w:lastRenderedPageBreak/>
        <w:t>Použité</w:t>
      </w:r>
      <w:proofErr w:type="spellEnd"/>
      <w:r w:rsidRPr="000313B5">
        <w:rPr>
          <w:rFonts w:asciiTheme="minorHAnsi" w:hAnsiTheme="minorHAnsi"/>
          <w:color w:val="auto"/>
          <w:lang w:val="en-GB"/>
        </w:rPr>
        <w:t xml:space="preserve"> </w:t>
      </w:r>
      <w:proofErr w:type="spellStart"/>
      <w:r w:rsidRPr="000313B5">
        <w:rPr>
          <w:rFonts w:asciiTheme="minorHAnsi" w:hAnsiTheme="minorHAnsi"/>
          <w:color w:val="auto"/>
          <w:lang w:val="en-GB"/>
        </w:rPr>
        <w:t>zdroje</w:t>
      </w:r>
      <w:proofErr w:type="spellEnd"/>
    </w:p>
    <w:p w:rsidR="005E017F" w:rsidRPr="000313B5" w:rsidRDefault="005E017F" w:rsidP="005E017F">
      <w:pPr>
        <w:spacing w:before="100" w:beforeAutospacing="1" w:after="100" w:afterAutospacing="1" w:line="240" w:lineRule="auto"/>
      </w:pPr>
      <w:r w:rsidRPr="000313B5">
        <w:t xml:space="preserve">DROBNÁ, Daniela a Eva MORÁVKOVÁ. </w:t>
      </w:r>
      <w:r w:rsidRPr="000313B5">
        <w:rPr>
          <w:i/>
          <w:iCs/>
        </w:rPr>
        <w:t>Cestovní ruch: pro střední školy a pro veřejnost</w:t>
      </w:r>
      <w:r w:rsidRPr="000313B5">
        <w:t xml:space="preserve">. 2., </w:t>
      </w:r>
      <w:proofErr w:type="spellStart"/>
      <w:r w:rsidRPr="000313B5">
        <w:t>upr</w:t>
      </w:r>
      <w:proofErr w:type="spellEnd"/>
      <w:r w:rsidRPr="000313B5">
        <w:t xml:space="preserve">. </w:t>
      </w:r>
      <w:proofErr w:type="spellStart"/>
      <w:r w:rsidRPr="000313B5">
        <w:t>vyd</w:t>
      </w:r>
      <w:proofErr w:type="spellEnd"/>
      <w:r w:rsidRPr="000313B5">
        <w:t>. Praha: Fortuna, 2010, 200 s. ISBN 978-80-7373-079-6.</w:t>
      </w:r>
    </w:p>
    <w:p w:rsidR="005E017F" w:rsidRPr="000313B5" w:rsidRDefault="005E017F" w:rsidP="005E017F">
      <w:pPr>
        <w:spacing w:before="100" w:beforeAutospacing="1" w:after="100" w:afterAutospacing="1" w:line="240" w:lineRule="auto"/>
      </w:pPr>
      <w:r w:rsidRPr="000313B5">
        <w:t xml:space="preserve">OUTHART, Tony, TAYLOR, </w:t>
      </w:r>
      <w:proofErr w:type="spellStart"/>
      <w:r w:rsidRPr="000313B5">
        <w:t>Lindsay</w:t>
      </w:r>
      <w:proofErr w:type="spellEnd"/>
      <w:r w:rsidRPr="000313B5">
        <w:t xml:space="preserve">. </w:t>
      </w:r>
      <w:proofErr w:type="spellStart"/>
      <w:r w:rsidRPr="000313B5">
        <w:rPr>
          <w:i/>
          <w:iCs/>
        </w:rPr>
        <w:t>Travel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and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tourism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for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vocational</w:t>
      </w:r>
      <w:proofErr w:type="spellEnd"/>
      <w:r w:rsidRPr="000313B5">
        <w:rPr>
          <w:i/>
          <w:iCs/>
        </w:rPr>
        <w:t xml:space="preserve"> A </w:t>
      </w:r>
      <w:proofErr w:type="spellStart"/>
      <w:r w:rsidRPr="000313B5">
        <w:rPr>
          <w:i/>
          <w:iCs/>
        </w:rPr>
        <w:t>level</w:t>
      </w:r>
      <w:proofErr w:type="spellEnd"/>
      <w:r w:rsidRPr="000313B5">
        <w:rPr>
          <w:i/>
          <w:iCs/>
        </w:rPr>
        <w:t xml:space="preserve">: </w:t>
      </w:r>
      <w:proofErr w:type="spellStart"/>
      <w:r w:rsidRPr="000313B5">
        <w:rPr>
          <w:i/>
          <w:iCs/>
        </w:rPr>
        <w:t>formerly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advanced</w:t>
      </w:r>
      <w:proofErr w:type="spellEnd"/>
      <w:r w:rsidRPr="000313B5">
        <w:rPr>
          <w:i/>
          <w:iCs/>
        </w:rPr>
        <w:t xml:space="preserve"> GNVQ</w:t>
      </w:r>
      <w:r w:rsidRPr="000313B5">
        <w:t xml:space="preserve">. London: </w:t>
      </w:r>
      <w:proofErr w:type="spellStart"/>
      <w:r w:rsidRPr="000313B5">
        <w:t>Collins</w:t>
      </w:r>
      <w:proofErr w:type="spellEnd"/>
      <w:r w:rsidRPr="000313B5">
        <w:t>, 2001. ISBN 00-032-9109-X.</w:t>
      </w:r>
    </w:p>
    <w:p w:rsidR="005E017F" w:rsidRPr="000313B5" w:rsidRDefault="005E017F" w:rsidP="005E017F">
      <w:pPr>
        <w:spacing w:before="100" w:beforeAutospacing="1" w:after="100" w:afterAutospacing="1" w:line="240" w:lineRule="auto"/>
        <w:rPr>
          <w:rFonts w:eastAsia="Times New Roman"/>
          <w:sz w:val="24"/>
          <w:szCs w:val="24"/>
          <w:lang w:val="en-GB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364"/>
      </w:tblGrid>
      <w:tr w:rsidR="005E017F" w:rsidRPr="000313B5" w:rsidTr="00E94E08">
        <w:trPr>
          <w:trHeight w:val="89"/>
        </w:trPr>
        <w:tc>
          <w:tcPr>
            <w:tcW w:w="8364" w:type="dxa"/>
            <w:shd w:val="clear" w:color="auto" w:fill="auto"/>
          </w:tcPr>
          <w:p w:rsidR="005E017F" w:rsidRPr="000313B5" w:rsidRDefault="005E017F" w:rsidP="00E94E08">
            <w:pPr>
              <w:spacing w:after="0" w:line="240" w:lineRule="auto"/>
              <w:jc w:val="center"/>
              <w:rPr>
                <w:rFonts w:cs="Calibri"/>
                <w:sz w:val="28"/>
                <w:szCs w:val="28"/>
                <w:lang w:val="en-GB"/>
              </w:rPr>
            </w:pP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Pokud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není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uvedeno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jinak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,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použitý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materiál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je z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vlastních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zdrojů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autora</w:t>
            </w:r>
            <w:proofErr w:type="spellEnd"/>
          </w:p>
          <w:p w:rsidR="005E017F" w:rsidRPr="000313B5" w:rsidRDefault="005E017F" w:rsidP="00E94E08">
            <w:pPr>
              <w:spacing w:after="0" w:line="240" w:lineRule="auto"/>
              <w:jc w:val="center"/>
              <w:rPr>
                <w:rFonts w:cs="Calibri"/>
                <w:b/>
                <w:sz w:val="28"/>
                <w:szCs w:val="28"/>
                <w:lang w:val="en-GB"/>
              </w:rPr>
            </w:pPr>
          </w:p>
        </w:tc>
      </w:tr>
    </w:tbl>
    <w:p w:rsidR="005E017F" w:rsidRPr="000313B5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Pr="00AD6D30" w:rsidRDefault="005E017F" w:rsidP="005E017F">
      <w:pPr>
        <w:rPr>
          <w:rFonts w:cs="Calibri"/>
          <w:b/>
          <w:sz w:val="28"/>
          <w:szCs w:val="28"/>
          <w:lang w:val="en-GB"/>
        </w:rPr>
      </w:pPr>
      <w:r>
        <w:rPr>
          <w:noProof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1008380</wp:posOffset>
            </wp:positionH>
            <wp:positionV relativeFrom="paragraph">
              <wp:posOffset>2041525</wp:posOffset>
            </wp:positionV>
            <wp:extent cx="4034790" cy="890270"/>
            <wp:effectExtent l="19050" t="0" r="3810" b="0"/>
            <wp:wrapNone/>
            <wp:docPr id="11" name="Picture 2" descr="Popis: 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pis: 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89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1006475</wp:posOffset>
            </wp:positionH>
            <wp:positionV relativeFrom="paragraph">
              <wp:posOffset>4777740</wp:posOffset>
            </wp:positionV>
            <wp:extent cx="4034790" cy="890270"/>
            <wp:effectExtent l="19050" t="0" r="3810" b="0"/>
            <wp:wrapNone/>
            <wp:docPr id="7" name="Picture 2" descr="Popis: 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pis: 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89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04B2C" w:rsidRPr="00B04B2C">
        <w:rPr>
          <w:noProof/>
          <w:lang w:val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9" type="#_x0000_t202" style="position:absolute;margin-left:121.1pt;margin-top:643pt;width:357.35pt;height:22.6pt;z-index:251657216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 w:rsidR="00B04B2C" w:rsidRPr="00B04B2C">
        <w:rPr>
          <w:noProof/>
          <w:lang w:val="en-GB"/>
        </w:rPr>
        <w:pict>
          <v:shape id="Textové pole 4" o:spid="_x0000_s1028" type="#_x0000_t202" style="position:absolute;margin-left:121.1pt;margin-top:643pt;width:357.35pt;height:22.6pt;z-index:251658240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>
        <w:rPr>
          <w:noProof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1006475</wp:posOffset>
            </wp:positionH>
            <wp:positionV relativeFrom="paragraph">
              <wp:posOffset>4777740</wp:posOffset>
            </wp:positionV>
            <wp:extent cx="4034790" cy="890270"/>
            <wp:effectExtent l="19050" t="0" r="3810" b="0"/>
            <wp:wrapNone/>
            <wp:docPr id="10" name="Picture 2" descr="Popis: 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pis: 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89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04B2C" w:rsidRPr="00B04B2C">
        <w:rPr>
          <w:noProof/>
          <w:lang w:val="en-GB"/>
        </w:rPr>
        <w:pict>
          <v:shape id="Textové pole 7" o:spid="_x0000_s1031" type="#_x0000_t202" style="position:absolute;margin-left:121.1pt;margin-top:643pt;width:357.35pt;height:22.6pt;z-index:251659264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 w:rsidR="00B04B2C" w:rsidRPr="00B04B2C">
        <w:rPr>
          <w:noProof/>
          <w:lang w:val="en-GB"/>
        </w:rPr>
        <w:pict>
          <v:shape id="Textové pole 8" o:spid="_x0000_s1030" type="#_x0000_t202" style="position:absolute;margin-left:121.1pt;margin-top:643pt;width:357.35pt;height:22.6pt;z-index:251660288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>
        <w:rPr>
          <w:noProof/>
        </w:rPr>
        <w:drawing>
          <wp:anchor distT="0" distB="0" distL="114300" distR="114300" simplePos="0" relativeHeight="251653120" behindDoc="0" locked="0" layoutInCell="1" allowOverlap="1">
            <wp:simplePos x="0" y="0"/>
            <wp:positionH relativeFrom="column">
              <wp:posOffset>1006475</wp:posOffset>
            </wp:positionH>
            <wp:positionV relativeFrom="paragraph">
              <wp:posOffset>4777740</wp:posOffset>
            </wp:positionV>
            <wp:extent cx="4034790" cy="890270"/>
            <wp:effectExtent l="19050" t="0" r="3810" b="0"/>
            <wp:wrapNone/>
            <wp:docPr id="4" name="Picture 2" descr="Popis: 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pis: 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89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04B2C" w:rsidRPr="00B04B2C">
        <w:rPr>
          <w:noProof/>
          <w:lang w:val="en-GB"/>
        </w:rPr>
        <w:pict>
          <v:shape id="Textové pole 1" o:spid="_x0000_s1027" type="#_x0000_t202" style="position:absolute;margin-left:121.1pt;margin-top:643pt;width:341.4pt;height:22.6pt;z-index:251661312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 xml:space="preserve">Pokud není uvedeno jinak, použitý materiál je z vlastních zdrojů </w:t>
                  </w:r>
                  <w:proofErr w:type="spellStart"/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ora</w:t>
                  </w:r>
                  <w:proofErr w:type="spellEnd"/>
                </w:p>
              </w:txbxContent>
            </v:textbox>
          </v:shape>
        </w:pict>
      </w:r>
      <w:r w:rsidR="00B04B2C" w:rsidRPr="00B04B2C">
        <w:rPr>
          <w:noProof/>
          <w:lang w:val="en-GB"/>
        </w:rPr>
        <w:pict>
          <v:shape id="Textové pole 5" o:spid="_x0000_s1026" type="#_x0000_t202" style="position:absolute;margin-left:121.1pt;margin-top:643pt;width:357.35pt;height:22.6pt;z-index:251662336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</w:p>
    <w:p w:rsidR="005E017F" w:rsidRDefault="005E017F" w:rsidP="005E017F">
      <w:pPr>
        <w:jc w:val="both"/>
        <w:rPr>
          <w:rFonts w:ascii="Calibri" w:eastAsia="Times New Roman" w:hAnsi="Calibri" w:cs="Times New Roman"/>
        </w:rPr>
      </w:pPr>
    </w:p>
    <w:p w:rsidR="005E017F" w:rsidRDefault="005E017F" w:rsidP="005E017F">
      <w:pPr>
        <w:pStyle w:val="Odstavecseseznamem"/>
        <w:ind w:left="0"/>
        <w:jc w:val="both"/>
      </w:pPr>
    </w:p>
    <w:p w:rsidR="005E017F" w:rsidRDefault="005E017F" w:rsidP="005E017F"/>
    <w:p w:rsidR="00A70DC1" w:rsidRDefault="00A70DC1"/>
    <w:sectPr w:rsidR="00A70DC1" w:rsidSect="00D134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B512A"/>
    <w:multiLevelType w:val="hybridMultilevel"/>
    <w:tmpl w:val="95D0C9EA"/>
    <w:lvl w:ilvl="0" w:tplc="B276FB70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1F6B01"/>
    <w:multiLevelType w:val="hybridMultilevel"/>
    <w:tmpl w:val="0F78D332"/>
    <w:lvl w:ilvl="0" w:tplc="BECAD9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2B1769"/>
    <w:multiLevelType w:val="hybridMultilevel"/>
    <w:tmpl w:val="76AAD834"/>
    <w:lvl w:ilvl="0" w:tplc="A3C06BA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485836"/>
    <w:multiLevelType w:val="hybridMultilevel"/>
    <w:tmpl w:val="B44098BC"/>
    <w:lvl w:ilvl="0" w:tplc="6EF87E88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3F7C3B3F"/>
    <w:multiLevelType w:val="hybridMultilevel"/>
    <w:tmpl w:val="B44098BC"/>
    <w:lvl w:ilvl="0" w:tplc="6EF87E88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>
    <w:nsid w:val="50300767"/>
    <w:multiLevelType w:val="hybridMultilevel"/>
    <w:tmpl w:val="B30203EC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8A0390D"/>
    <w:multiLevelType w:val="hybridMultilevel"/>
    <w:tmpl w:val="CC2E7B6E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5205B3D"/>
    <w:multiLevelType w:val="hybridMultilevel"/>
    <w:tmpl w:val="F06637FE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"/>
  </w:num>
  <w:num w:numId="5">
    <w:abstractNumId w:val="7"/>
  </w:num>
  <w:num w:numId="6">
    <w:abstractNumId w:val="6"/>
  </w:num>
  <w:num w:numId="7">
    <w:abstractNumId w:val="0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hyphenationZone w:val="425"/>
  <w:characterSpacingControl w:val="doNotCompress"/>
  <w:compat>
    <w:useFELayout/>
  </w:compat>
  <w:rsids>
    <w:rsidRoot w:val="005E017F"/>
    <w:rsid w:val="000A56AF"/>
    <w:rsid w:val="000A6760"/>
    <w:rsid w:val="001220C1"/>
    <w:rsid w:val="001C66F5"/>
    <w:rsid w:val="00306265"/>
    <w:rsid w:val="003E5A34"/>
    <w:rsid w:val="00456CE7"/>
    <w:rsid w:val="005E017F"/>
    <w:rsid w:val="007707AF"/>
    <w:rsid w:val="00782A2D"/>
    <w:rsid w:val="007A5463"/>
    <w:rsid w:val="00916F11"/>
    <w:rsid w:val="009904C3"/>
    <w:rsid w:val="009A4CA0"/>
    <w:rsid w:val="009D0C87"/>
    <w:rsid w:val="00A70DC1"/>
    <w:rsid w:val="00AD1953"/>
    <w:rsid w:val="00B04B2C"/>
    <w:rsid w:val="00BE2F97"/>
    <w:rsid w:val="00C86E92"/>
    <w:rsid w:val="00D93D74"/>
    <w:rsid w:val="00FA2C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6F11"/>
  </w:style>
  <w:style w:type="paragraph" w:styleId="Nadpis1">
    <w:name w:val="heading 1"/>
    <w:basedOn w:val="Normln"/>
    <w:next w:val="Normln"/>
    <w:link w:val="Nadpis1Char"/>
    <w:uiPriority w:val="9"/>
    <w:qFormat/>
    <w:rsid w:val="005E017F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E017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30626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E017F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E017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5E017F"/>
    <w:pPr>
      <w:spacing w:line="240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Normlnweb">
    <w:name w:val="Normal (Web)"/>
    <w:basedOn w:val="Normln"/>
    <w:uiPriority w:val="99"/>
    <w:unhideWhenUsed/>
    <w:rsid w:val="005E01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A56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56AF"/>
    <w:rPr>
      <w:rFonts w:ascii="Tahoma" w:hAnsi="Tahoma" w:cs="Tahoma"/>
      <w:sz w:val="16"/>
      <w:szCs w:val="1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06265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411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Projekt6</dc:creator>
  <cp:lastModifiedBy>Projekt6</cp:lastModifiedBy>
  <cp:revision>6</cp:revision>
  <dcterms:created xsi:type="dcterms:W3CDTF">2013-10-07T18:19:00Z</dcterms:created>
  <dcterms:modified xsi:type="dcterms:W3CDTF">2013-10-10T19:23:00Z</dcterms:modified>
</cp:coreProperties>
</file>