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507DA4" w:rsidRPr="005362C4" w:rsidRDefault="00507DA4" w:rsidP="000242F8">
      <w:pPr>
        <w:jc w:val="center"/>
        <w:rPr>
          <w:rFonts w:cstheme="minorHAnsi"/>
          <w:b/>
          <w:bCs/>
          <w:i/>
          <w:color w:val="0070C0"/>
          <w:sz w:val="32"/>
          <w:szCs w:val="32"/>
        </w:rPr>
      </w:pPr>
      <w:r w:rsidRPr="005362C4">
        <w:rPr>
          <w:rFonts w:cstheme="minorHAnsi"/>
          <w:b/>
          <w:bCs/>
          <w:i/>
          <w:color w:val="0070C0"/>
          <w:sz w:val="32"/>
          <w:szCs w:val="32"/>
        </w:rPr>
        <w:t>EU_62_</w:t>
      </w:r>
      <w:r w:rsidR="00933E46">
        <w:rPr>
          <w:rFonts w:cstheme="minorHAnsi"/>
          <w:b/>
          <w:bCs/>
          <w:i/>
          <w:color w:val="0070C0"/>
          <w:sz w:val="32"/>
          <w:szCs w:val="32"/>
        </w:rPr>
        <w:t>B_sada 2_13</w:t>
      </w:r>
      <w:r w:rsidR="000242F8" w:rsidRPr="005362C4">
        <w:rPr>
          <w:rFonts w:cstheme="minorHAnsi"/>
          <w:b/>
          <w:bCs/>
          <w:i/>
          <w:color w:val="0070C0"/>
          <w:sz w:val="32"/>
          <w:szCs w:val="32"/>
        </w:rPr>
        <w:t>_M_</w:t>
      </w:r>
      <w:r w:rsidR="00933E46">
        <w:rPr>
          <w:rFonts w:cstheme="minorHAnsi"/>
          <w:b/>
          <w:bCs/>
          <w:i/>
          <w:color w:val="0070C0"/>
          <w:sz w:val="32"/>
          <w:szCs w:val="32"/>
        </w:rPr>
        <w:t>Schodkový rozpočet</w:t>
      </w:r>
      <w:r w:rsidR="005362C4" w:rsidRPr="005362C4">
        <w:rPr>
          <w:rFonts w:cstheme="minorHAnsi"/>
          <w:b/>
          <w:bCs/>
          <w:i/>
          <w:color w:val="0070C0"/>
          <w:sz w:val="32"/>
          <w:szCs w:val="32"/>
        </w:rPr>
        <w:t>_Duch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Název školy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Střední škola, Základní škola a Mateřská škola, Karviná, p. o.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Autor</w:t>
            </w:r>
          </w:p>
        </w:tc>
        <w:tc>
          <w:tcPr>
            <w:tcW w:w="7371" w:type="dxa"/>
          </w:tcPr>
          <w:p w:rsidR="005362C4" w:rsidRDefault="005362C4" w:rsidP="00B457A8">
            <w:pPr>
              <w:rPr>
                <w:rFonts w:ascii="Arial" w:hAnsi="Arial" w:cs="Arial"/>
              </w:rPr>
            </w:pPr>
          </w:p>
          <w:p w:rsidR="00507DA4" w:rsidRPr="000242F8" w:rsidRDefault="005362C4" w:rsidP="00B457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Mgr. Duchová Renáta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Anotace</w:t>
            </w:r>
          </w:p>
        </w:tc>
        <w:tc>
          <w:tcPr>
            <w:tcW w:w="7371" w:type="dxa"/>
          </w:tcPr>
          <w:p w:rsidR="00FC5DB2" w:rsidRPr="000242F8" w:rsidRDefault="00FC5DB2" w:rsidP="00B457A8">
            <w:pPr>
              <w:rPr>
                <w:rFonts w:ascii="Arial" w:hAnsi="Arial" w:cs="Arial"/>
              </w:rPr>
            </w:pPr>
          </w:p>
          <w:p w:rsidR="00507DA4" w:rsidRPr="000242F8" w:rsidRDefault="007D5C79" w:rsidP="00EE04D6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Pracovní </w:t>
            </w:r>
            <w:r w:rsidR="00893AC8" w:rsidRPr="000242F8">
              <w:rPr>
                <w:rFonts w:ascii="Arial" w:hAnsi="Arial" w:cs="Arial"/>
              </w:rPr>
              <w:t xml:space="preserve">list </w:t>
            </w:r>
            <w:r w:rsidR="00176D01">
              <w:rPr>
                <w:rFonts w:ascii="Arial" w:hAnsi="Arial" w:cs="Arial"/>
              </w:rPr>
              <w:t>opakuje učivo o pojmech v</w:t>
            </w:r>
            <w:r w:rsidR="005362C4">
              <w:rPr>
                <w:rFonts w:ascii="Arial" w:hAnsi="Arial" w:cs="Arial"/>
              </w:rPr>
              <w:t> oblasti hospodaření domácnosti.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Vzdělávací oblast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30285C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Matematika a její aplikace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Předmět</w:t>
            </w:r>
          </w:p>
        </w:tc>
        <w:tc>
          <w:tcPr>
            <w:tcW w:w="7371" w:type="dxa"/>
          </w:tcPr>
          <w:p w:rsidR="0030285C" w:rsidRPr="000242F8" w:rsidRDefault="0030285C" w:rsidP="00B457A8">
            <w:pPr>
              <w:rPr>
                <w:rFonts w:ascii="Arial" w:hAnsi="Arial" w:cs="Arial"/>
              </w:rPr>
            </w:pPr>
          </w:p>
          <w:p w:rsidR="00507DA4" w:rsidRPr="000242F8" w:rsidRDefault="0030285C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Matematika/Finanční gramotnost</w:t>
            </w:r>
          </w:p>
        </w:tc>
      </w:tr>
      <w:tr w:rsidR="00507DA4" w:rsidTr="00B457A8">
        <w:trPr>
          <w:trHeight w:val="653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Tematická oblast/téma</w:t>
            </w:r>
          </w:p>
        </w:tc>
        <w:tc>
          <w:tcPr>
            <w:tcW w:w="7371" w:type="dxa"/>
          </w:tcPr>
          <w:p w:rsidR="0030285C" w:rsidRPr="000242F8" w:rsidRDefault="0030285C" w:rsidP="00B457A8">
            <w:pPr>
              <w:rPr>
                <w:rFonts w:ascii="Arial" w:hAnsi="Arial" w:cs="Arial"/>
              </w:rPr>
            </w:pPr>
          </w:p>
          <w:p w:rsidR="00507DA4" w:rsidRPr="000242F8" w:rsidRDefault="0030285C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Hospodaření domácnosti/</w:t>
            </w:r>
            <w:r w:rsidR="00400E82" w:rsidRPr="000242F8">
              <w:rPr>
                <w:rFonts w:ascii="Arial" w:hAnsi="Arial" w:cs="Arial"/>
              </w:rPr>
              <w:t>Příjmy</w:t>
            </w:r>
            <w:r w:rsidR="000242F8" w:rsidRPr="000242F8">
              <w:rPr>
                <w:rFonts w:ascii="Arial" w:hAnsi="Arial" w:cs="Arial"/>
              </w:rPr>
              <w:t xml:space="preserve"> a výdaje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Výsledky vzdělávání</w:t>
            </w:r>
          </w:p>
        </w:tc>
        <w:tc>
          <w:tcPr>
            <w:tcW w:w="7371" w:type="dxa"/>
          </w:tcPr>
          <w:p w:rsidR="00507DA4" w:rsidRPr="00176D01" w:rsidRDefault="00400E82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Stručně charakterizovat rozdíly </w:t>
            </w:r>
            <w:r w:rsidRPr="00176D01">
              <w:rPr>
                <w:rFonts w:ascii="Arial" w:hAnsi="Arial" w:cs="Arial"/>
              </w:rPr>
              <w:t>mezi příjmy a výdaji</w:t>
            </w:r>
            <w:r w:rsidR="00176D01" w:rsidRPr="00176D01">
              <w:rPr>
                <w:rFonts w:ascii="Arial" w:hAnsi="Arial" w:cs="Arial"/>
              </w:rPr>
              <w:t>, - popsat sestavení rodinného rozpočtu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Klíčová slova</w:t>
            </w:r>
          </w:p>
        </w:tc>
        <w:tc>
          <w:tcPr>
            <w:tcW w:w="7371" w:type="dxa"/>
          </w:tcPr>
          <w:p w:rsidR="00FC5DB2" w:rsidRPr="000242F8" w:rsidRDefault="005362C4" w:rsidP="009208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Příjmy, výdaje, rozpočet, druhy rozpočtů</w:t>
            </w:r>
            <w:r w:rsidR="00933E46">
              <w:rPr>
                <w:rFonts w:ascii="Arial" w:hAnsi="Arial" w:cs="Arial"/>
              </w:rPr>
              <w:t xml:space="preserve"> – schodkový</w:t>
            </w:r>
            <w:r w:rsidR="00977174">
              <w:rPr>
                <w:rFonts w:ascii="Arial" w:hAnsi="Arial" w:cs="Arial"/>
              </w:rPr>
              <w:t xml:space="preserve"> rozpočet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Druh učebního materiálu</w:t>
            </w:r>
          </w:p>
        </w:tc>
        <w:tc>
          <w:tcPr>
            <w:tcW w:w="7371" w:type="dxa"/>
          </w:tcPr>
          <w:p w:rsidR="00FC5DB2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 </w:t>
            </w:r>
          </w:p>
          <w:p w:rsidR="00507DA4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pracovní lis</w:t>
            </w:r>
            <w:r w:rsidR="00FC5DB2" w:rsidRPr="000242F8">
              <w:rPr>
                <w:rFonts w:ascii="Arial" w:hAnsi="Arial" w:cs="Arial"/>
              </w:rPr>
              <w:t>t</w:t>
            </w:r>
          </w:p>
        </w:tc>
      </w:tr>
      <w:tr w:rsidR="00507DA4" w:rsidTr="00B457A8">
        <w:trPr>
          <w:trHeight w:val="653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Typ vzdělávání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933E46" w:rsidP="00B457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Střední vzdělávání, 1</w:t>
            </w:r>
            <w:r w:rsidR="00507DA4" w:rsidRPr="000242F8">
              <w:rPr>
                <w:rFonts w:ascii="Arial" w:hAnsi="Arial" w:cs="Arial"/>
              </w:rPr>
              <w:t>. ročník Praktické školy dvouleté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Ověřeno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7D5C79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Datum: </w:t>
            </w:r>
            <w:r w:rsidR="00294C2E">
              <w:rPr>
                <w:rFonts w:ascii="Arial" w:hAnsi="Arial" w:cs="Arial"/>
              </w:rPr>
              <w:t>9</w:t>
            </w:r>
            <w:r w:rsidR="004F5B2B">
              <w:rPr>
                <w:rFonts w:ascii="Arial" w:hAnsi="Arial" w:cs="Arial"/>
              </w:rPr>
              <w:t>. 12</w:t>
            </w:r>
            <w:r w:rsidR="000242F8" w:rsidRPr="000242F8">
              <w:rPr>
                <w:rFonts w:ascii="Arial" w:hAnsi="Arial" w:cs="Arial"/>
              </w:rPr>
              <w:t xml:space="preserve">. </w:t>
            </w:r>
            <w:proofErr w:type="gramStart"/>
            <w:r w:rsidR="000242F8" w:rsidRPr="000242F8">
              <w:rPr>
                <w:rFonts w:ascii="Arial" w:hAnsi="Arial" w:cs="Arial"/>
              </w:rPr>
              <w:t>2013</w:t>
            </w:r>
            <w:r w:rsidR="00507DA4" w:rsidRPr="000242F8">
              <w:rPr>
                <w:rFonts w:ascii="Arial" w:hAnsi="Arial" w:cs="Arial"/>
              </w:rPr>
              <w:t xml:space="preserve">   </w:t>
            </w:r>
            <w:r w:rsidR="00933E46">
              <w:rPr>
                <w:rFonts w:ascii="Arial" w:hAnsi="Arial" w:cs="Arial"/>
              </w:rPr>
              <w:t xml:space="preserve">                        Třída</w:t>
            </w:r>
            <w:proofErr w:type="gramEnd"/>
            <w:r w:rsidR="00933E46">
              <w:rPr>
                <w:rFonts w:ascii="Arial" w:hAnsi="Arial" w:cs="Arial"/>
              </w:rPr>
              <w:t xml:space="preserve">: </w:t>
            </w:r>
            <w:r w:rsidR="00E45B42">
              <w:rPr>
                <w:rFonts w:ascii="Arial" w:hAnsi="Arial" w:cs="Arial"/>
              </w:rPr>
              <w:t>I</w:t>
            </w:r>
            <w:r w:rsidR="00294C2E">
              <w:rPr>
                <w:rFonts w:ascii="Arial" w:hAnsi="Arial" w:cs="Arial"/>
              </w:rPr>
              <w:t>I</w:t>
            </w:r>
            <w:r w:rsidR="00507DA4" w:rsidRPr="000242F8">
              <w:rPr>
                <w:rFonts w:ascii="Arial" w:hAnsi="Arial" w:cs="Arial"/>
              </w:rPr>
              <w:t>. PRŠ 2</w:t>
            </w:r>
          </w:p>
        </w:tc>
      </w:tr>
      <w:tr w:rsidR="00507DA4" w:rsidTr="00B457A8">
        <w:trPr>
          <w:trHeight w:val="697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Zdroj</w:t>
            </w:r>
          </w:p>
        </w:tc>
        <w:tc>
          <w:tcPr>
            <w:tcW w:w="7371" w:type="dxa"/>
          </w:tcPr>
          <w:p w:rsidR="00EE04D6" w:rsidRPr="000242F8" w:rsidRDefault="005362C4" w:rsidP="00EE04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[online]. [30</w:t>
            </w:r>
            <w:r w:rsidR="000242F8" w:rsidRPr="000242F8">
              <w:rPr>
                <w:rFonts w:ascii="Arial" w:hAnsi="Arial" w:cs="Arial"/>
              </w:rPr>
              <w:t>-</w:t>
            </w:r>
            <w:r w:rsidR="004F5B2B">
              <w:rPr>
                <w:rFonts w:ascii="Arial" w:hAnsi="Arial" w:cs="Arial"/>
              </w:rPr>
              <w:t>11-</w:t>
            </w:r>
            <w:r w:rsidR="000242F8" w:rsidRPr="000242F8">
              <w:rPr>
                <w:rFonts w:ascii="Arial" w:hAnsi="Arial" w:cs="Arial"/>
              </w:rPr>
              <w:t>2013</w:t>
            </w:r>
            <w:r w:rsidR="00EE04D6" w:rsidRPr="000242F8">
              <w:rPr>
                <w:rFonts w:ascii="Arial" w:hAnsi="Arial" w:cs="Arial"/>
              </w:rPr>
              <w:t xml:space="preserve">]. Dostupné z URL: &lt;http://office.microsoft.com&gt; </w:t>
            </w:r>
          </w:p>
          <w:p w:rsidR="00507DA4" w:rsidRPr="000242F8" w:rsidRDefault="00507DA4" w:rsidP="00B457A8">
            <w:pPr>
              <w:rPr>
                <w:rFonts w:ascii="Arial" w:hAnsi="Arial" w:cs="Arial"/>
                <w:color w:val="0000FF" w:themeColor="hyperlink"/>
                <w:u w:val="single"/>
              </w:rPr>
            </w:pPr>
          </w:p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EE04D6" w:rsidRDefault="001F7D3F" w:rsidP="00D42805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                                           </w:t>
      </w:r>
    </w:p>
    <w:p w:rsidR="00176D01" w:rsidRDefault="000242F8" w:rsidP="00AE41CD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       </w:t>
      </w:r>
      <w:r w:rsidR="00176D01">
        <w:rPr>
          <w:rFonts w:ascii="Comic Sans MS" w:hAnsi="Comic Sans MS"/>
          <w:b/>
          <w:sz w:val="36"/>
          <w:szCs w:val="36"/>
        </w:rPr>
        <w:t xml:space="preserve">          </w:t>
      </w:r>
    </w:p>
    <w:p w:rsidR="000F77DA" w:rsidRDefault="00933E46" w:rsidP="00F23A7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5403215</wp:posOffset>
            </wp:positionH>
            <wp:positionV relativeFrom="paragraph">
              <wp:posOffset>-245110</wp:posOffset>
            </wp:positionV>
            <wp:extent cx="1104900" cy="1495425"/>
            <wp:effectExtent l="19050" t="0" r="0" b="0"/>
            <wp:wrapTight wrapText="bothSides">
              <wp:wrapPolygon edited="0">
                <wp:start x="11172" y="275"/>
                <wp:lineTo x="4097" y="2752"/>
                <wp:lineTo x="2607" y="3577"/>
                <wp:lineTo x="2607" y="4678"/>
                <wp:lineTo x="0" y="7704"/>
                <wp:lineTo x="-372" y="9355"/>
                <wp:lineTo x="6331" y="13483"/>
                <wp:lineTo x="9683" y="17885"/>
                <wp:lineTo x="11172" y="21462"/>
                <wp:lineTo x="14897" y="21462"/>
                <wp:lineTo x="16759" y="21462"/>
                <wp:lineTo x="20855" y="18986"/>
                <wp:lineTo x="20855" y="17885"/>
                <wp:lineTo x="21600" y="14308"/>
                <wp:lineTo x="21600" y="9080"/>
                <wp:lineTo x="20855" y="4953"/>
                <wp:lineTo x="20855" y="4678"/>
                <wp:lineTo x="13779" y="275"/>
                <wp:lineTo x="11172" y="275"/>
              </wp:wrapPolygon>
            </wp:wrapTight>
            <wp:docPr id="3" name="obrázek 1" descr="C:\Users\Jana\AppData\Local\Microsoft\Windows\Temporary Internet Files\Content.IE5\CRX18PNE\MC9000564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CRX18PNE\MC900056475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79A3">
        <w:rPr>
          <w:rFonts w:ascii="Arial" w:hAnsi="Arial" w:cs="Arial"/>
          <w:b/>
          <w:sz w:val="28"/>
          <w:szCs w:val="28"/>
        </w:rPr>
        <w:t xml:space="preserve">             </w:t>
      </w:r>
      <w:r>
        <w:rPr>
          <w:rFonts w:ascii="Arial" w:hAnsi="Arial" w:cs="Arial"/>
          <w:b/>
          <w:sz w:val="28"/>
          <w:szCs w:val="28"/>
        </w:rPr>
        <w:t xml:space="preserve">         </w:t>
      </w:r>
      <w:r w:rsidR="0026384A">
        <w:rPr>
          <w:rFonts w:ascii="Arial" w:hAnsi="Arial" w:cs="Arial"/>
          <w:b/>
          <w:sz w:val="28"/>
          <w:szCs w:val="28"/>
        </w:rPr>
        <w:t xml:space="preserve">Hospodaření domácnosti </w:t>
      </w:r>
    </w:p>
    <w:p w:rsidR="005362C4" w:rsidRDefault="00977174" w:rsidP="005362C4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</w:t>
      </w:r>
      <w:r w:rsidR="0026384A">
        <w:rPr>
          <w:rFonts w:ascii="Arial" w:hAnsi="Arial" w:cs="Arial"/>
          <w:b/>
          <w:sz w:val="28"/>
          <w:szCs w:val="28"/>
        </w:rPr>
        <w:t xml:space="preserve"> </w:t>
      </w:r>
      <w:r w:rsidR="00933E46">
        <w:rPr>
          <w:rFonts w:ascii="Arial" w:hAnsi="Arial" w:cs="Arial"/>
          <w:b/>
          <w:sz w:val="28"/>
          <w:szCs w:val="28"/>
        </w:rPr>
        <w:t xml:space="preserve">                      Schodkový</w:t>
      </w:r>
      <w:r>
        <w:rPr>
          <w:rFonts w:ascii="Arial" w:hAnsi="Arial" w:cs="Arial"/>
          <w:b/>
          <w:sz w:val="28"/>
          <w:szCs w:val="28"/>
        </w:rPr>
        <w:t xml:space="preserve"> rozpočet</w:t>
      </w:r>
    </w:p>
    <w:p w:rsidR="00933E46" w:rsidRPr="006B717F" w:rsidRDefault="00933E46" w:rsidP="005362C4">
      <w:pPr>
        <w:rPr>
          <w:rFonts w:ascii="Arial" w:hAnsi="Arial" w:cs="Arial"/>
          <w:b/>
          <w:sz w:val="24"/>
          <w:szCs w:val="24"/>
        </w:rPr>
      </w:pPr>
      <w:r w:rsidRPr="006B717F">
        <w:rPr>
          <w:rFonts w:ascii="Arial" w:hAnsi="Arial" w:cs="Arial"/>
          <w:b/>
          <w:sz w:val="24"/>
          <w:szCs w:val="24"/>
        </w:rPr>
        <w:t xml:space="preserve">Hanka Koutná pracuje jako prodavačka v hypermarketu </w:t>
      </w:r>
      <w:proofErr w:type="spellStart"/>
      <w:r w:rsidRPr="006B717F">
        <w:rPr>
          <w:rFonts w:ascii="Arial" w:hAnsi="Arial" w:cs="Arial"/>
          <w:b/>
          <w:sz w:val="24"/>
          <w:szCs w:val="24"/>
        </w:rPr>
        <w:t>Tesco</w:t>
      </w:r>
      <w:proofErr w:type="spellEnd"/>
      <w:r w:rsidRPr="006B717F">
        <w:rPr>
          <w:rFonts w:ascii="Arial" w:hAnsi="Arial" w:cs="Arial"/>
          <w:b/>
          <w:sz w:val="24"/>
          <w:szCs w:val="24"/>
        </w:rPr>
        <w:t>, její měsíční příjem je 13 500 Kč, kromě toho si měsíčně přivydělává roznášením letáků, za což dostává 2000 Kč. K jejím měsíčním výdajům patří: nájem v pronajatém bytě 7 000 Kč, doprava 500 Kč, provoz domácnosti 1000 Kč, jídlo za měsíc 3000 Kč, oblečení a ostatní výdaje 2000 Kč, splácení půjčky za lednici a pračku 2500 Kč.</w:t>
      </w:r>
    </w:p>
    <w:tbl>
      <w:tblPr>
        <w:tblStyle w:val="Mkatabulky"/>
        <w:tblpPr w:leftFromText="141" w:rightFromText="141" w:vertAnchor="text" w:horzAnchor="margin" w:tblpY="326"/>
        <w:tblW w:w="0" w:type="auto"/>
        <w:tblLook w:val="04A0"/>
      </w:tblPr>
      <w:tblGrid>
        <w:gridCol w:w="2622"/>
        <w:gridCol w:w="2622"/>
        <w:gridCol w:w="2622"/>
        <w:gridCol w:w="2622"/>
      </w:tblGrid>
      <w:tr w:rsidR="00B72533" w:rsidTr="00B72533">
        <w:tc>
          <w:tcPr>
            <w:tcW w:w="2622" w:type="dxa"/>
          </w:tcPr>
          <w:p w:rsidR="00B72533" w:rsidRDefault="00B72533" w:rsidP="00B725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Příjmy</w:t>
            </w:r>
          </w:p>
        </w:tc>
        <w:tc>
          <w:tcPr>
            <w:tcW w:w="2622" w:type="dxa"/>
          </w:tcPr>
          <w:p w:rsidR="00B72533" w:rsidRDefault="00B72533" w:rsidP="00B725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Kč</w:t>
            </w:r>
          </w:p>
        </w:tc>
        <w:tc>
          <w:tcPr>
            <w:tcW w:w="2622" w:type="dxa"/>
          </w:tcPr>
          <w:p w:rsidR="00B72533" w:rsidRDefault="00B72533" w:rsidP="00B725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Výdaje</w:t>
            </w:r>
          </w:p>
        </w:tc>
        <w:tc>
          <w:tcPr>
            <w:tcW w:w="2622" w:type="dxa"/>
          </w:tcPr>
          <w:p w:rsidR="00B72533" w:rsidRDefault="00B72533" w:rsidP="00B725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Kč</w:t>
            </w:r>
          </w:p>
        </w:tc>
      </w:tr>
      <w:tr w:rsidR="00B72533" w:rsidTr="00B72533"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72533" w:rsidTr="00B72533"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72533" w:rsidTr="00B72533"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72533" w:rsidTr="00B72533"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72533" w:rsidTr="00B72533"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72533" w:rsidTr="00B72533"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72533" w:rsidTr="00B72533"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7879A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celkem</w:t>
            </w: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7879A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celkem</w:t>
            </w: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B72533" w:rsidRDefault="006B717F" w:rsidP="005362C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5679440</wp:posOffset>
            </wp:positionH>
            <wp:positionV relativeFrom="paragraph">
              <wp:posOffset>4049395</wp:posOffset>
            </wp:positionV>
            <wp:extent cx="1485900" cy="1485900"/>
            <wp:effectExtent l="0" t="0" r="0" b="0"/>
            <wp:wrapTight wrapText="bothSides">
              <wp:wrapPolygon edited="0">
                <wp:start x="7477" y="0"/>
                <wp:lineTo x="4154" y="4431"/>
                <wp:lineTo x="4985" y="13292"/>
                <wp:lineTo x="2769" y="16338"/>
                <wp:lineTo x="3323" y="17723"/>
                <wp:lineTo x="5815" y="21323"/>
                <wp:lineTo x="6092" y="21323"/>
                <wp:lineTo x="12462" y="21323"/>
                <wp:lineTo x="12738" y="21046"/>
                <wp:lineTo x="12738" y="18000"/>
                <wp:lineTo x="12462" y="17723"/>
                <wp:lineTo x="12462" y="13569"/>
                <wp:lineTo x="12738" y="13292"/>
                <wp:lineTo x="14400" y="9138"/>
                <wp:lineTo x="14400" y="8862"/>
                <wp:lineTo x="12185" y="4431"/>
                <wp:lineTo x="11354" y="1662"/>
                <wp:lineTo x="10523" y="0"/>
                <wp:lineTo x="7477" y="0"/>
              </wp:wrapPolygon>
            </wp:wrapTight>
            <wp:docPr id="5" name="obrázek 2" descr="C:\Users\Jana\AppData\Local\Microsoft\Windows\Temporary Internet Files\Content.IE5\J6FH2NA5\MC90044132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J6FH2NA5\MC900441327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2533" w:rsidRPr="00264BE2" w:rsidRDefault="00B72533" w:rsidP="005362C4">
      <w:pPr>
        <w:rPr>
          <w:rFonts w:ascii="Arial" w:hAnsi="Arial" w:cs="Arial"/>
          <w:sz w:val="24"/>
          <w:szCs w:val="24"/>
        </w:rPr>
      </w:pPr>
      <w:r w:rsidRPr="00264BE2">
        <w:rPr>
          <w:rFonts w:ascii="Arial" w:hAnsi="Arial" w:cs="Arial"/>
          <w:sz w:val="24"/>
          <w:szCs w:val="24"/>
        </w:rPr>
        <w:t>Doplň znaménko: ˂, ˃, =</w:t>
      </w:r>
    </w:p>
    <w:p w:rsidR="00B72533" w:rsidRPr="00264BE2" w:rsidRDefault="00B72533" w:rsidP="005362C4">
      <w:pPr>
        <w:rPr>
          <w:rFonts w:ascii="Arial" w:hAnsi="Arial" w:cs="Arial"/>
          <w:sz w:val="24"/>
          <w:szCs w:val="24"/>
        </w:rPr>
      </w:pPr>
      <w:r w:rsidRPr="00264BE2">
        <w:rPr>
          <w:rFonts w:ascii="Arial" w:hAnsi="Arial" w:cs="Arial"/>
          <w:sz w:val="24"/>
          <w:szCs w:val="24"/>
        </w:rPr>
        <w:t xml:space="preserve">PŘÍJMY </w:t>
      </w:r>
      <w:r w:rsidR="00264BE2" w:rsidRPr="00264BE2">
        <w:rPr>
          <w:rFonts w:ascii="Arial" w:hAnsi="Arial" w:cs="Arial"/>
          <w:sz w:val="24"/>
          <w:szCs w:val="24"/>
        </w:rPr>
        <w:t>……………… VÝDAJE</w:t>
      </w:r>
    </w:p>
    <w:p w:rsidR="00264BE2" w:rsidRPr="00264BE2" w:rsidRDefault="00264BE2" w:rsidP="005362C4">
      <w:pPr>
        <w:rPr>
          <w:rFonts w:ascii="Arial" w:hAnsi="Arial" w:cs="Arial"/>
          <w:sz w:val="24"/>
          <w:szCs w:val="24"/>
        </w:rPr>
      </w:pPr>
      <w:r w:rsidRPr="00264BE2">
        <w:rPr>
          <w:rFonts w:ascii="Arial" w:hAnsi="Arial" w:cs="Arial"/>
          <w:sz w:val="24"/>
          <w:szCs w:val="24"/>
        </w:rPr>
        <w:t>Zakroužkuj typ rozpočtu</w:t>
      </w:r>
    </w:p>
    <w:p w:rsidR="00264BE2" w:rsidRDefault="00264BE2" w:rsidP="005362C4">
      <w:pPr>
        <w:rPr>
          <w:rFonts w:ascii="Arial" w:hAnsi="Arial" w:cs="Arial"/>
          <w:sz w:val="24"/>
          <w:szCs w:val="24"/>
        </w:rPr>
      </w:pPr>
      <w:r w:rsidRPr="00264BE2">
        <w:rPr>
          <w:rFonts w:ascii="Arial" w:hAnsi="Arial" w:cs="Arial"/>
          <w:sz w:val="24"/>
          <w:szCs w:val="24"/>
        </w:rPr>
        <w:t xml:space="preserve">                                </w:t>
      </w:r>
      <w:proofErr w:type="gramStart"/>
      <w:r w:rsidRPr="00264BE2">
        <w:rPr>
          <w:rFonts w:ascii="Arial" w:hAnsi="Arial" w:cs="Arial"/>
          <w:sz w:val="24"/>
          <w:szCs w:val="24"/>
        </w:rPr>
        <w:t>přebytkový               vyrovnaný</w:t>
      </w:r>
      <w:proofErr w:type="gramEnd"/>
      <w:r w:rsidRPr="00264BE2">
        <w:rPr>
          <w:rFonts w:ascii="Arial" w:hAnsi="Arial" w:cs="Arial"/>
          <w:sz w:val="24"/>
          <w:szCs w:val="24"/>
        </w:rPr>
        <w:t xml:space="preserve">           schodkový</w:t>
      </w:r>
    </w:p>
    <w:p w:rsidR="005F0643" w:rsidRDefault="005F0643" w:rsidP="005362C4">
      <w:pPr>
        <w:rPr>
          <w:rFonts w:ascii="Arial" w:hAnsi="Arial" w:cs="Arial"/>
          <w:sz w:val="24"/>
          <w:szCs w:val="24"/>
        </w:rPr>
      </w:pPr>
    </w:p>
    <w:p w:rsidR="00762A96" w:rsidRPr="00762A96" w:rsidRDefault="00762A96" w:rsidP="005362C4">
      <w:pPr>
        <w:rPr>
          <w:rFonts w:ascii="Arial" w:hAnsi="Arial" w:cs="Arial"/>
          <w:b/>
          <w:sz w:val="24"/>
          <w:szCs w:val="24"/>
        </w:rPr>
      </w:pPr>
      <w:r w:rsidRPr="00762A96">
        <w:rPr>
          <w:rFonts w:ascii="Arial" w:hAnsi="Arial" w:cs="Arial"/>
          <w:b/>
          <w:sz w:val="24"/>
          <w:szCs w:val="24"/>
        </w:rPr>
        <w:t xml:space="preserve"> Zapiš </w:t>
      </w:r>
    </w:p>
    <w:p w:rsidR="005F0643" w:rsidRDefault="00933E46" w:rsidP="005362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</w:t>
      </w:r>
      <w:r w:rsidR="00762A96">
        <w:rPr>
          <w:rFonts w:ascii="Arial" w:hAnsi="Arial" w:cs="Arial"/>
          <w:sz w:val="24"/>
          <w:szCs w:val="24"/>
        </w:rPr>
        <w:t>výhody tohoto rozpočtu</w:t>
      </w:r>
      <w:r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</w:p>
    <w:p w:rsidR="00933E46" w:rsidRDefault="00933E46" w:rsidP="005362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Navrhni Hance, jakým způsobem by mohla zvýšit své příjmy …………………………………………………………………………………………………</w:t>
      </w:r>
      <w:r w:rsidR="006B717F">
        <w:rPr>
          <w:rFonts w:ascii="Arial" w:hAnsi="Arial" w:cs="Arial"/>
          <w:sz w:val="24"/>
          <w:szCs w:val="24"/>
        </w:rPr>
        <w:t>………</w:t>
      </w:r>
      <w:proofErr w:type="gramStart"/>
      <w:r w:rsidR="006B717F">
        <w:rPr>
          <w:rFonts w:ascii="Arial" w:hAnsi="Arial" w:cs="Arial"/>
          <w:sz w:val="24"/>
          <w:szCs w:val="24"/>
        </w:rPr>
        <w:t>…..</w:t>
      </w:r>
      <w:proofErr w:type="gramEnd"/>
    </w:p>
    <w:p w:rsidR="00933E46" w:rsidRDefault="006B717F" w:rsidP="005362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Navrhni Hance, jak by mohla snížit své výdaje …………………………………………………………………………………………………………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</w:p>
    <w:p w:rsidR="006B717F" w:rsidRDefault="006B717F" w:rsidP="005362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půjčka nebo prodej majetku při řešení tohoto druhu rozpočtu výhodná?</w:t>
      </w:r>
    </w:p>
    <w:p w:rsidR="006B717F" w:rsidRDefault="006B717F" w:rsidP="005362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</w:t>
      </w:r>
    </w:p>
    <w:sectPr w:rsidR="006B717F" w:rsidSect="000F77DA">
      <w:pgSz w:w="11906" w:h="16838"/>
      <w:pgMar w:top="851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1FF2042"/>
    <w:multiLevelType w:val="hybridMultilevel"/>
    <w:tmpl w:val="216208E8"/>
    <w:lvl w:ilvl="0" w:tplc="040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1A25414A"/>
    <w:multiLevelType w:val="hybridMultilevel"/>
    <w:tmpl w:val="08C25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6">
    <w:nsid w:val="5C154F08"/>
    <w:multiLevelType w:val="hybridMultilevel"/>
    <w:tmpl w:val="C65A0938"/>
    <w:lvl w:ilvl="0" w:tplc="80C68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8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7"/>
  </w:num>
  <w:num w:numId="5">
    <w:abstractNumId w:val="5"/>
  </w:num>
  <w:num w:numId="6">
    <w:abstractNumId w:val="4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05E68"/>
    <w:rsid w:val="00015B38"/>
    <w:rsid w:val="000242F8"/>
    <w:rsid w:val="000F77DA"/>
    <w:rsid w:val="00131D04"/>
    <w:rsid w:val="00176D01"/>
    <w:rsid w:val="00181421"/>
    <w:rsid w:val="001A4DB4"/>
    <w:rsid w:val="001A74EB"/>
    <w:rsid w:val="001F7D3F"/>
    <w:rsid w:val="0022705F"/>
    <w:rsid w:val="00241BC6"/>
    <w:rsid w:val="0025230E"/>
    <w:rsid w:val="0026384A"/>
    <w:rsid w:val="00264BE2"/>
    <w:rsid w:val="00294C2E"/>
    <w:rsid w:val="002D48CE"/>
    <w:rsid w:val="002F5BC2"/>
    <w:rsid w:val="0030285C"/>
    <w:rsid w:val="00320E59"/>
    <w:rsid w:val="003447BD"/>
    <w:rsid w:val="003507D8"/>
    <w:rsid w:val="003846BA"/>
    <w:rsid w:val="003904DE"/>
    <w:rsid w:val="003A6402"/>
    <w:rsid w:val="003C19FB"/>
    <w:rsid w:val="003C37A8"/>
    <w:rsid w:val="003F77AE"/>
    <w:rsid w:val="00400E82"/>
    <w:rsid w:val="004F5B2B"/>
    <w:rsid w:val="00503B27"/>
    <w:rsid w:val="00507DA4"/>
    <w:rsid w:val="005362C4"/>
    <w:rsid w:val="005401C2"/>
    <w:rsid w:val="00543971"/>
    <w:rsid w:val="005736C8"/>
    <w:rsid w:val="005774D9"/>
    <w:rsid w:val="00591EAF"/>
    <w:rsid w:val="00593DD2"/>
    <w:rsid w:val="005A1AD7"/>
    <w:rsid w:val="005F0643"/>
    <w:rsid w:val="00641E46"/>
    <w:rsid w:val="00686D02"/>
    <w:rsid w:val="006A105B"/>
    <w:rsid w:val="006B717F"/>
    <w:rsid w:val="007222C7"/>
    <w:rsid w:val="00724FE9"/>
    <w:rsid w:val="00762A96"/>
    <w:rsid w:val="007879A3"/>
    <w:rsid w:val="007B54B2"/>
    <w:rsid w:val="007C11C7"/>
    <w:rsid w:val="007C3244"/>
    <w:rsid w:val="007D05B9"/>
    <w:rsid w:val="007D5C79"/>
    <w:rsid w:val="00820803"/>
    <w:rsid w:val="00893AC8"/>
    <w:rsid w:val="008E1D02"/>
    <w:rsid w:val="009208C2"/>
    <w:rsid w:val="00933E46"/>
    <w:rsid w:val="00933E9E"/>
    <w:rsid w:val="0093695D"/>
    <w:rsid w:val="00977174"/>
    <w:rsid w:val="00A342AA"/>
    <w:rsid w:val="00A5798F"/>
    <w:rsid w:val="00AE41CD"/>
    <w:rsid w:val="00B50900"/>
    <w:rsid w:val="00B72533"/>
    <w:rsid w:val="00B72723"/>
    <w:rsid w:val="00B91F4D"/>
    <w:rsid w:val="00BB0D64"/>
    <w:rsid w:val="00BD6F17"/>
    <w:rsid w:val="00BD77B6"/>
    <w:rsid w:val="00C26246"/>
    <w:rsid w:val="00C6796A"/>
    <w:rsid w:val="00C75627"/>
    <w:rsid w:val="00CA2020"/>
    <w:rsid w:val="00CB2193"/>
    <w:rsid w:val="00CB551D"/>
    <w:rsid w:val="00CD3FDC"/>
    <w:rsid w:val="00CE0F20"/>
    <w:rsid w:val="00CF6CAE"/>
    <w:rsid w:val="00D23EB8"/>
    <w:rsid w:val="00D42805"/>
    <w:rsid w:val="00DF2EE1"/>
    <w:rsid w:val="00E45B42"/>
    <w:rsid w:val="00E71ED6"/>
    <w:rsid w:val="00E7418C"/>
    <w:rsid w:val="00EB5A7E"/>
    <w:rsid w:val="00ED4529"/>
    <w:rsid w:val="00EE04D6"/>
    <w:rsid w:val="00F23A70"/>
    <w:rsid w:val="00F8592D"/>
    <w:rsid w:val="00FB4E41"/>
    <w:rsid w:val="00FC5DB2"/>
    <w:rsid w:val="00FD07AD"/>
    <w:rsid w:val="00FD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8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1</Pages>
  <Words>305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46</cp:revision>
  <cp:lastPrinted>2013-11-23T09:44:00Z</cp:lastPrinted>
  <dcterms:created xsi:type="dcterms:W3CDTF">2012-10-26T20:10:00Z</dcterms:created>
  <dcterms:modified xsi:type="dcterms:W3CDTF">2013-12-14T20:18:00Z</dcterms:modified>
</cp:coreProperties>
</file>