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F84" w:rsidRPr="0071008F" w:rsidRDefault="00E95F84" w:rsidP="00E95F84">
      <w:pPr>
        <w:jc w:val="center"/>
        <w:rPr>
          <w:b/>
          <w:sz w:val="32"/>
          <w:szCs w:val="32"/>
        </w:rPr>
      </w:pPr>
      <w:r w:rsidRPr="0071008F">
        <w:rPr>
          <w:b/>
          <w:sz w:val="32"/>
          <w:szCs w:val="32"/>
        </w:rPr>
        <w:t xml:space="preserve">Práce s textiliemi </w:t>
      </w:r>
      <w:r w:rsidR="0071008F">
        <w:rPr>
          <w:b/>
          <w:sz w:val="32"/>
          <w:szCs w:val="32"/>
        </w:rPr>
        <w:t>–</w:t>
      </w:r>
      <w:r w:rsidR="003D7A0F" w:rsidRPr="0071008F">
        <w:rPr>
          <w:b/>
          <w:sz w:val="32"/>
          <w:szCs w:val="32"/>
        </w:rPr>
        <w:t xml:space="preserve"> přední a obnitkovací steh </w:t>
      </w:r>
    </w:p>
    <w:p w:rsidR="00E95F84" w:rsidRPr="0071008F" w:rsidRDefault="00E95F84" w:rsidP="00E95F84">
      <w:pPr>
        <w:jc w:val="center"/>
        <w:rPr>
          <w:sz w:val="32"/>
          <w:szCs w:val="32"/>
        </w:rPr>
      </w:pPr>
    </w:p>
    <w:p w:rsidR="00E95F84" w:rsidRPr="0071008F" w:rsidRDefault="00E95F84">
      <w:r w:rsidRPr="0071008F">
        <w:rPr>
          <w:b/>
        </w:rPr>
        <w:t>Pomůcky:</w:t>
      </w:r>
      <w:r w:rsidRPr="0071008F">
        <w:t xml:space="preserve"> jehla, nitě, nůžky, vyšívací bavlnka, náprstek, čtverečkovaný papír, kanava nebo </w:t>
      </w:r>
    </w:p>
    <w:p w:rsidR="00E95F84" w:rsidRPr="0071008F" w:rsidRDefault="00E95F84">
      <w:r w:rsidRPr="0071008F">
        <w:t xml:space="preserve">                   lněná látka - ukázka, různé textilní odstřižky, různé druhy papíru</w:t>
      </w:r>
    </w:p>
    <w:p w:rsidR="00E95F84" w:rsidRPr="0071008F" w:rsidRDefault="00E95F84">
      <w:r w:rsidRPr="0071008F">
        <w:rPr>
          <w:b/>
        </w:rPr>
        <w:t>Postup:</w:t>
      </w:r>
      <w:r w:rsidRPr="0071008F">
        <w:t xml:space="preserve"> 1. Odměříme a navlékneme tenkou bavlnku do jehly a uděláme na konci uzlík (délka </w:t>
      </w:r>
    </w:p>
    <w:p w:rsidR="00E95F84" w:rsidRPr="0071008F" w:rsidRDefault="00E95F84">
      <w:r w:rsidRPr="0071008F">
        <w:t xml:space="preserve">                    bavlnky asi 60 cm).</w:t>
      </w:r>
    </w:p>
    <w:p w:rsidR="00E95F84" w:rsidRPr="0071008F" w:rsidRDefault="00E95F84">
      <w:r w:rsidRPr="0071008F">
        <w:tab/>
        <w:t xml:space="preserve">  2. Přední steh - Základní ruční steh tvoříme zprava doleva tím způsobem, že každý </w:t>
      </w:r>
    </w:p>
    <w:p w:rsidR="00E95F84" w:rsidRPr="0071008F" w:rsidRDefault="00E95F84">
      <w:r w:rsidRPr="0071008F">
        <w:t xml:space="preserve">                    následující vpich a průpich je před předcházejícím vpichem.</w:t>
      </w:r>
    </w:p>
    <w:p w:rsidR="00E95F84" w:rsidRPr="0071008F" w:rsidRDefault="00E95F84">
      <w:r w:rsidRPr="0071008F">
        <w:tab/>
        <w:t xml:space="preserve">  3. Obnitkovací steh - ruční a boční steh tvoříme tak, že jehla se zapichuje přes okraj </w:t>
      </w:r>
    </w:p>
    <w:p w:rsidR="00E95F84" w:rsidRPr="0071008F" w:rsidRDefault="00E95F84">
      <w:r w:rsidRPr="0071008F">
        <w:t xml:space="preserve">                    materiálu, zespodu nahoru, přitom nit obepíná v přibližně spirálovém tvaru </w:t>
      </w:r>
    </w:p>
    <w:p w:rsidR="00E95F84" w:rsidRPr="0071008F" w:rsidRDefault="00E95F84">
      <w:r w:rsidRPr="0071008F">
        <w:t xml:space="preserve">                    obšívaný okraj. Tento steh nám zajistí otevřený okraj látky před třepením.</w:t>
      </w:r>
    </w:p>
    <w:p w:rsidR="00E95F84" w:rsidRPr="0071008F" w:rsidRDefault="00E95F84">
      <w:r w:rsidRPr="0071008F">
        <w:tab/>
        <w:t xml:space="preserve">  4. Opět navlékneme tenkou bavlnku do jehly a bez uzlíku zapošíváme na začátku </w:t>
      </w:r>
    </w:p>
    <w:p w:rsidR="00E95F84" w:rsidRPr="0071008F" w:rsidRDefault="00E95F84">
      <w:r w:rsidRPr="0071008F">
        <w:t xml:space="preserve">                   tkaniny. Sešívání předním stehem používáme ke spojování dvou materiálů </w:t>
      </w:r>
    </w:p>
    <w:p w:rsidR="00E95F84" w:rsidRPr="0071008F" w:rsidRDefault="00E95F84">
      <w:r w:rsidRPr="0071008F">
        <w:t xml:space="preserve">                   složených na sebe, ozdobnému prošívání a značkování.</w:t>
      </w:r>
    </w:p>
    <w:p w:rsidR="00E95F84" w:rsidRPr="0071008F" w:rsidRDefault="00E95F84"/>
    <w:p w:rsidR="00E95F84" w:rsidRPr="0071008F" w:rsidRDefault="00E95F84">
      <w:pPr>
        <w:rPr>
          <w:b/>
        </w:rPr>
      </w:pPr>
      <w:r w:rsidRPr="0071008F">
        <w:rPr>
          <w:b/>
        </w:rPr>
        <w:t>Úkoly:</w:t>
      </w:r>
    </w:p>
    <w:p w:rsidR="00E95F84" w:rsidRPr="0071008F" w:rsidRDefault="00E95F84">
      <w:r w:rsidRPr="0071008F">
        <w:t>1. Porovnej vlastnosti látky, papíru a kanavy (pružnost, pevnost, tloušťka, třepivost…)</w:t>
      </w:r>
    </w:p>
    <w:p w:rsidR="00E95F84" w:rsidRPr="0071008F" w:rsidRDefault="00E95F84">
      <w:r w:rsidRPr="0071008F">
        <w:t>2. Rozliš rub a líc textilního materiálu, porovnej se svým materiálem.</w:t>
      </w:r>
    </w:p>
    <w:p w:rsidR="00E95F84" w:rsidRPr="0071008F" w:rsidRDefault="00E95F84">
      <w:r w:rsidRPr="0071008F">
        <w:t>3. Ukaž si příklady textilního materiálu oboustranně použitelného.</w:t>
      </w:r>
    </w:p>
    <w:p w:rsidR="000B5BB8" w:rsidRPr="0071008F" w:rsidRDefault="000B5BB8">
      <w:r w:rsidRPr="0071008F">
        <w:t>4. Ukažte si kr</w:t>
      </w:r>
      <w:r w:rsidR="00E95F84" w:rsidRPr="0071008F">
        <w:t>ejčovskou křídu</w:t>
      </w:r>
      <w:r w:rsidRPr="0071008F">
        <w:t xml:space="preserve">, krejčovský metr, dřevěný metr, střih (šablonu) - k čemu se </w:t>
      </w:r>
    </w:p>
    <w:p w:rsidR="00E95F84" w:rsidRPr="0071008F" w:rsidRDefault="000B5BB8">
      <w:r w:rsidRPr="0071008F">
        <w:t xml:space="preserve">    používají?</w:t>
      </w:r>
    </w:p>
    <w:p w:rsidR="000B5BB8" w:rsidRPr="0071008F" w:rsidRDefault="000B5BB8">
      <w:r w:rsidRPr="0071008F">
        <w:t xml:space="preserve">5. Dones ukázat z domova ručně vyšívanou látku nebo strojově vyšívanou látku. Zjisti, jaký je </w:t>
      </w:r>
    </w:p>
    <w:p w:rsidR="000B5BB8" w:rsidRPr="0071008F" w:rsidRDefault="000B5BB8">
      <w:r w:rsidRPr="0071008F">
        <w:t xml:space="preserve">     mezi nimi rozdíl.</w:t>
      </w:r>
    </w:p>
    <w:p w:rsidR="000B5BB8" w:rsidRPr="0071008F" w:rsidRDefault="000B5BB8">
      <w:r w:rsidRPr="0071008F">
        <w:t>6. Prohlédni si na obrázku ručně vyšívané lidové kroje - ozdobné stehy.</w:t>
      </w:r>
    </w:p>
    <w:p w:rsidR="00E95F84" w:rsidRPr="0071008F" w:rsidRDefault="00E95F84"/>
    <w:p w:rsidR="000B5BB8" w:rsidRPr="0071008F" w:rsidRDefault="000B5BB8"/>
    <w:p w:rsidR="000B5BB8" w:rsidRPr="0071008F" w:rsidRDefault="000B5BB8"/>
    <w:p w:rsidR="000B5BB8" w:rsidRPr="0071008F" w:rsidRDefault="000B5BB8"/>
    <w:p w:rsidR="000B5BB8" w:rsidRPr="0071008F" w:rsidRDefault="00414A5B">
      <w:r w:rsidRPr="0071008F">
        <w:rPr>
          <w:noProof/>
          <w:lang w:eastAsia="cs-CZ"/>
        </w:rPr>
        <w:drawing>
          <wp:inline distT="0" distB="0" distL="0" distR="0" wp14:anchorId="6CEC997C" wp14:editId="4BC91844">
            <wp:extent cx="1747520" cy="1792605"/>
            <wp:effectExtent l="19050" t="0" r="5080" b="0"/>
            <wp:docPr id="7" name="obrázek 3" descr="C:\Documents and Settings\uzivatel\Local Settings\Temporary Internet Files\Content.IE5\0PZWNJL4\MC9003519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PZWNJL4\MC9003519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520" cy="179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008F">
        <w:rPr>
          <w:noProof/>
          <w:lang w:eastAsia="cs-CZ"/>
        </w:rPr>
        <w:drawing>
          <wp:inline distT="0" distB="0" distL="0" distR="0" wp14:anchorId="7CB4CA08" wp14:editId="3EB7933C">
            <wp:extent cx="1474772" cy="1818716"/>
            <wp:effectExtent l="19050" t="0" r="0" b="0"/>
            <wp:docPr id="3" name="obrázek 2" descr="C:\Documents and Settings\uzivatel\Local Settings\Temporary Internet Files\Content.IE5\MV89OYMZ\MC9003573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MV89OYMZ\MC90035732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81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008F">
        <w:rPr>
          <w:noProof/>
          <w:lang w:eastAsia="cs-CZ"/>
        </w:rPr>
        <w:drawing>
          <wp:inline distT="0" distB="0" distL="0" distR="0" wp14:anchorId="23984814" wp14:editId="2411F498">
            <wp:extent cx="2196019" cy="1884777"/>
            <wp:effectExtent l="19050" t="0" r="0" b="0"/>
            <wp:docPr id="6" name="obrázek 5" descr="C:\Documents and Settings\uzivatel\Local Settings\Temporary Internet Files\Content.IE5\C1S16AG7\MC90023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C1S16AG7\MC90023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12" cy="188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BB8" w:rsidRPr="0071008F" w:rsidRDefault="000B5BB8"/>
    <w:p w:rsidR="000B5BB8" w:rsidRPr="0071008F" w:rsidRDefault="000B5BB8"/>
    <w:p w:rsidR="000B5BB8" w:rsidRPr="0071008F" w:rsidRDefault="000B5BB8"/>
    <w:p w:rsidR="000B5BB8" w:rsidRPr="0071008F" w:rsidRDefault="000B5BB8"/>
    <w:p w:rsidR="000B5BB8" w:rsidRPr="0071008F" w:rsidRDefault="000B5BB8"/>
    <w:p w:rsidR="000B5BB8" w:rsidRPr="0071008F" w:rsidRDefault="000B5BB8"/>
    <w:p w:rsidR="00414A5B" w:rsidRPr="0071008F" w:rsidRDefault="00414A5B"/>
    <w:p w:rsidR="000B5BB8" w:rsidRPr="0071008F" w:rsidRDefault="000B5BB8" w:rsidP="000B5BB8">
      <w:r w:rsidRPr="0071008F">
        <w:t>Škola: Základní škola Trávníky Otrokovice, příspěvková organizace</w:t>
      </w:r>
    </w:p>
    <w:p w:rsidR="000B5BB8" w:rsidRPr="0071008F" w:rsidRDefault="000B5BB8" w:rsidP="000B5BB8">
      <w:r w:rsidRPr="0071008F">
        <w:t>Číslo projektu: CZ.1.07/1.4.00/21.2637</w:t>
      </w:r>
    </w:p>
    <w:p w:rsidR="000B5BB8" w:rsidRPr="0071008F" w:rsidRDefault="000B5BB8" w:rsidP="000B5BB8">
      <w:r w:rsidRPr="0071008F">
        <w:t>Tato práce je šířena pod licencí CC BY-SA 3. 0. Odkazy a citace jsou platné k datu vytvoření této práce.</w:t>
      </w:r>
    </w:p>
    <w:p w:rsidR="000B5BB8" w:rsidRPr="0071008F" w:rsidRDefault="000B5BB8" w:rsidP="000B5BB8">
      <w:r w:rsidRPr="0071008F">
        <w:t xml:space="preserve">Název výukového materiálu: </w:t>
      </w:r>
      <w:r w:rsidRPr="0071008F">
        <w:rPr>
          <w:szCs w:val="24"/>
        </w:rPr>
        <w:t>Práce s textiliemi - přední a obnitkovací steh - Pč</w:t>
      </w:r>
    </w:p>
    <w:p w:rsidR="000B5BB8" w:rsidRPr="0071008F" w:rsidRDefault="000B5BB8" w:rsidP="000B5BB8">
      <w:r w:rsidRPr="0071008F">
        <w:t>Autor: Mgr. Dana Mlčáková</w:t>
      </w:r>
    </w:p>
    <w:p w:rsidR="000B5BB8" w:rsidRPr="0071008F" w:rsidRDefault="000B5BB8" w:rsidP="000B5BB8">
      <w:r w:rsidRPr="0071008F">
        <w:t>Vytvořeno: 7. 2. 2013</w:t>
      </w:r>
    </w:p>
    <w:p w:rsidR="000B5BB8" w:rsidRPr="0071008F" w:rsidRDefault="000B5BB8" w:rsidP="000B5BB8">
      <w:r w:rsidRPr="0071008F">
        <w:t>Ročník: 1. - 5. ročník</w:t>
      </w:r>
    </w:p>
    <w:p w:rsidR="000B5BB8" w:rsidRPr="0071008F" w:rsidRDefault="000B5BB8" w:rsidP="000B5BB8">
      <w:r w:rsidRPr="0071008F">
        <w:t>Vzdělávací oblast: Člověk a svět práce</w:t>
      </w:r>
    </w:p>
    <w:p w:rsidR="000B5BB8" w:rsidRPr="0071008F" w:rsidRDefault="000B5BB8" w:rsidP="000B5BB8">
      <w:r w:rsidRPr="0071008F">
        <w:t>Vzdělávací obor: Praktické činnosti</w:t>
      </w:r>
    </w:p>
    <w:p w:rsidR="000B5BB8" w:rsidRPr="0071008F" w:rsidRDefault="000B5BB8" w:rsidP="000B5BB8">
      <w:r w:rsidRPr="0071008F">
        <w:t>Tematický okruh: Práce s textilem</w:t>
      </w:r>
    </w:p>
    <w:p w:rsidR="000B5BB8" w:rsidRPr="0071008F" w:rsidRDefault="000B5BB8" w:rsidP="000B5BB8">
      <w:r w:rsidRPr="0071008F">
        <w:t>Téma: Práce podle slovního návodu a předlohy</w:t>
      </w:r>
    </w:p>
    <w:p w:rsidR="000B5BB8" w:rsidRPr="0071008F" w:rsidRDefault="000B5BB8" w:rsidP="000B5BB8">
      <w:r w:rsidRPr="0071008F">
        <w:t xml:space="preserve">Pomůcky: jehla, nitě, nůžky, vyšívací bavlnka, náprstek, čtverečkovaný papír, kanava nebo </w:t>
      </w:r>
    </w:p>
    <w:p w:rsidR="000B5BB8" w:rsidRPr="0071008F" w:rsidRDefault="000B5BB8" w:rsidP="000B5BB8">
      <w:pPr>
        <w:rPr>
          <w:szCs w:val="24"/>
        </w:rPr>
      </w:pPr>
      <w:r w:rsidRPr="0071008F">
        <w:t xml:space="preserve">                   lněná látka - ukázka, různé textilní odstřižky, různé druhy papíru, </w:t>
      </w:r>
      <w:r w:rsidRPr="0071008F">
        <w:rPr>
          <w:szCs w:val="24"/>
        </w:rPr>
        <w:t xml:space="preserve">počítač, </w:t>
      </w:r>
    </w:p>
    <w:p w:rsidR="000B5BB8" w:rsidRPr="0071008F" w:rsidRDefault="000B5BB8" w:rsidP="000B5BB8">
      <w:r w:rsidRPr="0071008F">
        <w:rPr>
          <w:szCs w:val="24"/>
        </w:rPr>
        <w:t xml:space="preserve">  </w:t>
      </w:r>
      <w:r w:rsidR="00414A5B" w:rsidRPr="0071008F">
        <w:rPr>
          <w:szCs w:val="24"/>
        </w:rPr>
        <w:t xml:space="preserve">                 dataprojektor</w:t>
      </w:r>
    </w:p>
    <w:p w:rsidR="000B5BB8" w:rsidRPr="0071008F" w:rsidRDefault="000B5BB8" w:rsidP="000B5BB8">
      <w:r w:rsidRPr="0071008F">
        <w:t>Anotace: Pracovní list obsahuje pracovní postup vyšívání předního a obnitkovacího stehu. Žáci si společně přečtou úkoly a pracovní postup. Podle postupu samostatně vyšívají přední a obnitkovací steh.</w:t>
      </w:r>
    </w:p>
    <w:p w:rsidR="000B5BB8" w:rsidRPr="0071008F" w:rsidRDefault="000B5BB8" w:rsidP="000B5BB8"/>
    <w:p w:rsidR="000B5BB8" w:rsidRPr="0071008F" w:rsidRDefault="000B5BB8" w:rsidP="000B5BB8">
      <w:r w:rsidRPr="0071008F">
        <w:t>Žáci se učí udržovat při práci čistotu a pořádek a bezpečně zacházet s pomůcka</w:t>
      </w:r>
      <w:r w:rsidR="00414A5B" w:rsidRPr="0071008F">
        <w:t>mi, seznamují se se základními stehy</w:t>
      </w:r>
      <w:r w:rsidR="0060751C" w:rsidRPr="0071008F">
        <w:t xml:space="preserve"> a různými druhy látek</w:t>
      </w:r>
      <w:r w:rsidRPr="0071008F">
        <w:t>.</w:t>
      </w:r>
    </w:p>
    <w:p w:rsidR="000B5BB8" w:rsidRPr="0071008F" w:rsidRDefault="000B5BB8" w:rsidP="000B5BB8"/>
    <w:p w:rsidR="000B5BB8" w:rsidRPr="0071008F" w:rsidRDefault="000B5BB8" w:rsidP="000B5BB8">
      <w:r w:rsidRPr="0071008F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0B5BB8" w:rsidRPr="0071008F" w:rsidRDefault="000B5BB8" w:rsidP="000B5BB8"/>
    <w:p w:rsidR="000B5BB8" w:rsidRPr="0071008F" w:rsidRDefault="000B5BB8" w:rsidP="000B5BB8"/>
    <w:p w:rsidR="000B5BB8" w:rsidRPr="0071008F" w:rsidRDefault="000B5BB8" w:rsidP="000B5BB8">
      <w:r w:rsidRPr="0071008F">
        <w:t xml:space="preserve">Zdroje: ŠTĚPÁNKOVÁ, Marta. </w:t>
      </w:r>
      <w:r w:rsidRPr="0071008F">
        <w:rPr>
          <w:i/>
        </w:rPr>
        <w:t>Pracovní vyučování v 1. a 2. ročníku ZŠ</w:t>
      </w:r>
      <w:r w:rsidRPr="0071008F">
        <w:t>. Praha: SPN, 1984, 268 s. ISBN - není</w:t>
      </w:r>
    </w:p>
    <w:p w:rsidR="000B5BB8" w:rsidRPr="0071008F" w:rsidRDefault="00E46D0B" w:rsidP="000B5BB8">
      <w:pPr>
        <w:rPr>
          <w:color w:val="000000" w:themeColor="text1"/>
        </w:rPr>
      </w:pPr>
      <w:r>
        <w:rPr>
          <w:color w:val="000000" w:themeColor="text1"/>
        </w:rPr>
        <w:t>O</w:t>
      </w:r>
      <w:r w:rsidR="000B5BB8" w:rsidRPr="0071008F">
        <w:rPr>
          <w:color w:val="000000" w:themeColor="text1"/>
        </w:rPr>
        <w:t>brázk</w:t>
      </w:r>
      <w:r>
        <w:rPr>
          <w:color w:val="000000" w:themeColor="text1"/>
        </w:rPr>
        <w:t>y</w:t>
      </w:r>
      <w:r w:rsidR="000B5BB8" w:rsidRPr="0071008F">
        <w:rPr>
          <w:color w:val="000000" w:themeColor="text1"/>
        </w:rPr>
        <w:t>: klipart Microsoft Word - sada Office</w:t>
      </w:r>
    </w:p>
    <w:p w:rsidR="000B5BB8" w:rsidRPr="0071008F" w:rsidRDefault="000B5BB8" w:rsidP="000B5BB8">
      <w:r w:rsidRPr="0071008F">
        <w:t>Fotografie jsou z vlastního archivu autora. K pořízení fotografií byl použit digitální fotoaparát Samsung S860.</w:t>
      </w:r>
    </w:p>
    <w:p w:rsidR="000B5BB8" w:rsidRPr="0071008F" w:rsidRDefault="000B5BB8" w:rsidP="000B5BB8"/>
    <w:p w:rsidR="000B5BB8" w:rsidRPr="0071008F" w:rsidRDefault="000B5BB8" w:rsidP="000B5BB8"/>
    <w:p w:rsidR="000B5BB8" w:rsidRPr="0071008F" w:rsidRDefault="000B5BB8" w:rsidP="000B5BB8">
      <w:pPr>
        <w:rPr>
          <w:lang w:val="en-US"/>
        </w:rPr>
      </w:pPr>
      <w:r w:rsidRPr="0071008F">
        <w:t>Všechny objekty použité k vytvoření této práce jsou součástí SW MICROSOFT</w:t>
      </w:r>
      <w:r w:rsidRPr="0071008F">
        <w:rPr>
          <w:lang w:val="en-US"/>
        </w:rPr>
        <w:t xml:space="preserve"> </w:t>
      </w:r>
      <w:r w:rsidRPr="0071008F">
        <w:rPr>
          <w:sz w:val="40"/>
          <w:szCs w:val="40"/>
          <w:lang w:val="en-US"/>
        </w:rPr>
        <w:t>®</w:t>
      </w:r>
      <w:r w:rsidRPr="0071008F">
        <w:rPr>
          <w:lang w:val="en-US"/>
        </w:rPr>
        <w:t xml:space="preserve">OFFICE. </w:t>
      </w:r>
    </w:p>
    <w:p w:rsidR="000B5BB8" w:rsidRPr="0071008F" w:rsidRDefault="000B5BB8" w:rsidP="000B5BB8">
      <w:pPr>
        <w:rPr>
          <w:lang w:val="en-US"/>
        </w:rPr>
      </w:pPr>
      <w:proofErr w:type="spellStart"/>
      <w:r w:rsidRPr="0071008F">
        <w:rPr>
          <w:lang w:val="en-US"/>
        </w:rPr>
        <w:t>Materiál</w:t>
      </w:r>
      <w:proofErr w:type="spellEnd"/>
      <w:r w:rsidRPr="0071008F">
        <w:rPr>
          <w:lang w:val="en-US"/>
        </w:rPr>
        <w:t xml:space="preserve"> je </w:t>
      </w:r>
      <w:proofErr w:type="spellStart"/>
      <w:r w:rsidRPr="0071008F">
        <w:rPr>
          <w:lang w:val="en-US"/>
        </w:rPr>
        <w:t>určen</w:t>
      </w:r>
      <w:proofErr w:type="spellEnd"/>
      <w:r w:rsidRPr="0071008F">
        <w:rPr>
          <w:lang w:val="en-US"/>
        </w:rPr>
        <w:t xml:space="preserve"> pro </w:t>
      </w:r>
      <w:proofErr w:type="spellStart"/>
      <w:r w:rsidRPr="0071008F">
        <w:rPr>
          <w:lang w:val="en-US"/>
        </w:rPr>
        <w:t>bezplatné</w:t>
      </w:r>
      <w:proofErr w:type="spellEnd"/>
      <w:r w:rsidRPr="0071008F">
        <w:rPr>
          <w:lang w:val="en-US"/>
        </w:rPr>
        <w:t xml:space="preserve"> </w:t>
      </w:r>
      <w:proofErr w:type="spellStart"/>
      <w:r w:rsidRPr="0071008F">
        <w:rPr>
          <w:lang w:val="en-US"/>
        </w:rPr>
        <w:t>používání</w:t>
      </w:r>
      <w:proofErr w:type="spellEnd"/>
      <w:r w:rsidRPr="0071008F">
        <w:rPr>
          <w:lang w:val="en-US"/>
        </w:rPr>
        <w:t xml:space="preserve"> pro </w:t>
      </w:r>
      <w:proofErr w:type="spellStart"/>
      <w:r w:rsidRPr="0071008F">
        <w:rPr>
          <w:lang w:val="en-US"/>
        </w:rPr>
        <w:t>potřeby</w:t>
      </w:r>
      <w:proofErr w:type="spellEnd"/>
      <w:r w:rsidRPr="0071008F">
        <w:rPr>
          <w:lang w:val="en-US"/>
        </w:rPr>
        <w:t xml:space="preserve"> </w:t>
      </w:r>
      <w:r w:rsidRPr="0071008F">
        <w:t>výuky</w:t>
      </w:r>
      <w:r w:rsidRPr="0071008F">
        <w:rPr>
          <w:lang w:val="en-US"/>
        </w:rPr>
        <w:t xml:space="preserve"> a </w:t>
      </w:r>
      <w:r w:rsidRPr="0071008F">
        <w:t>vzdělávání</w:t>
      </w:r>
      <w:r w:rsidRPr="0071008F">
        <w:rPr>
          <w:lang w:val="en-US"/>
        </w:rPr>
        <w:t xml:space="preserve"> </w:t>
      </w:r>
      <w:proofErr w:type="gramStart"/>
      <w:r w:rsidR="00E46D0B">
        <w:rPr>
          <w:lang w:val="en-US"/>
        </w:rPr>
        <w:t>n</w:t>
      </w:r>
      <w:r w:rsidRPr="0071008F">
        <w:t>a</w:t>
      </w:r>
      <w:proofErr w:type="gramEnd"/>
      <w:r w:rsidRPr="0071008F">
        <w:rPr>
          <w:lang w:val="en-US"/>
        </w:rPr>
        <w:t xml:space="preserve"> </w:t>
      </w:r>
      <w:proofErr w:type="spellStart"/>
      <w:r w:rsidRPr="0071008F">
        <w:rPr>
          <w:lang w:val="en-US"/>
        </w:rPr>
        <w:t>všech</w:t>
      </w:r>
      <w:proofErr w:type="spellEnd"/>
      <w:r w:rsidRPr="0071008F">
        <w:rPr>
          <w:lang w:val="en-US"/>
        </w:rPr>
        <w:t xml:space="preserve"> </w:t>
      </w:r>
      <w:proofErr w:type="spellStart"/>
      <w:r w:rsidRPr="0071008F">
        <w:rPr>
          <w:lang w:val="en-US"/>
        </w:rPr>
        <w:t>typech</w:t>
      </w:r>
      <w:proofErr w:type="spellEnd"/>
      <w:r w:rsidRPr="0071008F">
        <w:rPr>
          <w:lang w:val="en-US"/>
        </w:rPr>
        <w:t xml:space="preserve"> </w:t>
      </w:r>
      <w:proofErr w:type="spellStart"/>
      <w:r w:rsidRPr="0071008F">
        <w:rPr>
          <w:lang w:val="en-US"/>
        </w:rPr>
        <w:t>škol</w:t>
      </w:r>
      <w:proofErr w:type="spellEnd"/>
      <w:r w:rsidRPr="0071008F">
        <w:rPr>
          <w:lang w:val="en-US"/>
        </w:rPr>
        <w:t xml:space="preserve"> a </w:t>
      </w:r>
      <w:proofErr w:type="spellStart"/>
      <w:r w:rsidRPr="0071008F">
        <w:rPr>
          <w:lang w:val="en-US"/>
        </w:rPr>
        <w:t>školských</w:t>
      </w:r>
      <w:proofErr w:type="spellEnd"/>
      <w:r w:rsidRPr="0071008F">
        <w:rPr>
          <w:lang w:val="en-US"/>
        </w:rPr>
        <w:t xml:space="preserve"> </w:t>
      </w:r>
      <w:proofErr w:type="spellStart"/>
      <w:r w:rsidRPr="0071008F">
        <w:rPr>
          <w:lang w:val="en-US"/>
        </w:rPr>
        <w:t>zařízeních</w:t>
      </w:r>
      <w:proofErr w:type="spellEnd"/>
      <w:r w:rsidRPr="0071008F">
        <w:rPr>
          <w:lang w:val="en-US"/>
        </w:rPr>
        <w:t>. Jakékoliv další využití podléhá autorskému zákonu.</w:t>
      </w:r>
    </w:p>
    <w:p w:rsidR="00414A5B" w:rsidRPr="0071008F" w:rsidRDefault="00414A5B" w:rsidP="000B5BB8">
      <w:pPr>
        <w:rPr>
          <w:lang w:val="en-US"/>
        </w:rPr>
      </w:pPr>
    </w:p>
    <w:p w:rsidR="00414A5B" w:rsidRPr="0071008F" w:rsidRDefault="00414A5B" w:rsidP="000B5BB8">
      <w:pPr>
        <w:rPr>
          <w:lang w:val="en-US"/>
        </w:rPr>
      </w:pPr>
    </w:p>
    <w:p w:rsidR="0071008F" w:rsidRPr="0071008F" w:rsidRDefault="0071008F" w:rsidP="0071008F">
      <w:r w:rsidRPr="0071008F">
        <w:t xml:space="preserve">Tato práce je šířena pod licencí CC BY-SA 3.0. Odkazy a citace jsou platné k datu vytvoření této práce. </w:t>
      </w:r>
    </w:p>
    <w:p w:rsidR="0071008F" w:rsidRPr="0071008F" w:rsidRDefault="0071008F" w:rsidP="0071008F">
      <w:r w:rsidRPr="0071008F">
        <w:t xml:space="preserve">Texty jsou vlastní originální tvorbou autora. </w:t>
      </w:r>
    </w:p>
    <w:p w:rsidR="00414A5B" w:rsidRPr="0071008F" w:rsidRDefault="00414A5B" w:rsidP="000B5BB8">
      <w:pPr>
        <w:rPr>
          <w:lang w:val="en-US"/>
        </w:rPr>
      </w:pPr>
    </w:p>
    <w:p w:rsidR="00A33887" w:rsidRPr="0071008F" w:rsidRDefault="00A33887" w:rsidP="00414A5B">
      <w:pPr>
        <w:jc w:val="center"/>
        <w:rPr>
          <w:lang w:val="en-US"/>
        </w:rPr>
      </w:pPr>
      <w:bookmarkStart w:id="0" w:name="_GoBack"/>
      <w:bookmarkEnd w:id="0"/>
    </w:p>
    <w:p w:rsidR="00414A5B" w:rsidRPr="0071008F" w:rsidRDefault="00414A5B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drawing>
          <wp:inline distT="0" distB="0" distL="0" distR="0" wp14:anchorId="5FE13014" wp14:editId="5CFE4655">
            <wp:extent cx="5010379" cy="3758400"/>
            <wp:effectExtent l="19050" t="0" r="0" b="0"/>
            <wp:docPr id="9" name="Obrázek 8" descr="SDC16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32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drawing>
          <wp:inline distT="0" distB="0" distL="0" distR="0" wp14:anchorId="21DD0745" wp14:editId="376C941F">
            <wp:extent cx="5010379" cy="3758400"/>
            <wp:effectExtent l="19050" t="0" r="0" b="0"/>
            <wp:docPr id="21" name="Obrázek 20" descr="SDC16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32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lastRenderedPageBreak/>
        <w:drawing>
          <wp:inline distT="0" distB="0" distL="0" distR="0" wp14:anchorId="5B7B29A0" wp14:editId="1EF8BA17">
            <wp:extent cx="5010379" cy="3758400"/>
            <wp:effectExtent l="19050" t="0" r="0" b="0"/>
            <wp:docPr id="22" name="Obrázek 21" descr="SDC16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32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A5B" w:rsidRPr="0071008F" w:rsidRDefault="00414A5B" w:rsidP="000B5BB8">
      <w:pPr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drawing>
          <wp:inline distT="0" distB="0" distL="0" distR="0" wp14:anchorId="4707CB76" wp14:editId="1115562C">
            <wp:extent cx="5010379" cy="3758400"/>
            <wp:effectExtent l="19050" t="0" r="0" b="0"/>
            <wp:docPr id="23" name="Obrázek 22" descr="SDC16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9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lastRenderedPageBreak/>
        <w:drawing>
          <wp:inline distT="0" distB="0" distL="0" distR="0" wp14:anchorId="7A978376" wp14:editId="219B4FE3">
            <wp:extent cx="5010379" cy="3758400"/>
            <wp:effectExtent l="19050" t="0" r="0" b="0"/>
            <wp:docPr id="24" name="Obrázek 23" descr="SDC16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9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drawing>
          <wp:inline distT="0" distB="0" distL="0" distR="0" wp14:anchorId="5E548145" wp14:editId="6AF00AAE">
            <wp:extent cx="5010379" cy="3758400"/>
            <wp:effectExtent l="19050" t="0" r="0" b="0"/>
            <wp:docPr id="25" name="Obrázek 24" descr="SDC16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0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lastRenderedPageBreak/>
        <w:drawing>
          <wp:inline distT="0" distB="0" distL="0" distR="0" wp14:anchorId="15D6B484" wp14:editId="68D7F6CE">
            <wp:extent cx="5010379" cy="3758400"/>
            <wp:effectExtent l="19050" t="0" r="0" b="0"/>
            <wp:docPr id="26" name="Obrázek 25" descr="SDC16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0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drawing>
          <wp:inline distT="0" distB="0" distL="0" distR="0" wp14:anchorId="40242849" wp14:editId="462A3E21">
            <wp:extent cx="5010379" cy="3758400"/>
            <wp:effectExtent l="19050" t="0" r="0" b="0"/>
            <wp:docPr id="27" name="Obrázek 26" descr="SDC16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0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lastRenderedPageBreak/>
        <w:drawing>
          <wp:inline distT="0" distB="0" distL="0" distR="0" wp14:anchorId="5D9E4803" wp14:editId="1C3D74A2">
            <wp:extent cx="5010379" cy="3758400"/>
            <wp:effectExtent l="19050" t="0" r="0" b="0"/>
            <wp:docPr id="28" name="Obrázek 27" descr="SDC16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0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drawing>
          <wp:inline distT="0" distB="0" distL="0" distR="0" wp14:anchorId="7CB020A6" wp14:editId="0BE16A2F">
            <wp:extent cx="5010379" cy="3758400"/>
            <wp:effectExtent l="19050" t="0" r="0" b="0"/>
            <wp:docPr id="29" name="Obrázek 28" descr="SDC16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0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lastRenderedPageBreak/>
        <w:drawing>
          <wp:inline distT="0" distB="0" distL="0" distR="0" wp14:anchorId="61B33383" wp14:editId="32CC0966">
            <wp:extent cx="5010379" cy="3758400"/>
            <wp:effectExtent l="19050" t="0" r="0" b="0"/>
            <wp:docPr id="30" name="Obrázek 29" descr="SDC16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1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drawing>
          <wp:inline distT="0" distB="0" distL="0" distR="0" wp14:anchorId="58915B9B" wp14:editId="5B742312">
            <wp:extent cx="5010379" cy="3758400"/>
            <wp:effectExtent l="19050" t="0" r="0" b="0"/>
            <wp:docPr id="31" name="Obrázek 30" descr="SDC16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15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lastRenderedPageBreak/>
        <w:drawing>
          <wp:inline distT="0" distB="0" distL="0" distR="0" wp14:anchorId="11725A9C" wp14:editId="6B0AC9D1">
            <wp:extent cx="5010379" cy="3758400"/>
            <wp:effectExtent l="19050" t="0" r="0" b="0"/>
            <wp:docPr id="32" name="Obrázek 31" descr="SDC16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4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A33887" w:rsidRPr="0071008F" w:rsidRDefault="00A33887" w:rsidP="00A33887">
      <w:pPr>
        <w:jc w:val="center"/>
        <w:rPr>
          <w:lang w:val="en-US"/>
        </w:rPr>
      </w:pPr>
      <w:r w:rsidRPr="0071008F">
        <w:rPr>
          <w:noProof/>
          <w:lang w:eastAsia="cs-CZ"/>
        </w:rPr>
        <w:drawing>
          <wp:inline distT="0" distB="0" distL="0" distR="0" wp14:anchorId="17ED4B24" wp14:editId="0568736E">
            <wp:extent cx="5010379" cy="3758400"/>
            <wp:effectExtent l="19050" t="0" r="0" b="0"/>
            <wp:docPr id="33" name="Obrázek 32" descr="SDC16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32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87" w:rsidRPr="0071008F" w:rsidRDefault="00A33887" w:rsidP="00A33887">
      <w:pPr>
        <w:jc w:val="center"/>
        <w:rPr>
          <w:lang w:val="en-US"/>
        </w:rPr>
      </w:pPr>
    </w:p>
    <w:p w:rsidR="000B5BB8" w:rsidRPr="0071008F" w:rsidRDefault="000B5BB8"/>
    <w:sectPr w:rsidR="000B5BB8" w:rsidRPr="0071008F" w:rsidSect="00056B04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8D9" w:rsidRDefault="006D48D9" w:rsidP="00B603E9">
      <w:r>
        <w:separator/>
      </w:r>
    </w:p>
  </w:endnote>
  <w:endnote w:type="continuationSeparator" w:id="0">
    <w:p w:rsidR="006D48D9" w:rsidRDefault="006D48D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0B5BB8">
    <w:pPr>
      <w:pStyle w:val="Zpat"/>
      <w:rPr>
        <w:sz w:val="20"/>
        <w:szCs w:val="20"/>
      </w:rPr>
    </w:pPr>
    <w:r>
      <w:rPr>
        <w:sz w:val="20"/>
        <w:szCs w:val="20"/>
      </w:rPr>
      <w:t>VY_32_INOVACE_12_18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8D9" w:rsidRDefault="006D48D9" w:rsidP="00B603E9">
      <w:r>
        <w:separator/>
      </w:r>
    </w:p>
  </w:footnote>
  <w:footnote w:type="continuationSeparator" w:id="0">
    <w:p w:rsidR="006D48D9" w:rsidRDefault="006D48D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B5BB8"/>
    <w:rsid w:val="001B37FB"/>
    <w:rsid w:val="00235ACA"/>
    <w:rsid w:val="00307748"/>
    <w:rsid w:val="00397651"/>
    <w:rsid w:val="003D7A0F"/>
    <w:rsid w:val="004103E0"/>
    <w:rsid w:val="00414A5B"/>
    <w:rsid w:val="00443DD9"/>
    <w:rsid w:val="00525517"/>
    <w:rsid w:val="006028C6"/>
    <w:rsid w:val="0060751C"/>
    <w:rsid w:val="006D48D9"/>
    <w:rsid w:val="0071008F"/>
    <w:rsid w:val="007313A2"/>
    <w:rsid w:val="00893DF2"/>
    <w:rsid w:val="00905D6A"/>
    <w:rsid w:val="009A49BE"/>
    <w:rsid w:val="00A33887"/>
    <w:rsid w:val="00B603E9"/>
    <w:rsid w:val="00BA2823"/>
    <w:rsid w:val="00C60CED"/>
    <w:rsid w:val="00CA78F0"/>
    <w:rsid w:val="00CE3BE1"/>
    <w:rsid w:val="00DC366F"/>
    <w:rsid w:val="00E46D0B"/>
    <w:rsid w:val="00E95F84"/>
    <w:rsid w:val="00FA50CD"/>
    <w:rsid w:val="00FD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4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530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9</cp:revision>
  <cp:lastPrinted>2013-12-27T13:46:00Z</cp:lastPrinted>
  <dcterms:created xsi:type="dcterms:W3CDTF">2013-02-27T14:35:00Z</dcterms:created>
  <dcterms:modified xsi:type="dcterms:W3CDTF">2013-12-27T13:46:00Z</dcterms:modified>
</cp:coreProperties>
</file>