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FCC" w:rsidRDefault="00107FCC" w:rsidP="00107FCC">
      <w:pPr>
        <w:ind w:left="-426" w:right="-143"/>
        <w:jc w:val="center"/>
      </w:pPr>
      <w:r>
        <w:rPr>
          <w:noProof/>
          <w:lang w:eastAsia="cs-CZ" w:bidi="ar-SA"/>
        </w:rPr>
        <w:drawing>
          <wp:anchor distT="0" distB="0" distL="114300" distR="114300" simplePos="0" relativeHeight="251659264" behindDoc="1" locked="0" layoutInCell="1" allowOverlap="1" wp14:anchorId="0BFD39E3" wp14:editId="0CA27962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 w:bidi="ar-SA"/>
        </w:rPr>
        <w:drawing>
          <wp:inline distT="0" distB="0" distL="0" distR="0" wp14:anchorId="501755C1" wp14:editId="2A41ACF3">
            <wp:extent cx="5191125" cy="762000"/>
            <wp:effectExtent l="0" t="0" r="9525" b="0"/>
            <wp:docPr id="2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D7E">
        <w:t xml:space="preserve">  </w:t>
      </w:r>
    </w:p>
    <w:p w:rsidR="00107FCC" w:rsidRPr="007F141D" w:rsidRDefault="00107FCC" w:rsidP="00107FCC">
      <w:pPr>
        <w:jc w:val="center"/>
        <w:rPr>
          <w:sz w:val="16"/>
        </w:rPr>
      </w:pPr>
    </w:p>
    <w:p w:rsidR="00107FCC" w:rsidRDefault="00107FCC" w:rsidP="00107FCC">
      <w:pPr>
        <w:jc w:val="center"/>
      </w:pPr>
      <w:r>
        <w:rPr>
          <w:noProof/>
          <w:lang w:eastAsia="cs-CZ" w:bidi="ar-SA"/>
        </w:rPr>
        <w:drawing>
          <wp:inline distT="0" distB="0" distL="0" distR="0" wp14:anchorId="3494A5F8" wp14:editId="45AFDDB4">
            <wp:extent cx="2686050" cy="152400"/>
            <wp:effectExtent l="0" t="0" r="0" b="0"/>
            <wp:docPr id="4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FCC" w:rsidRDefault="00107FCC" w:rsidP="00107FCC"/>
    <w:p w:rsidR="00107FCC" w:rsidRDefault="00107FCC" w:rsidP="00107FCC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857"/>
        <w:gridCol w:w="5690"/>
      </w:tblGrid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690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690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690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D84D70" w:rsidRDefault="00107FCC" w:rsidP="004F7EA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690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690" w:type="dxa"/>
          </w:tcPr>
          <w:p w:rsidR="00107FCC" w:rsidRPr="00444BE0" w:rsidRDefault="00107FCC" w:rsidP="00EF571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I/2 Inovace a zkvalitnění výuky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směřující k rozvoji čtenářské a informační gramotnosti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690" w:type="dxa"/>
          </w:tcPr>
          <w:p w:rsidR="00107FCC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_12_INOVACE_ČJL_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2.A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</w:t>
            </w:r>
            <w:r w:rsidR="00A473EB">
              <w:rPr>
                <w:rFonts w:asciiTheme="minorHAnsi" w:hAnsiTheme="minorHAnsi"/>
                <w:color w:val="FF0000"/>
                <w:sz w:val="28"/>
                <w:szCs w:val="28"/>
              </w:rPr>
              <w:t>1-22</w:t>
            </w:r>
          </w:p>
          <w:p w:rsidR="00107FCC" w:rsidRDefault="00107FCC" w:rsidP="004F7EA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TÉMA SADY: SOCIÁLNÍ PROBLEMATIKA V UMĚLECKÉ LITERATUŘE</w:t>
            </w:r>
          </w:p>
          <w:p w:rsidR="00107FCC" w:rsidRPr="00444BE0" w:rsidRDefault="00107FCC" w:rsidP="00107FC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Název: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Victor Hugo - Bídníci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690" w:type="dxa"/>
          </w:tcPr>
          <w:p w:rsidR="00107FCC" w:rsidRPr="00444BE0" w:rsidRDefault="00A473EB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6.2.2013</w:t>
            </w:r>
            <w:proofErr w:type="gramEnd"/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690" w:type="dxa"/>
          </w:tcPr>
          <w:p w:rsidR="00107FCC" w:rsidRPr="00444BE0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Martina Šafránková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690" w:type="dxa"/>
          </w:tcPr>
          <w:p w:rsidR="00107FCC" w:rsidRPr="00444BE0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Český jazyk a literatura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690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II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690" w:type="dxa"/>
          </w:tcPr>
          <w:p w:rsidR="00107FCC" w:rsidRPr="00D84D70" w:rsidRDefault="00107FCC" w:rsidP="00107FCC">
            <w:pPr>
              <w:rPr>
                <w:rFonts w:asciiTheme="minorHAnsi" w:hAnsiTheme="minorHAnsi"/>
                <w:sz w:val="28"/>
                <w:szCs w:val="28"/>
              </w:rPr>
            </w:pPr>
            <w:r w:rsidRPr="00E5212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Na základě probrané látky </w:t>
            </w:r>
            <w:proofErr w:type="gramStart"/>
            <w:r w:rsidRPr="00E5212E">
              <w:rPr>
                <w:rFonts w:asciiTheme="minorHAnsi" w:hAnsiTheme="minorHAnsi"/>
                <w:color w:val="FF0000"/>
                <w:sz w:val="28"/>
                <w:szCs w:val="28"/>
              </w:rPr>
              <w:t>analyzuje</w:t>
            </w:r>
            <w:proofErr w:type="gramEnd"/>
            <w:r w:rsidRPr="00E5212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žák ukázku z díla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Bídníci. Pracovní list slouží jako příprava ke státní maturitě, ale rozvíjí i žákovy znalosti. Žák pracuje i s obsahovou stránkou textu. Žák formuluje své myšlenky v písemném projevu.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690" w:type="dxa"/>
          </w:tcPr>
          <w:p w:rsidR="00107FCC" w:rsidRPr="00D84D70" w:rsidRDefault="00107FCC" w:rsidP="004F7EA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Victor Hugo, Bídníci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690" w:type="dxa"/>
          </w:tcPr>
          <w:p w:rsidR="00107FCC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Rozumí obsahu textu i jeho částí;</w:t>
            </w:r>
          </w:p>
          <w:p w:rsidR="00107FCC" w:rsidRPr="0026216E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 s porozuměním věcně i jazykově</w:t>
            </w:r>
          </w:p>
          <w:p w:rsidR="00107FCC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přiměřené texty, orientuje se 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 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textu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;</w:t>
            </w:r>
          </w:p>
          <w:p w:rsidR="00107FCC" w:rsidRPr="00436738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vhodně se prezentuje, argumentuje </w:t>
            </w:r>
          </w:p>
          <w:p w:rsidR="00107FCC" w:rsidRPr="0026216E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>a obhajuje svá stanoviska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690" w:type="dxa"/>
          </w:tcPr>
          <w:p w:rsidR="00107FCC" w:rsidRPr="0026216E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Aktivita</w:t>
            </w:r>
          </w:p>
        </w:tc>
      </w:tr>
      <w:tr w:rsidR="00107FCC" w:rsidRPr="00D84D70" w:rsidTr="004F7EA6">
        <w:trPr>
          <w:jc w:val="center"/>
        </w:trPr>
        <w:tc>
          <w:tcPr>
            <w:tcW w:w="2857" w:type="dxa"/>
          </w:tcPr>
          <w:p w:rsidR="00107FCC" w:rsidRPr="00444BE0" w:rsidRDefault="00107FCC" w:rsidP="004F7EA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690" w:type="dxa"/>
          </w:tcPr>
          <w:p w:rsidR="00107FCC" w:rsidRPr="0026216E" w:rsidRDefault="00107FCC" w:rsidP="004F7EA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Pracovní list</w:t>
            </w:r>
          </w:p>
        </w:tc>
      </w:tr>
    </w:tbl>
    <w:p w:rsidR="00107FCC" w:rsidRDefault="00107FCC" w:rsidP="00107FCC">
      <w:pPr>
        <w:rPr>
          <w:b/>
          <w:sz w:val="28"/>
          <w:szCs w:val="28"/>
        </w:rPr>
      </w:pPr>
    </w:p>
    <w:p w:rsidR="00107FCC" w:rsidRDefault="00107FCC" w:rsidP="00107FCC">
      <w:pPr>
        <w:rPr>
          <w:b/>
          <w:sz w:val="28"/>
          <w:szCs w:val="28"/>
        </w:rPr>
      </w:pPr>
    </w:p>
    <w:p w:rsidR="00107FCC" w:rsidRDefault="00107FCC" w:rsidP="00107FCC">
      <w:pPr>
        <w:rPr>
          <w:b/>
          <w:sz w:val="28"/>
          <w:szCs w:val="28"/>
        </w:rPr>
      </w:pPr>
    </w:p>
    <w:p w:rsidR="00107FCC" w:rsidRDefault="00107FCC" w:rsidP="00107FCC">
      <w:pPr>
        <w:rPr>
          <w:b/>
          <w:sz w:val="28"/>
          <w:szCs w:val="28"/>
        </w:rPr>
      </w:pPr>
    </w:p>
    <w:p w:rsidR="00107FCC" w:rsidRDefault="00107FCC" w:rsidP="00107FC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Bídníci</w:t>
      </w:r>
    </w:p>
    <w:p w:rsidR="00107FCC" w:rsidRDefault="00107FCC" w:rsidP="00107FCC">
      <w:pPr>
        <w:rPr>
          <w:b/>
          <w:sz w:val="28"/>
          <w:szCs w:val="28"/>
        </w:rPr>
      </w:pPr>
      <w:r>
        <w:rPr>
          <w:b/>
          <w:sz w:val="28"/>
          <w:szCs w:val="28"/>
        </w:rPr>
        <w:t>Victor Hugo</w:t>
      </w:r>
    </w:p>
    <w:p w:rsidR="00107FCC" w:rsidRPr="00D51889" w:rsidRDefault="00107FCC" w:rsidP="00107FCC">
      <w:pPr>
        <w:rPr>
          <w:b/>
          <w:sz w:val="28"/>
          <w:szCs w:val="28"/>
        </w:rPr>
      </w:pPr>
    </w:p>
    <w:p w:rsidR="00107FCC" w:rsidRDefault="00107FCC" w:rsidP="00107FCC">
      <w:pPr>
        <w:ind w:firstLine="708"/>
      </w:pPr>
      <w:r>
        <w:t xml:space="preserve">Jean </w:t>
      </w:r>
      <w:proofErr w:type="spellStart"/>
      <w:r>
        <w:t>Valjean</w:t>
      </w:r>
      <w:proofErr w:type="spellEnd"/>
      <w:r>
        <w:t xml:space="preserve"> přišel na galeje s pláčem a strachem; odcházel necitelný. Vstoupil tam zoufalý, a vyšel odtamtud nedůvěřivý. Co se asi odehrávalo v jeho duši? Zoufalství. Pokusme se to říci. Je nutno, aby si společnost těch věcí všímala, neboť právě ona je jejich původcem.</w:t>
      </w:r>
    </w:p>
    <w:p w:rsidR="00107FCC" w:rsidRDefault="00107FCC" w:rsidP="00107FCC">
      <w:pPr>
        <w:ind w:firstLine="708"/>
      </w:pPr>
      <w:r>
        <w:t>Byl to — jak jsme řekli — nevzdělaný člověk; ale nebyl hlupák. Hořelo v něm přirozené světlo. A neštěstí, které má také svůj jas, zvětšilo onu trošku světla v jeho duši. Pod ranami holí, v okovech, ve vězení, unaven pod palčivým galejním sluncem, na trestanecké pryčně se schoulil do svého svědomí a přemýšlel. Sestavil si soud. A začal soudit sám sebe.</w:t>
      </w:r>
    </w:p>
    <w:p w:rsidR="00107FCC" w:rsidRDefault="00107FCC" w:rsidP="00107FCC">
      <w:pPr>
        <w:ind w:firstLine="708"/>
      </w:pPr>
      <w:r>
        <w:t>Uznal, že ho neodsoudili nespravedlivě, že není nevinný člověk. Přiznal si, že spáchal zoufalý čin hodný pokárání a že by ho možná nebyli odmítli, kdyby byl o ten chléb požádal; že</w:t>
      </w:r>
    </w:p>
    <w:p w:rsidR="00107FCC" w:rsidRDefault="00107FCC" w:rsidP="00107FCC">
      <w:proofErr w:type="gramStart"/>
      <w:r>
        <w:t>by bylo</w:t>
      </w:r>
      <w:proofErr w:type="gramEnd"/>
      <w:r>
        <w:t xml:space="preserve"> bývalo v každém případě lépe čekat, až ho dostane z milosrdenství nebo až si ho dobude prací v zaměstnání; že nebyl vůbec důvod k námitce, která říká: je možno čekat,</w:t>
      </w:r>
    </w:p>
    <w:p w:rsidR="00107FCC" w:rsidRDefault="00107FCC" w:rsidP="00107FCC">
      <w:r>
        <w:t xml:space="preserve">máme-li hlad? Že za prvé je velmi vzácné, aby někdo doslova umřel hladem, a konečně že člověk je naštěstí nebo naneštěstí uzpůsoben tak, že může mnoho a dlouho trpět morálně i fyzicky, aniž umře; že měl mít proto trpělivost, že by to bylo bývalo pro ta ubohá holátka lepší; že to od něho, bídného ubožáka, bylo bláznovství, když celou lidskou společnost popadl za límec v domnění, že si člověk z bídy pomůže krádeží; že to je špatné východisko z bídy, když člověka připraví o čest; a konečně, že neměl pravdu. </w:t>
      </w:r>
    </w:p>
    <w:p w:rsidR="00107FCC" w:rsidRDefault="00107FCC" w:rsidP="00107FCC">
      <w:pPr>
        <w:ind w:firstLine="708"/>
      </w:pPr>
      <w:r>
        <w:t>Pak se tázal sám sebe, byl-li to jen on sám, který v této osudné příhodě neměl pravdu? Nepadalo-li na váhu i to, že on, dělník, byl bez práce, že on, ochotný pracovat, byl bez chleba. A konečně — zda trest, když už jednou chybil a přiznal se, nebyl příliš krutý a přehnaný. Zda se nedopustil zákon větší chyby tím, jaký vyměřil trest, než provinilec</w:t>
      </w:r>
    </w:p>
    <w:p w:rsidR="00107FCC" w:rsidRDefault="00107FCC" w:rsidP="00107FCC">
      <w:r>
        <w:t>tím, že kradl. Nepoložil-li soud neúměrně velké závaží na onu misku vah, na které je pokání. Neznamenal-li přílišný trest vymazání viny a nedošlo-li k tomu, že se situace obrátila, a</w:t>
      </w:r>
    </w:p>
    <w:p w:rsidR="00107FCC" w:rsidRDefault="00107FCC" w:rsidP="00107FCC">
      <w:r>
        <w:t xml:space="preserve">provinění viníka se stalo chybou </w:t>
      </w:r>
      <w:proofErr w:type="spellStart"/>
      <w:r>
        <w:t>stihatele</w:t>
      </w:r>
      <w:proofErr w:type="spellEnd"/>
      <w:r>
        <w:t xml:space="preserve"> a z hříšníka učinilo oběť, z dlužníka věřitele, až se nakonec právo rozhodně přidalo na stranu toho, kdo je kdysi porušil. Zda se tento trest, postupně zvyšovaný pro pokusy o útěk, nestal konečně útokem silnějšího proti bezmocnému, zločinem lidské společnosti proti jedinci, zločinem denně znovu páchaným,</w:t>
      </w:r>
    </w:p>
    <w:p w:rsidR="00107FCC" w:rsidRDefault="00107FCC" w:rsidP="00107FCC">
      <w:r>
        <w:t>zločinem trvajícím devatenáct let.</w:t>
      </w:r>
    </w:p>
    <w:p w:rsidR="00107FCC" w:rsidRDefault="00107FCC" w:rsidP="00107FCC"/>
    <w:p w:rsidR="00107FCC" w:rsidRDefault="00107FCC" w:rsidP="00107FCC">
      <w:pPr>
        <w:rPr>
          <w:b/>
        </w:rPr>
      </w:pPr>
      <w:r>
        <w:rPr>
          <w:b/>
        </w:rPr>
        <w:t>Otázky:</w:t>
      </w:r>
    </w:p>
    <w:p w:rsidR="00EF5713" w:rsidRDefault="00EF5713" w:rsidP="00107FCC">
      <w:pPr>
        <w:rPr>
          <w:b/>
        </w:rPr>
      </w:pPr>
    </w:p>
    <w:p w:rsidR="00107FCC" w:rsidRDefault="00107FCC" w:rsidP="00107FCC">
      <w:pPr>
        <w:rPr>
          <w:b/>
        </w:rPr>
      </w:pPr>
      <w:r>
        <w:rPr>
          <w:b/>
        </w:rPr>
        <w:t>1) Charakterizujte dílo z hlediska literárního žánru a literárního druhu:</w:t>
      </w: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  <w:r>
        <w:rPr>
          <w:b/>
        </w:rPr>
        <w:t>2) Patří dílo spíše k romantické či realistické literatuře? Své tvrzení odůvodněte, najděte znaky příslušného uměleckého směru:</w:t>
      </w: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  <w:r>
        <w:rPr>
          <w:b/>
        </w:rPr>
        <w:t xml:space="preserve">3) Charakterizujte Jeana </w:t>
      </w:r>
      <w:proofErr w:type="spellStart"/>
      <w:r>
        <w:rPr>
          <w:b/>
        </w:rPr>
        <w:t>Valjeana</w:t>
      </w:r>
      <w:proofErr w:type="spellEnd"/>
      <w:r>
        <w:rPr>
          <w:b/>
        </w:rPr>
        <w:t>:</w:t>
      </w: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  <w:r>
        <w:rPr>
          <w:b/>
        </w:rPr>
        <w:t>4) Vysvětlete následující výrazy:</w:t>
      </w:r>
    </w:p>
    <w:p w:rsidR="00107FCC" w:rsidRDefault="00107FCC" w:rsidP="00107FCC">
      <w:pPr>
        <w:rPr>
          <w:b/>
          <w:i/>
        </w:rPr>
      </w:pPr>
      <w:r>
        <w:rPr>
          <w:b/>
          <w:i/>
        </w:rPr>
        <w:t>galeje</w:t>
      </w:r>
    </w:p>
    <w:p w:rsidR="00107FCC" w:rsidRDefault="00107FCC" w:rsidP="00107FCC">
      <w:pPr>
        <w:rPr>
          <w:b/>
          <w:i/>
        </w:rPr>
      </w:pPr>
      <w:r>
        <w:rPr>
          <w:b/>
          <w:i/>
        </w:rPr>
        <w:t>trestanecká pryčna</w:t>
      </w:r>
    </w:p>
    <w:p w:rsidR="00107FCC" w:rsidRDefault="00107FCC" w:rsidP="00107FCC">
      <w:pPr>
        <w:rPr>
          <w:b/>
          <w:i/>
        </w:rPr>
      </w:pPr>
      <w:r>
        <w:rPr>
          <w:b/>
          <w:i/>
        </w:rPr>
        <w:t>holátka</w:t>
      </w:r>
    </w:p>
    <w:p w:rsidR="00F60474" w:rsidRDefault="00F60474" w:rsidP="00107FCC">
      <w:pPr>
        <w:rPr>
          <w:b/>
          <w:i/>
        </w:rPr>
      </w:pPr>
      <w:r>
        <w:rPr>
          <w:b/>
          <w:i/>
        </w:rPr>
        <w:t>věřitel</w:t>
      </w:r>
    </w:p>
    <w:p w:rsidR="00EF5713" w:rsidRPr="00107FCC" w:rsidRDefault="00EF5713" w:rsidP="00107FCC">
      <w:pPr>
        <w:rPr>
          <w:b/>
          <w:i/>
        </w:rPr>
      </w:pPr>
      <w:bookmarkStart w:id="0" w:name="_GoBack"/>
      <w:bookmarkEnd w:id="0"/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  <w:r>
        <w:rPr>
          <w:b/>
        </w:rPr>
        <w:t>5) Na základě svých znalostí zařaďte ukázku do kontextu celé knihy. Oč se zde jedná?</w:t>
      </w: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</w:p>
    <w:p w:rsidR="00107FCC" w:rsidRDefault="00107FCC" w:rsidP="00107FCC">
      <w:pPr>
        <w:rPr>
          <w:b/>
        </w:rPr>
      </w:pPr>
      <w:r>
        <w:rPr>
          <w:b/>
        </w:rPr>
        <w:t xml:space="preserve"> </w:t>
      </w:r>
    </w:p>
    <w:p w:rsidR="00107FCC" w:rsidRPr="00D51889" w:rsidRDefault="00107FCC" w:rsidP="00107FCC">
      <w:pPr>
        <w:rPr>
          <w:b/>
        </w:rPr>
      </w:pPr>
      <w:r>
        <w:rPr>
          <w:b/>
        </w:rPr>
        <w:t xml:space="preserve">6) </w:t>
      </w:r>
      <w:r w:rsidR="00F60474">
        <w:rPr>
          <w:b/>
        </w:rPr>
        <w:t xml:space="preserve">Vysvětlete, jak se dostal hlavní hrdina na galeje. Byl tento trest spravedlivý? Jaké další sociální problémy </w:t>
      </w:r>
      <w:proofErr w:type="gramStart"/>
      <w:r w:rsidR="00F60474">
        <w:rPr>
          <w:b/>
        </w:rPr>
        <w:t>najdete</w:t>
      </w:r>
      <w:proofErr w:type="gramEnd"/>
      <w:r w:rsidR="00F60474">
        <w:rPr>
          <w:b/>
        </w:rPr>
        <w:t xml:space="preserve"> v díle </w:t>
      </w:r>
      <w:proofErr w:type="gramStart"/>
      <w:r w:rsidR="00F60474">
        <w:rPr>
          <w:b/>
        </w:rPr>
        <w:t>Bídníci</w:t>
      </w:r>
      <w:proofErr w:type="gramEnd"/>
      <w:r w:rsidR="00F60474">
        <w:rPr>
          <w:b/>
        </w:rPr>
        <w:t>?</w:t>
      </w:r>
    </w:p>
    <w:p w:rsidR="00602DA1" w:rsidRDefault="00EF5713"/>
    <w:sectPr w:rsidR="00602D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FCC"/>
    <w:rsid w:val="00012118"/>
    <w:rsid w:val="00107FCC"/>
    <w:rsid w:val="00552212"/>
    <w:rsid w:val="00A473EB"/>
    <w:rsid w:val="00BE20EC"/>
    <w:rsid w:val="00E062AB"/>
    <w:rsid w:val="00E9312C"/>
    <w:rsid w:val="00EF5713"/>
    <w:rsid w:val="00F60474"/>
    <w:rsid w:val="00F9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FCC"/>
    <w:pPr>
      <w:spacing w:after="0" w:line="240" w:lineRule="auto"/>
    </w:pPr>
    <w:rPr>
      <w:rFonts w:ascii="Calibri" w:eastAsia="Times New Roman" w:hAnsi="Calibri" w:cs="Times New Roman"/>
      <w:sz w:val="24"/>
      <w:szCs w:val="24"/>
      <w:lang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07F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107FCC"/>
  </w:style>
  <w:style w:type="paragraph" w:styleId="Textbubliny">
    <w:name w:val="Balloon Text"/>
    <w:basedOn w:val="Normln"/>
    <w:link w:val="TextbublinyChar"/>
    <w:uiPriority w:val="99"/>
    <w:semiHidden/>
    <w:unhideWhenUsed/>
    <w:rsid w:val="00107FC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7FCC"/>
    <w:rPr>
      <w:rFonts w:ascii="Tahoma" w:eastAsia="Times New Roman" w:hAnsi="Tahoma" w:cs="Tahoma"/>
      <w:sz w:val="16"/>
      <w:szCs w:val="16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FCC"/>
    <w:pPr>
      <w:spacing w:after="0" w:line="240" w:lineRule="auto"/>
    </w:pPr>
    <w:rPr>
      <w:rFonts w:ascii="Calibri" w:eastAsia="Times New Roman" w:hAnsi="Calibri" w:cs="Times New Roman"/>
      <w:sz w:val="24"/>
      <w:szCs w:val="24"/>
      <w:lang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07F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107FCC"/>
  </w:style>
  <w:style w:type="paragraph" w:styleId="Textbubliny">
    <w:name w:val="Balloon Text"/>
    <w:basedOn w:val="Normln"/>
    <w:link w:val="TextbublinyChar"/>
    <w:uiPriority w:val="99"/>
    <w:semiHidden/>
    <w:unhideWhenUsed/>
    <w:rsid w:val="00107FC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7FCC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jitka</cp:lastModifiedBy>
  <cp:revision>4</cp:revision>
  <dcterms:created xsi:type="dcterms:W3CDTF">2014-02-01T20:07:00Z</dcterms:created>
  <dcterms:modified xsi:type="dcterms:W3CDTF">2014-02-01T20:08:00Z</dcterms:modified>
</cp:coreProperties>
</file>