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7DA" w:rsidRDefault="00FE57DA" w:rsidP="001465B4">
      <w:pPr>
        <w:spacing w:after="0" w:line="480" w:lineRule="auto"/>
      </w:pPr>
    </w:p>
    <w:tbl>
      <w:tblPr>
        <w:tblpPr w:leftFromText="141" w:rightFromText="141" w:vertAnchor="page" w:horzAnchor="margin" w:tblpY="5821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155"/>
        <w:gridCol w:w="7550"/>
      </w:tblGrid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2125BA" w:rsidRPr="00F2055A" w:rsidRDefault="002125BA" w:rsidP="00C042F1">
            <w:pPr>
              <w:rPr>
                <w:color w:val="FFFFFF" w:themeColor="background1"/>
              </w:rPr>
            </w:pPr>
          </w:p>
        </w:tc>
        <w:tc>
          <w:tcPr>
            <w:tcW w:w="755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CZ.1.07/1.5.00/34.0479</w:t>
            </w:r>
          </w:p>
        </w:tc>
      </w:tr>
      <w:tr w:rsidR="002125BA" w:rsidRPr="00485910" w:rsidTr="00C042F1">
        <w:trPr>
          <w:trHeight w:hRule="exact" w:val="92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6186" w:rsidRDefault="002125BA" w:rsidP="00276186">
            <w:pPr>
              <w:rPr>
                <w:i/>
              </w:rPr>
            </w:pPr>
            <w:r w:rsidRPr="007232DE">
              <w:rPr>
                <w:i/>
              </w:rPr>
              <w:t>VY_32_INOVACE_KRISTINA_EPPICHOVA_</w:t>
            </w:r>
            <w:r w:rsidR="00276186">
              <w:rPr>
                <w:i/>
              </w:rPr>
              <w:t>LITERATURA_STAROVEKU_</w:t>
            </w:r>
            <w:r w:rsidR="00BF2BEA">
              <w:rPr>
                <w:i/>
              </w:rPr>
              <w:t>VYZNAMNI_</w:t>
            </w:r>
          </w:p>
          <w:p w:rsidR="00871947" w:rsidRPr="007232DE" w:rsidRDefault="00BF2BEA" w:rsidP="00276186">
            <w:pPr>
              <w:rPr>
                <w:i/>
              </w:rPr>
            </w:pPr>
            <w:r>
              <w:rPr>
                <w:i/>
              </w:rPr>
              <w:t>RECTI_DRAMATICI_</w:t>
            </w:r>
            <w:r w:rsidR="00276186">
              <w:rPr>
                <w:i/>
              </w:rPr>
              <w:t>1</w:t>
            </w:r>
            <w:r>
              <w:rPr>
                <w:i/>
              </w:rPr>
              <w:t>6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Střední škola služeb, obchodu a gastronomie Hradec Králové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1</w:t>
            </w:r>
            <w:r w:rsidR="002125BA" w:rsidRPr="007232DE">
              <w:rPr>
                <w:i/>
              </w:rPr>
              <w:t>.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Jazyk a jazyková komunikace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Český jazyk a literatura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Literatura starověku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BF2BEA" w:rsidP="00C042F1">
            <w:pPr>
              <w:rPr>
                <w:i/>
              </w:rPr>
            </w:pPr>
            <w:r>
              <w:rPr>
                <w:i/>
              </w:rPr>
              <w:t>Literatura starověkého Řecka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125BA" w:rsidP="00C042F1">
            <w:pPr>
              <w:rPr>
                <w:i/>
              </w:rPr>
            </w:pPr>
            <w:r>
              <w:rPr>
                <w:i/>
              </w:rPr>
              <w:t>Mgr. Kristina Eppichová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5557F6" w:rsidP="00276186">
            <w:pPr>
              <w:rPr>
                <w:i/>
              </w:rPr>
            </w:pPr>
            <w:r>
              <w:rPr>
                <w:i/>
              </w:rPr>
              <w:t>20</w:t>
            </w:r>
            <w:bookmarkStart w:id="0" w:name="_GoBack"/>
            <w:bookmarkEnd w:id="0"/>
            <w:r w:rsidR="00463C9F">
              <w:rPr>
                <w:i/>
              </w:rPr>
              <w:t xml:space="preserve">. </w:t>
            </w:r>
            <w:r w:rsidR="00BF2BEA">
              <w:rPr>
                <w:i/>
              </w:rPr>
              <w:t>11</w:t>
            </w:r>
            <w:r w:rsidR="00463C9F">
              <w:rPr>
                <w:i/>
              </w:rPr>
              <w:t xml:space="preserve">. </w:t>
            </w:r>
            <w:r w:rsidR="00C5622C">
              <w:rPr>
                <w:i/>
              </w:rPr>
              <w:t>2013</w:t>
            </w:r>
          </w:p>
        </w:tc>
      </w:tr>
      <w:tr w:rsidR="002125BA" w:rsidRPr="00485910" w:rsidTr="00871947">
        <w:trPr>
          <w:trHeight w:hRule="exact" w:val="1379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BF2BEA" w:rsidP="00574A6C">
            <w:pPr>
              <w:rPr>
                <w:i/>
              </w:rPr>
            </w:pPr>
            <w:r>
              <w:rPr>
                <w:i/>
              </w:rPr>
              <w:t>Pracovní list vytvořený</w:t>
            </w:r>
            <w:r w:rsidR="00871947">
              <w:rPr>
                <w:i/>
              </w:rPr>
              <w:t xml:space="preserve"> v programu MS Word </w:t>
            </w:r>
            <w:r>
              <w:rPr>
                <w:i/>
              </w:rPr>
              <w:t>doplňuje prezentaci stejného názvu.</w:t>
            </w:r>
            <w:r w:rsidR="00574A6C">
              <w:rPr>
                <w:i/>
              </w:rPr>
              <w:t xml:space="preserve"> S</w:t>
            </w:r>
            <w:r>
              <w:rPr>
                <w:i/>
              </w:rPr>
              <w:t>eznamuje</w:t>
            </w:r>
            <w:r w:rsidR="009F2E8B">
              <w:rPr>
                <w:i/>
              </w:rPr>
              <w:t xml:space="preserve"> žáky</w:t>
            </w:r>
            <w:r>
              <w:rPr>
                <w:i/>
              </w:rPr>
              <w:t xml:space="preserve"> </w:t>
            </w:r>
            <w:r w:rsidR="00574A6C">
              <w:rPr>
                <w:i/>
              </w:rPr>
              <w:t>s tvorbou vybraných řeckých autorů. Aby jej mohli žáci vyplnit, je třeba pracovat s čítankou.</w:t>
            </w:r>
          </w:p>
        </w:tc>
      </w:tr>
    </w:tbl>
    <w:p w:rsidR="002125BA" w:rsidRDefault="002125BA" w:rsidP="001465B4">
      <w:pPr>
        <w:spacing w:after="0" w:line="480" w:lineRule="auto"/>
      </w:pPr>
    </w:p>
    <w:p w:rsidR="00FE57DA" w:rsidRDefault="0071154E" w:rsidP="001465B4">
      <w:pPr>
        <w:spacing w:after="0" w:line="480" w:lineRule="auto"/>
      </w:pPr>
      <w:r>
        <w:t xml:space="preserve"> </w:t>
      </w:r>
    </w:p>
    <w:p w:rsidR="00FE57DA" w:rsidRDefault="00FE57DA" w:rsidP="001465B4">
      <w:pPr>
        <w:spacing w:after="0" w:line="480" w:lineRule="auto"/>
      </w:pPr>
    </w:p>
    <w:p w:rsidR="00C042F1" w:rsidRPr="001B29F3" w:rsidRDefault="00BF2BEA" w:rsidP="00C042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Významní řečtí dramatici</w:t>
      </w:r>
    </w:p>
    <w:p w:rsidR="00FE57DA" w:rsidRPr="00C042F1" w:rsidRDefault="00656B96" w:rsidP="00C042F1">
      <w:pPr>
        <w:spacing w:after="0" w:line="48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BF2BEA">
        <w:rPr>
          <w:b/>
          <w:sz w:val="24"/>
          <w:szCs w:val="24"/>
        </w:rPr>
        <w:t>Literatura s</w:t>
      </w:r>
      <w:r w:rsidR="00276186">
        <w:rPr>
          <w:b/>
          <w:sz w:val="24"/>
          <w:szCs w:val="24"/>
        </w:rPr>
        <w:t>tarověku</w:t>
      </w:r>
      <w:r w:rsidR="00C042F1" w:rsidRPr="00C042F1">
        <w:rPr>
          <w:b/>
          <w:sz w:val="24"/>
          <w:szCs w:val="24"/>
        </w:rPr>
        <w:t>)</w:t>
      </w: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7257D1" w:rsidRDefault="007257D1" w:rsidP="001465B4">
      <w:pPr>
        <w:spacing w:after="0" w:line="480" w:lineRule="auto"/>
      </w:pPr>
    </w:p>
    <w:p w:rsidR="007257D1" w:rsidRDefault="007257D1" w:rsidP="001465B4">
      <w:pPr>
        <w:spacing w:after="0" w:line="480" w:lineRule="auto"/>
      </w:pPr>
    </w:p>
    <w:p w:rsidR="00B42923" w:rsidRPr="007435A2" w:rsidRDefault="00BF2BEA" w:rsidP="005F1B47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7435A2">
        <w:rPr>
          <w:rFonts w:ascii="Times New Roman" w:hAnsi="Times New Roman" w:cs="Times New Roman"/>
          <w:b/>
          <w:sz w:val="28"/>
        </w:rPr>
        <w:lastRenderedPageBreak/>
        <w:t>Významní řečtí dramatici</w:t>
      </w:r>
      <w:r w:rsidR="00B42923" w:rsidRPr="007435A2">
        <w:rPr>
          <w:rFonts w:ascii="Times New Roman" w:hAnsi="Times New Roman" w:cs="Times New Roman"/>
          <w:b/>
          <w:sz w:val="28"/>
        </w:rPr>
        <w:t xml:space="preserve"> </w:t>
      </w:r>
    </w:p>
    <w:p w:rsidR="005F1B47" w:rsidRDefault="005F1B47" w:rsidP="005F1B4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B42923" w:rsidRDefault="005F1B47" w:rsidP="005F1B4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 (525 – 455 př. n. l.)</w:t>
      </w:r>
    </w:p>
    <w:p w:rsidR="00B42923" w:rsidRDefault="005F1B47" w:rsidP="005F1B4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p</w:t>
      </w:r>
      <w:r w:rsidR="00002872">
        <w:rPr>
          <w:rFonts w:ascii="Times New Roman" w:hAnsi="Times New Roman" w:cs="Times New Roman"/>
          <w:sz w:val="24"/>
        </w:rPr>
        <w:t xml:space="preserve">ovažován za </w:t>
      </w:r>
      <w:r>
        <w:rPr>
          <w:rFonts w:ascii="Times New Roman" w:hAnsi="Times New Roman" w:cs="Times New Roman"/>
          <w:sz w:val="24"/>
        </w:rPr>
        <w:t>______________________________</w:t>
      </w:r>
    </w:p>
    <w:p w:rsidR="00002872" w:rsidRDefault="005F1B47" w:rsidP="005F1B4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na ______________ uvedl ____________________________</w:t>
      </w:r>
    </w:p>
    <w:p w:rsidR="005F1B47" w:rsidRDefault="005F1B47" w:rsidP="005F1B4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napsal ________________________, ale _____________________________________________</w:t>
      </w:r>
    </w:p>
    <w:p w:rsidR="005F1B47" w:rsidRDefault="005F1B47" w:rsidP="005F1B4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dílo: __________________________________________________________________________</w:t>
      </w:r>
    </w:p>
    <w:p w:rsidR="005F1B47" w:rsidRDefault="005F1B47" w:rsidP="005F1B4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5F1B47" w:rsidRDefault="005F1B47" w:rsidP="005F1B4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20DEF" w:rsidRDefault="00820DEF" w:rsidP="00820DEF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 (496 – 406 př. n. l.)</w:t>
      </w:r>
    </w:p>
    <w:p w:rsidR="005F1B47" w:rsidRDefault="005F1B47" w:rsidP="005F1B4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psal ____________________</w:t>
      </w:r>
    </w:p>
    <w:p w:rsidR="005F1B47" w:rsidRDefault="005F1B47" w:rsidP="005F1B4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na ______________ uvedl ____________________________</w:t>
      </w:r>
    </w:p>
    <w:p w:rsidR="005F1B47" w:rsidRDefault="005F1B47" w:rsidP="005F1B4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napsal ________________________, ale _____________________________________________</w:t>
      </w:r>
    </w:p>
    <w:p w:rsidR="006D55AD" w:rsidRDefault="006D55AD" w:rsidP="006D55A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dílo: __________________________________________________________________________</w:t>
      </w:r>
    </w:p>
    <w:p w:rsidR="00B42923" w:rsidRDefault="00B42923" w:rsidP="005F1B4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51696B" w:rsidRDefault="0051696B" w:rsidP="005F1B4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51696B" w:rsidRPr="00FC0327" w:rsidRDefault="0051696B" w:rsidP="005F1B47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FC0327">
        <w:rPr>
          <w:rFonts w:ascii="Times New Roman" w:hAnsi="Times New Roman" w:cs="Times New Roman"/>
          <w:i/>
          <w:sz w:val="24"/>
        </w:rPr>
        <w:t xml:space="preserve">Přečtěme si ukázku </w:t>
      </w:r>
      <w:r w:rsidR="00FC0327" w:rsidRPr="00FC0327">
        <w:rPr>
          <w:rFonts w:ascii="Times New Roman" w:hAnsi="Times New Roman" w:cs="Times New Roman"/>
          <w:i/>
          <w:sz w:val="24"/>
        </w:rPr>
        <w:t xml:space="preserve">ze hry Král Oidipus </w:t>
      </w:r>
      <w:r w:rsidRPr="00FC0327">
        <w:rPr>
          <w:rFonts w:ascii="Times New Roman" w:hAnsi="Times New Roman" w:cs="Times New Roman"/>
          <w:i/>
          <w:sz w:val="24"/>
        </w:rPr>
        <w:t>v Čítance 1</w:t>
      </w:r>
      <w:r w:rsidR="00FC0327" w:rsidRPr="00FC0327">
        <w:rPr>
          <w:rFonts w:ascii="Times New Roman" w:hAnsi="Times New Roman" w:cs="Times New Roman"/>
          <w:i/>
          <w:sz w:val="24"/>
        </w:rPr>
        <w:t xml:space="preserve"> na str. 24.</w:t>
      </w:r>
    </w:p>
    <w:p w:rsidR="00FC0327" w:rsidRDefault="00FC0327" w:rsidP="005F1B4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Kdo v ukázce vystupuje?</w:t>
      </w:r>
    </w:p>
    <w:p w:rsidR="00FC0327" w:rsidRDefault="00FC0327" w:rsidP="005F1B4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</w:t>
      </w:r>
    </w:p>
    <w:p w:rsidR="00FC0327" w:rsidRDefault="00FC0327" w:rsidP="005F1B4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FC0327" w:rsidRDefault="00FC0327" w:rsidP="005F1B4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2) Co se dozvídáme z jejich rozhovoru?</w:t>
      </w:r>
    </w:p>
    <w:p w:rsidR="00FC0327" w:rsidRDefault="00FC0327" w:rsidP="005F1B4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C0327" w:rsidRDefault="00FC0327" w:rsidP="005F1B4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FC0327" w:rsidRDefault="00FC0327" w:rsidP="005F1B4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3) Jak reagují na odhalování skutečnosti?</w:t>
      </w:r>
    </w:p>
    <w:p w:rsidR="00FC0327" w:rsidRDefault="00FC0327" w:rsidP="005F1B4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</w:t>
      </w:r>
    </w:p>
    <w:p w:rsidR="00FC0327" w:rsidRDefault="00FC0327" w:rsidP="005F1B4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FC0327" w:rsidRDefault="00FC0327" w:rsidP="005F1B4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4) Jak je v této hře zachycen vztah člověka a osudu?</w:t>
      </w:r>
      <w:r w:rsidR="00BF2BEA">
        <w:rPr>
          <w:rFonts w:ascii="Times New Roman" w:hAnsi="Times New Roman" w:cs="Times New Roman"/>
          <w:sz w:val="24"/>
        </w:rPr>
        <w:t xml:space="preserve"> Dohledejte informace o příběhu.</w:t>
      </w:r>
    </w:p>
    <w:p w:rsidR="00FC0327" w:rsidRDefault="00FC0327" w:rsidP="005F1B4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</w:t>
      </w:r>
    </w:p>
    <w:p w:rsidR="00FC0327" w:rsidRDefault="00FC0327" w:rsidP="005F1B47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F1B47" w:rsidRDefault="005F1B47" w:rsidP="005F1B47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6D55AD" w:rsidRDefault="006D55AD" w:rsidP="006D55A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__________________ (mezi 485 a 480 – 406 př. n. l.)</w:t>
      </w:r>
    </w:p>
    <w:p w:rsidR="006D55AD" w:rsidRDefault="006D55AD" w:rsidP="006D55A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psal ____________________</w:t>
      </w:r>
    </w:p>
    <w:p w:rsidR="006D55AD" w:rsidRDefault="0051696B" w:rsidP="006D55A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napsal ____________________</w:t>
      </w:r>
      <w:r w:rsidR="006D55AD">
        <w:rPr>
          <w:rFonts w:ascii="Times New Roman" w:hAnsi="Times New Roman" w:cs="Times New Roman"/>
          <w:sz w:val="24"/>
        </w:rPr>
        <w:t>, ale ________________________________________</w:t>
      </w:r>
      <w:r>
        <w:rPr>
          <w:rFonts w:ascii="Times New Roman" w:hAnsi="Times New Roman" w:cs="Times New Roman"/>
          <w:sz w:val="24"/>
        </w:rPr>
        <w:t>____</w:t>
      </w:r>
      <w:r w:rsidR="006D55AD">
        <w:rPr>
          <w:rFonts w:ascii="Times New Roman" w:hAnsi="Times New Roman" w:cs="Times New Roman"/>
          <w:sz w:val="24"/>
        </w:rPr>
        <w:t>_____</w:t>
      </w:r>
    </w:p>
    <w:p w:rsidR="0051696B" w:rsidRDefault="0051696B" w:rsidP="006D55A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kritizuje _______________________________________________________________________</w:t>
      </w:r>
    </w:p>
    <w:p w:rsidR="0051696B" w:rsidRDefault="0051696B" w:rsidP="006D55A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jako první se pokusil o _________________________________</w:t>
      </w:r>
    </w:p>
    <w:p w:rsidR="006D55AD" w:rsidRDefault="006D55AD" w:rsidP="006D55A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dílo: __________________________________________________________________________</w:t>
      </w:r>
    </w:p>
    <w:p w:rsidR="00B42923" w:rsidRDefault="00B42923" w:rsidP="00B42923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A5281E" w:rsidRDefault="00A5281E" w:rsidP="00B42923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A5281E" w:rsidRPr="00A5281E" w:rsidRDefault="00A5281E" w:rsidP="00B42923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A5281E">
        <w:rPr>
          <w:rFonts w:ascii="Times New Roman" w:hAnsi="Times New Roman" w:cs="Times New Roman"/>
          <w:i/>
          <w:sz w:val="24"/>
        </w:rPr>
        <w:t>Přečtěme si ukázku ze hry Médeia v Čítance 1 na str. 26</w:t>
      </w:r>
      <w:r w:rsidR="009C0329">
        <w:rPr>
          <w:rFonts w:ascii="Times New Roman" w:hAnsi="Times New Roman" w:cs="Times New Roman"/>
          <w:i/>
          <w:sz w:val="24"/>
        </w:rPr>
        <w:t>.</w:t>
      </w:r>
    </w:p>
    <w:p w:rsidR="00A5281E" w:rsidRDefault="00A5281E" w:rsidP="00B42923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Nad čím hlavní hrdinka přemýšlí?</w:t>
      </w:r>
    </w:p>
    <w:p w:rsidR="00A5281E" w:rsidRDefault="00A5281E" w:rsidP="00B42923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5281E" w:rsidRDefault="00A5281E" w:rsidP="00B42923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</w:t>
      </w:r>
    </w:p>
    <w:p w:rsidR="00A5281E" w:rsidRDefault="00A5281E" w:rsidP="00B42923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A5281E" w:rsidRDefault="00A5281E" w:rsidP="00B42923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2) K jakému činu by se podle Vás mohla odhodlat?</w:t>
      </w:r>
    </w:p>
    <w:p w:rsidR="00A5281E" w:rsidRDefault="00A5281E" w:rsidP="00B42923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D55AD" w:rsidRDefault="006D55AD" w:rsidP="00B42923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A5281E" w:rsidRDefault="00A5281E" w:rsidP="00B42923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A5281E" w:rsidRDefault="00A5281E" w:rsidP="00B42923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51696B" w:rsidRDefault="0051696B" w:rsidP="0051696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 (446 – 388 př. n. l.)</w:t>
      </w:r>
    </w:p>
    <w:p w:rsidR="0051696B" w:rsidRDefault="0051696B" w:rsidP="0051696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psal ____________________</w:t>
      </w:r>
    </w:p>
    <w:p w:rsidR="0051696B" w:rsidRDefault="0051696B" w:rsidP="0051696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napsal ________________________, ale _____________________________________________ </w:t>
      </w:r>
    </w:p>
    <w:p w:rsidR="0051696B" w:rsidRDefault="0051696B" w:rsidP="0051696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útočí na ________________________________________________________________________</w:t>
      </w:r>
    </w:p>
    <w:p w:rsidR="0051696B" w:rsidRDefault="0051696B" w:rsidP="0051696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dílo: __________________________________________________________________________</w:t>
      </w:r>
    </w:p>
    <w:p w:rsidR="00B42923" w:rsidRDefault="00B42923" w:rsidP="00B42923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B42923" w:rsidRDefault="00B42923" w:rsidP="00B42923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B42923" w:rsidRDefault="00B42923" w:rsidP="00B42923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A5281E" w:rsidRDefault="00A5281E" w:rsidP="00B42923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2D1F44" w:rsidRPr="002D1F44" w:rsidRDefault="002D1F44" w:rsidP="002D1F44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2D1F44">
        <w:rPr>
          <w:rFonts w:ascii="Times New Roman" w:hAnsi="Times New Roman" w:cs="Times New Roman"/>
          <w:i/>
          <w:sz w:val="24"/>
        </w:rPr>
        <w:t>Jaká témata antické drama řeší?</w:t>
      </w:r>
    </w:p>
    <w:p w:rsidR="00A5281E" w:rsidRDefault="002D1F44" w:rsidP="00B42923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</w:t>
      </w:r>
    </w:p>
    <w:p w:rsidR="00A5281E" w:rsidRDefault="00A5281E" w:rsidP="00B42923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A5281E" w:rsidRDefault="00A5281E" w:rsidP="00B42923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257D1" w:rsidRPr="00980CB5" w:rsidRDefault="007257D1" w:rsidP="007257D1">
      <w:pPr>
        <w:jc w:val="center"/>
        <w:rPr>
          <w:rFonts w:cs="Times New Roman"/>
          <w:sz w:val="28"/>
          <w:szCs w:val="28"/>
        </w:rPr>
      </w:pPr>
      <w:r w:rsidRPr="00980CB5">
        <w:rPr>
          <w:rFonts w:cs="Times New Roman"/>
          <w:b/>
          <w:sz w:val="28"/>
          <w:szCs w:val="28"/>
        </w:rPr>
        <w:lastRenderedPageBreak/>
        <w:t>Použité zdroje</w:t>
      </w:r>
    </w:p>
    <w:p w:rsidR="00944F43" w:rsidRDefault="00944F43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POLÁŠKOVÁ, Taťána; MILOTOVÁ, Dagmar; DVOŘÁKOVÁ, Zuzana. </w:t>
      </w:r>
      <w:r w:rsidRPr="001667E6">
        <w:rPr>
          <w:rFonts w:ascii="Times New Roman" w:hAnsi="Times New Roman" w:cs="Times New Roman"/>
          <w:i/>
          <w:iCs/>
          <w:color w:val="000000" w:themeColor="text1"/>
          <w:kern w:val="24"/>
          <w:sz w:val="28"/>
          <w:szCs w:val="28"/>
        </w:rPr>
        <w:t>Literatura - přehled středoškolského učiva</w:t>
      </w: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. Třebíč: Petra </w:t>
      </w:r>
      <w:proofErr w:type="spellStart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Velanová</w:t>
      </w:r>
      <w:proofErr w:type="spellEnd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, 2006. Maturita. </w:t>
      </w:r>
    </w:p>
    <w:p w:rsidR="00944F43" w:rsidRDefault="00944F43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ISBN 80-902571-6-X.</w:t>
      </w:r>
    </w:p>
    <w:p w:rsidR="00574A6C" w:rsidRDefault="00574A6C" w:rsidP="00574A6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74A6C" w:rsidRPr="006E141E" w:rsidRDefault="00574A6C" w:rsidP="00574A6C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36"/>
          <w:szCs w:val="28"/>
        </w:rPr>
      </w:pPr>
      <w:r>
        <w:rPr>
          <w:rFonts w:ascii="Times New Roman" w:hAnsi="Times New Roman" w:cs="Times New Roman"/>
          <w:sz w:val="28"/>
        </w:rPr>
        <w:t>SLANAŘ, Ota</w:t>
      </w:r>
      <w:r w:rsidRPr="006E141E">
        <w:rPr>
          <w:rFonts w:ascii="Times New Roman" w:hAnsi="Times New Roman" w:cs="Times New Roman"/>
          <w:sz w:val="28"/>
        </w:rPr>
        <w:t xml:space="preserve">kar. </w:t>
      </w:r>
      <w:r w:rsidRPr="006E141E">
        <w:rPr>
          <w:rFonts w:ascii="Times New Roman" w:hAnsi="Times New Roman" w:cs="Times New Roman"/>
          <w:i/>
          <w:iCs/>
          <w:sz w:val="28"/>
        </w:rPr>
        <w:t>Čítanka 1</w:t>
      </w:r>
      <w:r w:rsidRPr="006E141E">
        <w:rPr>
          <w:rFonts w:ascii="Times New Roman" w:hAnsi="Times New Roman" w:cs="Times New Roman"/>
          <w:sz w:val="28"/>
        </w:rPr>
        <w:t xml:space="preserve">. Třebíč: Petra </w:t>
      </w:r>
      <w:proofErr w:type="spellStart"/>
      <w:r w:rsidRPr="006E141E">
        <w:rPr>
          <w:rFonts w:ascii="Times New Roman" w:hAnsi="Times New Roman" w:cs="Times New Roman"/>
          <w:sz w:val="28"/>
        </w:rPr>
        <w:t>Velanová</w:t>
      </w:r>
      <w:proofErr w:type="spellEnd"/>
      <w:r w:rsidRPr="006E141E">
        <w:rPr>
          <w:rFonts w:ascii="Times New Roman" w:hAnsi="Times New Roman" w:cs="Times New Roman"/>
          <w:sz w:val="28"/>
        </w:rPr>
        <w:t>, 2008, ISBN 80-902571-8-6.</w:t>
      </w:r>
    </w:p>
    <w:p w:rsidR="007257D1" w:rsidRDefault="007257D1" w:rsidP="007257D1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</w:p>
    <w:p w:rsidR="007257D1" w:rsidRPr="0095178E" w:rsidRDefault="007257D1" w:rsidP="007257D1">
      <w:pPr>
        <w:spacing w:after="0" w:line="480" w:lineRule="auto"/>
        <w:rPr>
          <w:rFonts w:ascii="Times New Roman" w:hAnsi="Times New Roman" w:cs="Times New Roman"/>
        </w:rPr>
      </w:pPr>
      <w:r w:rsidRPr="0095178E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Pokud není uvedeno jinak, použitý materiál je z vlastních zdrojů autora.</w:t>
      </w:r>
    </w:p>
    <w:p w:rsidR="007257D1" w:rsidRDefault="007257D1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7435A2" w:rsidRDefault="007435A2" w:rsidP="001465B4">
      <w:pPr>
        <w:spacing w:after="0" w:line="480" w:lineRule="auto"/>
      </w:pPr>
    </w:p>
    <w:p w:rsidR="007435A2" w:rsidRDefault="007435A2" w:rsidP="001465B4">
      <w:pPr>
        <w:spacing w:after="0" w:line="480" w:lineRule="auto"/>
      </w:pPr>
    </w:p>
    <w:p w:rsidR="007435A2" w:rsidRDefault="007435A2" w:rsidP="001465B4">
      <w:pPr>
        <w:spacing w:after="0" w:line="480" w:lineRule="auto"/>
      </w:pPr>
    </w:p>
    <w:p w:rsidR="007435A2" w:rsidRDefault="007435A2" w:rsidP="001465B4">
      <w:pPr>
        <w:spacing w:after="0" w:line="480" w:lineRule="auto"/>
      </w:pPr>
    </w:p>
    <w:p w:rsidR="007435A2" w:rsidRDefault="007435A2" w:rsidP="001465B4">
      <w:pPr>
        <w:spacing w:after="0" w:line="480" w:lineRule="auto"/>
      </w:pPr>
    </w:p>
    <w:p w:rsidR="007435A2" w:rsidRDefault="007435A2" w:rsidP="001465B4">
      <w:pPr>
        <w:spacing w:after="0" w:line="480" w:lineRule="auto"/>
      </w:pPr>
    </w:p>
    <w:p w:rsidR="007435A2" w:rsidRDefault="007435A2" w:rsidP="001465B4">
      <w:pPr>
        <w:spacing w:after="0" w:line="480" w:lineRule="auto"/>
      </w:pPr>
    </w:p>
    <w:p w:rsidR="007435A2" w:rsidRDefault="007435A2" w:rsidP="001465B4">
      <w:pPr>
        <w:spacing w:after="0" w:line="480" w:lineRule="auto"/>
      </w:pPr>
    </w:p>
    <w:p w:rsidR="007435A2" w:rsidRDefault="007435A2" w:rsidP="001465B4">
      <w:pPr>
        <w:spacing w:after="0" w:line="480" w:lineRule="auto"/>
      </w:pPr>
    </w:p>
    <w:p w:rsidR="007435A2" w:rsidRDefault="007435A2" w:rsidP="001465B4">
      <w:pPr>
        <w:spacing w:after="0" w:line="480" w:lineRule="auto"/>
      </w:pPr>
    </w:p>
    <w:p w:rsidR="007435A2" w:rsidRDefault="007435A2" w:rsidP="001465B4">
      <w:pPr>
        <w:spacing w:after="0" w:line="480" w:lineRule="auto"/>
      </w:pPr>
    </w:p>
    <w:p w:rsidR="007435A2" w:rsidRDefault="007435A2" w:rsidP="001465B4">
      <w:pPr>
        <w:spacing w:after="0" w:line="480" w:lineRule="auto"/>
      </w:pPr>
    </w:p>
    <w:p w:rsidR="007435A2" w:rsidRDefault="007435A2" w:rsidP="001465B4">
      <w:pPr>
        <w:spacing w:after="0" w:line="480" w:lineRule="auto"/>
      </w:pPr>
    </w:p>
    <w:p w:rsidR="007435A2" w:rsidRDefault="007435A2" w:rsidP="001465B4">
      <w:pPr>
        <w:spacing w:after="0" w:line="480" w:lineRule="auto"/>
      </w:pPr>
    </w:p>
    <w:p w:rsidR="007435A2" w:rsidRDefault="007435A2" w:rsidP="001465B4">
      <w:pPr>
        <w:spacing w:after="0" w:line="480" w:lineRule="auto"/>
      </w:pPr>
    </w:p>
    <w:p w:rsidR="007435A2" w:rsidRDefault="007435A2" w:rsidP="001465B4">
      <w:pPr>
        <w:spacing w:after="0" w:line="480" w:lineRule="auto"/>
      </w:pPr>
    </w:p>
    <w:p w:rsidR="00934D7F" w:rsidRDefault="00934D7F" w:rsidP="001465B4">
      <w:pPr>
        <w:spacing w:after="0" w:line="480" w:lineRule="auto"/>
      </w:pPr>
    </w:p>
    <w:p w:rsidR="00934D7F" w:rsidRDefault="00934D7F" w:rsidP="001465B4">
      <w:pPr>
        <w:spacing w:after="0" w:line="480" w:lineRule="auto"/>
      </w:pPr>
    </w:p>
    <w:p w:rsidR="00934D7F" w:rsidRDefault="00934D7F" w:rsidP="001465B4">
      <w:pPr>
        <w:spacing w:after="0" w:line="480" w:lineRule="auto"/>
      </w:pPr>
    </w:p>
    <w:p w:rsidR="007435A2" w:rsidRPr="007435A2" w:rsidRDefault="007435A2" w:rsidP="007435A2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7435A2">
        <w:rPr>
          <w:rFonts w:ascii="Times New Roman" w:hAnsi="Times New Roman" w:cs="Times New Roman"/>
          <w:b/>
          <w:sz w:val="24"/>
        </w:rPr>
        <w:lastRenderedPageBreak/>
        <w:t>Řešení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435A2" w:rsidRDefault="004A23B6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proofErr w:type="spellStart"/>
      <w:r w:rsidRPr="004A23B6">
        <w:rPr>
          <w:rFonts w:ascii="Times New Roman" w:hAnsi="Times New Roman" w:cs="Times New Roman"/>
          <w:b/>
          <w:sz w:val="24"/>
        </w:rPr>
        <w:t>Aischylos</w:t>
      </w:r>
      <w:proofErr w:type="spellEnd"/>
      <w:r w:rsidR="007435A2">
        <w:rPr>
          <w:rFonts w:ascii="Times New Roman" w:hAnsi="Times New Roman" w:cs="Times New Roman"/>
          <w:sz w:val="24"/>
        </w:rPr>
        <w:t xml:space="preserve"> (525 – 455 př. n. l.)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považován za </w:t>
      </w:r>
      <w:r w:rsidR="004A23B6" w:rsidRPr="004A23B6">
        <w:rPr>
          <w:rFonts w:ascii="Times New Roman" w:hAnsi="Times New Roman" w:cs="Times New Roman"/>
          <w:b/>
          <w:sz w:val="24"/>
        </w:rPr>
        <w:t>zakladatele řecké tragédie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na </w:t>
      </w:r>
      <w:r w:rsidR="004A23B6" w:rsidRPr="004A23B6">
        <w:rPr>
          <w:rFonts w:ascii="Times New Roman" w:hAnsi="Times New Roman" w:cs="Times New Roman"/>
          <w:b/>
          <w:sz w:val="24"/>
        </w:rPr>
        <w:t>scénu</w:t>
      </w:r>
      <w:r>
        <w:rPr>
          <w:rFonts w:ascii="Times New Roman" w:hAnsi="Times New Roman" w:cs="Times New Roman"/>
          <w:sz w:val="24"/>
        </w:rPr>
        <w:t xml:space="preserve"> uvedl </w:t>
      </w:r>
      <w:r w:rsidR="004A23B6" w:rsidRPr="004A23B6">
        <w:rPr>
          <w:rFonts w:ascii="Times New Roman" w:hAnsi="Times New Roman" w:cs="Times New Roman"/>
          <w:b/>
          <w:sz w:val="24"/>
        </w:rPr>
        <w:t>druhého herce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napsal </w:t>
      </w:r>
      <w:r w:rsidR="004A23B6" w:rsidRPr="004A23B6">
        <w:rPr>
          <w:rFonts w:ascii="Times New Roman" w:hAnsi="Times New Roman" w:cs="Times New Roman"/>
          <w:b/>
          <w:sz w:val="24"/>
        </w:rPr>
        <w:t>mnoho her</w:t>
      </w:r>
      <w:r>
        <w:rPr>
          <w:rFonts w:ascii="Times New Roman" w:hAnsi="Times New Roman" w:cs="Times New Roman"/>
          <w:sz w:val="24"/>
        </w:rPr>
        <w:t xml:space="preserve">, ale </w:t>
      </w:r>
      <w:r w:rsidR="004A23B6" w:rsidRPr="004A23B6">
        <w:rPr>
          <w:rFonts w:ascii="Times New Roman" w:hAnsi="Times New Roman" w:cs="Times New Roman"/>
          <w:b/>
          <w:sz w:val="24"/>
        </w:rPr>
        <w:t>podle názvu jich známe 82 a v úplnosti jen 7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dílo: </w:t>
      </w:r>
      <w:r w:rsidR="004A23B6" w:rsidRPr="004A23B6">
        <w:rPr>
          <w:rFonts w:ascii="Times New Roman" w:hAnsi="Times New Roman" w:cs="Times New Roman"/>
          <w:b/>
          <w:sz w:val="24"/>
        </w:rPr>
        <w:t>Peršané, Oresteia (trilogie), Elektra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435A2" w:rsidRDefault="004A23B6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 w:rsidRPr="004A23B6">
        <w:rPr>
          <w:rFonts w:ascii="Times New Roman" w:hAnsi="Times New Roman" w:cs="Times New Roman"/>
          <w:b/>
          <w:sz w:val="24"/>
        </w:rPr>
        <w:t>Sofokles</w:t>
      </w:r>
      <w:r w:rsidR="007435A2">
        <w:rPr>
          <w:rFonts w:ascii="Times New Roman" w:hAnsi="Times New Roman" w:cs="Times New Roman"/>
          <w:sz w:val="24"/>
        </w:rPr>
        <w:t xml:space="preserve"> (496 – 406 př. n. l.)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psal </w:t>
      </w:r>
      <w:r w:rsidR="004A23B6" w:rsidRPr="004A23B6">
        <w:rPr>
          <w:rFonts w:ascii="Times New Roman" w:hAnsi="Times New Roman" w:cs="Times New Roman"/>
          <w:b/>
          <w:sz w:val="24"/>
        </w:rPr>
        <w:t>tragédie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na </w:t>
      </w:r>
      <w:r w:rsidR="004A23B6" w:rsidRPr="004A23B6">
        <w:rPr>
          <w:rFonts w:ascii="Times New Roman" w:hAnsi="Times New Roman" w:cs="Times New Roman"/>
          <w:b/>
          <w:sz w:val="24"/>
        </w:rPr>
        <w:t>scénu</w:t>
      </w:r>
      <w:r>
        <w:rPr>
          <w:rFonts w:ascii="Times New Roman" w:hAnsi="Times New Roman" w:cs="Times New Roman"/>
          <w:sz w:val="24"/>
        </w:rPr>
        <w:t xml:space="preserve"> uvedl </w:t>
      </w:r>
      <w:r w:rsidR="004A23B6" w:rsidRPr="004A23B6">
        <w:rPr>
          <w:rFonts w:ascii="Times New Roman" w:hAnsi="Times New Roman" w:cs="Times New Roman"/>
          <w:b/>
          <w:sz w:val="24"/>
        </w:rPr>
        <w:t>třetího herce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napsal </w:t>
      </w:r>
      <w:r w:rsidR="004A23B6" w:rsidRPr="004A23B6">
        <w:rPr>
          <w:rFonts w:ascii="Times New Roman" w:hAnsi="Times New Roman" w:cs="Times New Roman"/>
          <w:b/>
          <w:sz w:val="24"/>
        </w:rPr>
        <w:t>123 her</w:t>
      </w:r>
      <w:r>
        <w:rPr>
          <w:rFonts w:ascii="Times New Roman" w:hAnsi="Times New Roman" w:cs="Times New Roman"/>
          <w:sz w:val="24"/>
        </w:rPr>
        <w:t xml:space="preserve">, ale </w:t>
      </w:r>
      <w:r w:rsidR="004A23B6" w:rsidRPr="004A23B6">
        <w:rPr>
          <w:rFonts w:ascii="Times New Roman" w:hAnsi="Times New Roman" w:cs="Times New Roman"/>
          <w:b/>
          <w:sz w:val="24"/>
        </w:rPr>
        <w:t>zachovány zůstaly jen některé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dílo: </w:t>
      </w:r>
      <w:r w:rsidR="004A23B6" w:rsidRPr="004A23B6">
        <w:rPr>
          <w:rFonts w:ascii="Times New Roman" w:hAnsi="Times New Roman" w:cs="Times New Roman"/>
          <w:b/>
          <w:sz w:val="24"/>
        </w:rPr>
        <w:t xml:space="preserve">Elektra, </w:t>
      </w:r>
      <w:proofErr w:type="spellStart"/>
      <w:r w:rsidR="004A23B6" w:rsidRPr="004A23B6">
        <w:rPr>
          <w:rFonts w:ascii="Times New Roman" w:hAnsi="Times New Roman" w:cs="Times New Roman"/>
          <w:b/>
          <w:sz w:val="24"/>
        </w:rPr>
        <w:t>Antigona</w:t>
      </w:r>
      <w:proofErr w:type="spellEnd"/>
      <w:r w:rsidR="004A23B6" w:rsidRPr="004A23B6">
        <w:rPr>
          <w:rFonts w:ascii="Times New Roman" w:hAnsi="Times New Roman" w:cs="Times New Roman"/>
          <w:b/>
          <w:sz w:val="24"/>
        </w:rPr>
        <w:t xml:space="preserve">, Král </w:t>
      </w:r>
      <w:proofErr w:type="spellStart"/>
      <w:r w:rsidR="004A23B6" w:rsidRPr="004A23B6">
        <w:rPr>
          <w:rFonts w:ascii="Times New Roman" w:hAnsi="Times New Roman" w:cs="Times New Roman"/>
          <w:b/>
          <w:sz w:val="24"/>
        </w:rPr>
        <w:t>Oidipús</w:t>
      </w:r>
      <w:proofErr w:type="spellEnd"/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435A2" w:rsidRPr="00FC0327" w:rsidRDefault="007435A2" w:rsidP="007435A2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FC0327">
        <w:rPr>
          <w:rFonts w:ascii="Times New Roman" w:hAnsi="Times New Roman" w:cs="Times New Roman"/>
          <w:i/>
          <w:sz w:val="24"/>
        </w:rPr>
        <w:t>Přečtěme si ukázku ze hry Král Oidipus v Čítance 1 na str. 24.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Kdo v ukázce vystupuje?</w:t>
      </w:r>
    </w:p>
    <w:p w:rsidR="007435A2" w:rsidRPr="00934D7F" w:rsidRDefault="00934D7F" w:rsidP="007435A2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934D7F">
        <w:rPr>
          <w:rFonts w:ascii="Times New Roman" w:hAnsi="Times New Roman" w:cs="Times New Roman"/>
          <w:i/>
          <w:sz w:val="24"/>
        </w:rPr>
        <w:t xml:space="preserve">Král Oidipus a jeho manželka </w:t>
      </w:r>
      <w:proofErr w:type="spellStart"/>
      <w:r w:rsidRPr="00934D7F">
        <w:rPr>
          <w:rFonts w:ascii="Times New Roman" w:hAnsi="Times New Roman" w:cs="Times New Roman"/>
          <w:i/>
          <w:sz w:val="24"/>
        </w:rPr>
        <w:t>Iokaste</w:t>
      </w:r>
      <w:proofErr w:type="spellEnd"/>
      <w:r w:rsidRPr="00934D7F">
        <w:rPr>
          <w:rFonts w:ascii="Times New Roman" w:hAnsi="Times New Roman" w:cs="Times New Roman"/>
          <w:i/>
          <w:sz w:val="24"/>
        </w:rPr>
        <w:t>.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2) Co se dozvídáme z jejich rozhovoru?</w:t>
      </w:r>
    </w:p>
    <w:p w:rsidR="007435A2" w:rsidRPr="00934D7F" w:rsidRDefault="00934D7F" w:rsidP="00D36C1B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934D7F">
        <w:rPr>
          <w:rFonts w:ascii="Times New Roman" w:hAnsi="Times New Roman" w:cs="Times New Roman"/>
          <w:i/>
          <w:sz w:val="24"/>
        </w:rPr>
        <w:t>Oidipus je obviněn ze smrti předešlého krále</w:t>
      </w:r>
      <w:r>
        <w:rPr>
          <w:rFonts w:ascii="Times New Roman" w:hAnsi="Times New Roman" w:cs="Times New Roman"/>
          <w:i/>
          <w:sz w:val="24"/>
        </w:rPr>
        <w:t>. Tomu bylo předpovězeno, že jej zabije jeho vlastí syn</w:t>
      </w:r>
      <w:r w:rsidR="00D36C1B">
        <w:rPr>
          <w:rFonts w:ascii="Times New Roman" w:hAnsi="Times New Roman" w:cs="Times New Roman"/>
          <w:i/>
          <w:sz w:val="24"/>
        </w:rPr>
        <w:t>, a tak jej nechal pohodit v lese. Dále se dozvídáme, kde a jak byl král zabit.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3) Jak reagují na odhalování skutečnosti?</w:t>
      </w:r>
    </w:p>
    <w:p w:rsidR="007435A2" w:rsidRPr="00934D7F" w:rsidRDefault="00934D7F" w:rsidP="007435A2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proofErr w:type="spellStart"/>
      <w:r w:rsidRPr="00934D7F">
        <w:rPr>
          <w:rFonts w:ascii="Times New Roman" w:hAnsi="Times New Roman" w:cs="Times New Roman"/>
          <w:i/>
          <w:sz w:val="24"/>
        </w:rPr>
        <w:t>Oidipús</w:t>
      </w:r>
      <w:proofErr w:type="spellEnd"/>
      <w:r w:rsidRPr="00934D7F">
        <w:rPr>
          <w:rFonts w:ascii="Times New Roman" w:hAnsi="Times New Roman" w:cs="Times New Roman"/>
          <w:i/>
          <w:sz w:val="24"/>
        </w:rPr>
        <w:t xml:space="preserve"> reaguje </w:t>
      </w:r>
      <w:r>
        <w:rPr>
          <w:rFonts w:ascii="Times New Roman" w:hAnsi="Times New Roman" w:cs="Times New Roman"/>
          <w:i/>
          <w:sz w:val="24"/>
        </w:rPr>
        <w:t>zděšeně</w:t>
      </w:r>
      <w:r w:rsidR="00D36C1B">
        <w:rPr>
          <w:rFonts w:ascii="Times New Roman" w:hAnsi="Times New Roman" w:cs="Times New Roman"/>
          <w:i/>
          <w:sz w:val="24"/>
        </w:rPr>
        <w:t xml:space="preserve"> a chce se dozvědět pravdu</w:t>
      </w:r>
      <w:r>
        <w:rPr>
          <w:rFonts w:ascii="Times New Roman" w:hAnsi="Times New Roman" w:cs="Times New Roman"/>
          <w:i/>
          <w:sz w:val="24"/>
        </w:rPr>
        <w:t xml:space="preserve">, kdežto </w:t>
      </w:r>
      <w:proofErr w:type="spellStart"/>
      <w:r>
        <w:rPr>
          <w:rFonts w:ascii="Times New Roman" w:hAnsi="Times New Roman" w:cs="Times New Roman"/>
          <w:i/>
          <w:sz w:val="24"/>
        </w:rPr>
        <w:t>Iokaste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nechápavě</w:t>
      </w:r>
      <w:r w:rsidR="00D36C1B">
        <w:rPr>
          <w:rFonts w:ascii="Times New Roman" w:hAnsi="Times New Roman" w:cs="Times New Roman"/>
          <w:i/>
          <w:sz w:val="24"/>
        </w:rPr>
        <w:t>.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D36C1B" w:rsidRDefault="007435A2" w:rsidP="00D36C1B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4) Jak je v této hře zachycen vztah člověka a osudu? Dohledejte informace o příběhu.</w:t>
      </w:r>
    </w:p>
    <w:p w:rsidR="00D36C1B" w:rsidRDefault="00934D7F" w:rsidP="00D36C1B">
      <w:pPr>
        <w:spacing w:after="0" w:line="240" w:lineRule="auto"/>
        <w:rPr>
          <w:rFonts w:ascii="Times New Roman" w:hAnsi="Times New Roman" w:cs="Times New Roman"/>
          <w:i/>
          <w:sz w:val="24"/>
          <w:szCs w:val="28"/>
        </w:rPr>
      </w:pPr>
      <w:r w:rsidRPr="00934D7F">
        <w:rPr>
          <w:rFonts w:ascii="Times New Roman" w:hAnsi="Times New Roman" w:cs="Times New Roman"/>
          <w:i/>
          <w:sz w:val="24"/>
          <w:szCs w:val="28"/>
        </w:rPr>
        <w:t xml:space="preserve">Král </w:t>
      </w:r>
      <w:proofErr w:type="spellStart"/>
      <w:r w:rsidRPr="00934D7F">
        <w:rPr>
          <w:rFonts w:ascii="Times New Roman" w:hAnsi="Times New Roman" w:cs="Times New Roman"/>
          <w:i/>
          <w:sz w:val="24"/>
          <w:szCs w:val="28"/>
        </w:rPr>
        <w:t>Láios</w:t>
      </w:r>
      <w:proofErr w:type="spellEnd"/>
      <w:r w:rsidRPr="00934D7F">
        <w:rPr>
          <w:rFonts w:ascii="Times New Roman" w:hAnsi="Times New Roman" w:cs="Times New Roman"/>
          <w:i/>
          <w:sz w:val="24"/>
          <w:szCs w:val="28"/>
        </w:rPr>
        <w:t xml:space="preserve"> se zalekne věštby, podle které ho jeho syn zabije a svoji vlastní matku si pak vezme za manželku. Syna nechá pohodit v lese, ale chlapce zachrání lidský </w:t>
      </w:r>
      <w:r w:rsidR="00D36C1B">
        <w:rPr>
          <w:rFonts w:ascii="Times New Roman" w:hAnsi="Times New Roman" w:cs="Times New Roman"/>
          <w:i/>
          <w:sz w:val="24"/>
          <w:szCs w:val="28"/>
        </w:rPr>
        <w:t xml:space="preserve">soucit, a tak se dostane do </w:t>
      </w:r>
      <w:r w:rsidRPr="00934D7F">
        <w:rPr>
          <w:rFonts w:ascii="Times New Roman" w:hAnsi="Times New Roman" w:cs="Times New Roman"/>
          <w:i/>
          <w:sz w:val="24"/>
          <w:szCs w:val="28"/>
        </w:rPr>
        <w:t>vedlejšího království. V dospělosti se dozví, co mu bylo předpovězeno, a proto opouští domnělé</w:t>
      </w:r>
    </w:p>
    <w:p w:rsidR="00934D7F" w:rsidRPr="00D36C1B" w:rsidRDefault="00934D7F" w:rsidP="00D36C1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934D7F">
        <w:rPr>
          <w:rFonts w:ascii="Times New Roman" w:hAnsi="Times New Roman" w:cs="Times New Roman"/>
          <w:i/>
          <w:sz w:val="24"/>
          <w:szCs w:val="28"/>
        </w:rPr>
        <w:t>rodiče. Na cestě potká, aniž by to tušil, svého skutečného otce, kterého zabije. Poté zachrání Théby</w:t>
      </w:r>
      <w:r w:rsidRPr="00B073FA">
        <w:rPr>
          <w:rFonts w:ascii="Times New Roman" w:hAnsi="Times New Roman" w:cs="Times New Roman"/>
          <w:i/>
          <w:sz w:val="24"/>
          <w:szCs w:val="28"/>
        </w:rPr>
        <w:t xml:space="preserve"> od sfingy a svoji vlastní matku si vezme za manželku.</w:t>
      </w:r>
      <w:r w:rsidR="00D36C1B">
        <w:rPr>
          <w:rFonts w:ascii="Times New Roman" w:hAnsi="Times New Roman" w:cs="Times New Roman"/>
          <w:sz w:val="24"/>
        </w:rPr>
        <w:t xml:space="preserve"> </w:t>
      </w:r>
      <w:r w:rsidRPr="00B073FA">
        <w:rPr>
          <w:rFonts w:ascii="Times New Roman" w:hAnsi="Times New Roman" w:cs="Times New Roman"/>
          <w:i/>
          <w:sz w:val="24"/>
          <w:szCs w:val="28"/>
        </w:rPr>
        <w:t xml:space="preserve">Když vyjde najevo pravda, </w:t>
      </w:r>
      <w:proofErr w:type="spellStart"/>
      <w:r w:rsidRPr="00B073FA">
        <w:rPr>
          <w:rFonts w:ascii="Times New Roman" w:hAnsi="Times New Roman" w:cs="Times New Roman"/>
          <w:i/>
          <w:sz w:val="24"/>
          <w:szCs w:val="28"/>
        </w:rPr>
        <w:t>Oidipús</w:t>
      </w:r>
      <w:proofErr w:type="spellEnd"/>
      <w:r w:rsidRPr="00B073FA">
        <w:rPr>
          <w:rFonts w:ascii="Times New Roman" w:hAnsi="Times New Roman" w:cs="Times New Roman"/>
          <w:i/>
          <w:sz w:val="24"/>
          <w:szCs w:val="28"/>
        </w:rPr>
        <w:t xml:space="preserve"> se oslepí, aby neviděl následky své kletby.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D36C1B" w:rsidRDefault="00D36C1B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D36C1B" w:rsidRDefault="00D36C1B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D36C1B" w:rsidRDefault="00D36C1B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D36C1B" w:rsidRDefault="00D36C1B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435A2" w:rsidRDefault="004A23B6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proofErr w:type="spellStart"/>
      <w:r w:rsidRPr="004A23B6">
        <w:rPr>
          <w:rFonts w:ascii="Times New Roman" w:hAnsi="Times New Roman" w:cs="Times New Roman"/>
          <w:b/>
          <w:sz w:val="24"/>
        </w:rPr>
        <w:lastRenderedPageBreak/>
        <w:t>Euripidés</w:t>
      </w:r>
      <w:proofErr w:type="spellEnd"/>
      <w:r w:rsidR="007435A2" w:rsidRPr="004A23B6">
        <w:rPr>
          <w:rFonts w:ascii="Times New Roman" w:hAnsi="Times New Roman" w:cs="Times New Roman"/>
          <w:b/>
          <w:sz w:val="24"/>
        </w:rPr>
        <w:t xml:space="preserve"> </w:t>
      </w:r>
      <w:r w:rsidR="007435A2">
        <w:rPr>
          <w:rFonts w:ascii="Times New Roman" w:hAnsi="Times New Roman" w:cs="Times New Roman"/>
          <w:sz w:val="24"/>
        </w:rPr>
        <w:t>(mezi 485 a 480 – 406 př. n. l.)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psal </w:t>
      </w:r>
      <w:r w:rsidR="004A23B6" w:rsidRPr="004A23B6">
        <w:rPr>
          <w:rFonts w:ascii="Times New Roman" w:hAnsi="Times New Roman" w:cs="Times New Roman"/>
          <w:b/>
          <w:sz w:val="24"/>
        </w:rPr>
        <w:t>tragédie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napsal </w:t>
      </w:r>
      <w:r w:rsidR="004A23B6" w:rsidRPr="004A23B6">
        <w:rPr>
          <w:rFonts w:ascii="Times New Roman" w:hAnsi="Times New Roman" w:cs="Times New Roman"/>
          <w:b/>
          <w:sz w:val="24"/>
        </w:rPr>
        <w:t>80 – 90 her</w:t>
      </w:r>
      <w:r>
        <w:rPr>
          <w:rFonts w:ascii="Times New Roman" w:hAnsi="Times New Roman" w:cs="Times New Roman"/>
          <w:sz w:val="24"/>
        </w:rPr>
        <w:t xml:space="preserve">, ale </w:t>
      </w:r>
      <w:r w:rsidR="004A23B6" w:rsidRPr="004A23B6">
        <w:rPr>
          <w:rFonts w:ascii="Times New Roman" w:hAnsi="Times New Roman" w:cs="Times New Roman"/>
          <w:b/>
          <w:sz w:val="24"/>
        </w:rPr>
        <w:t>zachovány zůstaly jen některé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kritizuje </w:t>
      </w:r>
      <w:r w:rsidR="004A23B6">
        <w:rPr>
          <w:rFonts w:ascii="Times New Roman" w:hAnsi="Times New Roman" w:cs="Times New Roman"/>
          <w:b/>
          <w:sz w:val="24"/>
        </w:rPr>
        <w:t>společnost a její náboženské</w:t>
      </w:r>
      <w:r w:rsidR="004A23B6" w:rsidRPr="004A23B6">
        <w:rPr>
          <w:rFonts w:ascii="Times New Roman" w:hAnsi="Times New Roman" w:cs="Times New Roman"/>
          <w:b/>
          <w:sz w:val="24"/>
        </w:rPr>
        <w:t xml:space="preserve"> a mravní představy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jako první se pokusil o </w:t>
      </w:r>
      <w:r w:rsidR="004A23B6" w:rsidRPr="004A23B6">
        <w:rPr>
          <w:rFonts w:ascii="Times New Roman" w:hAnsi="Times New Roman" w:cs="Times New Roman"/>
          <w:b/>
          <w:sz w:val="24"/>
        </w:rPr>
        <w:t>psychologické drama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dílo: </w:t>
      </w:r>
      <w:r w:rsidR="00944059">
        <w:rPr>
          <w:rFonts w:ascii="Times New Roman" w:hAnsi="Times New Roman" w:cs="Times New Roman"/>
          <w:sz w:val="24"/>
        </w:rPr>
        <w:t xml:space="preserve">Elektra, </w:t>
      </w:r>
      <w:proofErr w:type="spellStart"/>
      <w:r w:rsidR="00944059">
        <w:rPr>
          <w:rFonts w:ascii="Times New Roman" w:hAnsi="Times New Roman" w:cs="Times New Roman"/>
          <w:sz w:val="24"/>
        </w:rPr>
        <w:t>Trójanky</w:t>
      </w:r>
      <w:proofErr w:type="spellEnd"/>
      <w:r w:rsidR="00944059">
        <w:rPr>
          <w:rFonts w:ascii="Times New Roman" w:hAnsi="Times New Roman" w:cs="Times New Roman"/>
          <w:sz w:val="24"/>
        </w:rPr>
        <w:t>, Médeia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435A2" w:rsidRPr="00A5281E" w:rsidRDefault="007435A2" w:rsidP="007435A2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A5281E">
        <w:rPr>
          <w:rFonts w:ascii="Times New Roman" w:hAnsi="Times New Roman" w:cs="Times New Roman"/>
          <w:i/>
          <w:sz w:val="24"/>
        </w:rPr>
        <w:t>Přečtěme si ukázku ze hry Médeia v Čítance 1 na str. 26</w:t>
      </w:r>
      <w:r>
        <w:rPr>
          <w:rFonts w:ascii="Times New Roman" w:hAnsi="Times New Roman" w:cs="Times New Roman"/>
          <w:i/>
          <w:sz w:val="24"/>
        </w:rPr>
        <w:t>.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Nad čím hlavní hrdinka přemýšlí?</w:t>
      </w:r>
    </w:p>
    <w:p w:rsidR="007435A2" w:rsidRPr="00D36C1B" w:rsidRDefault="00D36C1B" w:rsidP="007435A2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D36C1B">
        <w:rPr>
          <w:rFonts w:ascii="Times New Roman" w:hAnsi="Times New Roman" w:cs="Times New Roman"/>
          <w:i/>
          <w:sz w:val="24"/>
        </w:rPr>
        <w:t>Přemýšlí nad údělem žen, nad vztahem mezi ženami a muži, nad rozvodem, nad smrtí, nad životem ženy a muže.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2) K jakému činu by se podle Vás mohla odhodlat?</w:t>
      </w:r>
    </w:p>
    <w:p w:rsidR="007435A2" w:rsidRPr="0055375C" w:rsidRDefault="00D36C1B" w:rsidP="007435A2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 w:rsidRPr="0055375C">
        <w:rPr>
          <w:rFonts w:ascii="Times New Roman" w:hAnsi="Times New Roman" w:cs="Times New Roman"/>
          <w:i/>
          <w:sz w:val="24"/>
        </w:rPr>
        <w:t>Zřejmě k nějaké pomstě. Jak je patrné v textu, otráví milenku svého muže. Ale je to pro ni dostatečná pomsta?</w:t>
      </w:r>
      <w:r w:rsidR="0055375C">
        <w:rPr>
          <w:rFonts w:ascii="Times New Roman" w:hAnsi="Times New Roman" w:cs="Times New Roman"/>
          <w:i/>
          <w:sz w:val="24"/>
        </w:rPr>
        <w:t xml:space="preserve"> Nebude chtít zabít i někoho jiného?</w:t>
      </w:r>
      <w:r w:rsidR="00CB0F69">
        <w:rPr>
          <w:rFonts w:ascii="Times New Roman" w:hAnsi="Times New Roman" w:cs="Times New Roman"/>
          <w:i/>
          <w:sz w:val="24"/>
        </w:rPr>
        <w:t xml:space="preserve"> (Ano, ale nebude to její muž, nýbrž jejich děti.)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435A2" w:rsidRDefault="00543187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proofErr w:type="spellStart"/>
      <w:r w:rsidRPr="00543187">
        <w:rPr>
          <w:rFonts w:ascii="Times New Roman" w:hAnsi="Times New Roman" w:cs="Times New Roman"/>
          <w:b/>
          <w:sz w:val="24"/>
        </w:rPr>
        <w:t>Aristofanés</w:t>
      </w:r>
      <w:proofErr w:type="spellEnd"/>
      <w:r w:rsidR="007435A2">
        <w:rPr>
          <w:rFonts w:ascii="Times New Roman" w:hAnsi="Times New Roman" w:cs="Times New Roman"/>
          <w:sz w:val="24"/>
        </w:rPr>
        <w:t xml:space="preserve"> (446 – 388 př. n. l.)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psal </w:t>
      </w:r>
      <w:r w:rsidR="00543187" w:rsidRPr="00543187">
        <w:rPr>
          <w:rFonts w:ascii="Times New Roman" w:hAnsi="Times New Roman" w:cs="Times New Roman"/>
          <w:b/>
          <w:sz w:val="24"/>
        </w:rPr>
        <w:t>komedie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napsal </w:t>
      </w:r>
      <w:r w:rsidR="00543187" w:rsidRPr="00543187">
        <w:rPr>
          <w:rFonts w:ascii="Times New Roman" w:hAnsi="Times New Roman" w:cs="Times New Roman"/>
          <w:b/>
          <w:sz w:val="24"/>
        </w:rPr>
        <w:t>44 her</w:t>
      </w:r>
      <w:r>
        <w:rPr>
          <w:rFonts w:ascii="Times New Roman" w:hAnsi="Times New Roman" w:cs="Times New Roman"/>
          <w:sz w:val="24"/>
        </w:rPr>
        <w:t xml:space="preserve">, ale </w:t>
      </w:r>
      <w:r w:rsidR="00543187" w:rsidRPr="00543187">
        <w:rPr>
          <w:rFonts w:ascii="Times New Roman" w:hAnsi="Times New Roman" w:cs="Times New Roman"/>
          <w:b/>
          <w:sz w:val="24"/>
        </w:rPr>
        <w:t>dochovalo se jich 11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útočí na </w:t>
      </w:r>
      <w:r w:rsidR="00543187" w:rsidRPr="00543187">
        <w:rPr>
          <w:rFonts w:ascii="Times New Roman" w:hAnsi="Times New Roman" w:cs="Times New Roman"/>
          <w:b/>
          <w:sz w:val="24"/>
        </w:rPr>
        <w:t>různé stránky života obce, na vůdce a podobu vlády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dílo: </w:t>
      </w:r>
      <w:r w:rsidR="00543187" w:rsidRPr="00543187">
        <w:rPr>
          <w:rFonts w:ascii="Times New Roman" w:hAnsi="Times New Roman" w:cs="Times New Roman"/>
          <w:b/>
          <w:sz w:val="24"/>
        </w:rPr>
        <w:t>Jezdci, Žáby</w:t>
      </w: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435A2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7435A2" w:rsidRPr="0055375C" w:rsidRDefault="007435A2" w:rsidP="007435A2">
      <w:pPr>
        <w:spacing w:after="0" w:line="360" w:lineRule="auto"/>
        <w:rPr>
          <w:rFonts w:ascii="Times New Roman" w:hAnsi="Times New Roman" w:cs="Times New Roman"/>
          <w:sz w:val="24"/>
        </w:rPr>
      </w:pPr>
      <w:r w:rsidRPr="0055375C">
        <w:rPr>
          <w:rFonts w:ascii="Times New Roman" w:hAnsi="Times New Roman" w:cs="Times New Roman"/>
          <w:sz w:val="24"/>
        </w:rPr>
        <w:t>Jaká témata antické drama řeší?</w:t>
      </w:r>
    </w:p>
    <w:p w:rsidR="007435A2" w:rsidRPr="0055375C" w:rsidRDefault="00425D16" w:rsidP="007435A2">
      <w:pPr>
        <w:spacing w:after="0" w:line="480" w:lineRule="auto"/>
        <w:rPr>
          <w:i/>
        </w:rPr>
      </w:pPr>
      <w:r w:rsidRPr="0055375C">
        <w:rPr>
          <w:rFonts w:ascii="Times New Roman" w:hAnsi="Times New Roman" w:cs="Times New Roman"/>
          <w:i/>
          <w:sz w:val="24"/>
        </w:rPr>
        <w:t xml:space="preserve">Jedná se o témata, která jsou často aktuální </w:t>
      </w:r>
      <w:r w:rsidR="0055375C" w:rsidRPr="0055375C">
        <w:rPr>
          <w:rFonts w:ascii="Times New Roman" w:hAnsi="Times New Roman" w:cs="Times New Roman"/>
          <w:i/>
          <w:sz w:val="24"/>
        </w:rPr>
        <w:t xml:space="preserve">i </w:t>
      </w:r>
      <w:r w:rsidRPr="0055375C">
        <w:rPr>
          <w:rFonts w:ascii="Times New Roman" w:hAnsi="Times New Roman" w:cs="Times New Roman"/>
          <w:i/>
          <w:sz w:val="24"/>
        </w:rPr>
        <w:t>dnes, tedy témata nadčasová.</w:t>
      </w:r>
    </w:p>
    <w:sectPr w:rsidR="007435A2" w:rsidRPr="0055375C" w:rsidSect="000714B6">
      <w:footerReference w:type="default" r:id="rId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AF7" w:rsidRDefault="00AE0AF7" w:rsidP="00C45576">
      <w:pPr>
        <w:spacing w:after="0" w:line="240" w:lineRule="auto"/>
      </w:pPr>
      <w:r>
        <w:separator/>
      </w:r>
    </w:p>
  </w:endnote>
  <w:endnote w:type="continuationSeparator" w:id="0">
    <w:p w:rsidR="00AE0AF7" w:rsidRDefault="00AE0AF7" w:rsidP="00C45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5576" w:rsidRDefault="00C45576">
    <w:pPr>
      <w:pStyle w:val="Zpat"/>
    </w:pPr>
    <w:r w:rsidRPr="00C45576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1452245</wp:posOffset>
          </wp:positionH>
          <wp:positionV relativeFrom="paragraph">
            <wp:posOffset>-199390</wp:posOffset>
          </wp:positionV>
          <wp:extent cx="2634134" cy="586280"/>
          <wp:effectExtent l="0" t="0" r="0" b="0"/>
          <wp:wrapNone/>
          <wp:docPr id="4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4134" cy="58628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AF7" w:rsidRDefault="00AE0AF7" w:rsidP="00C45576">
      <w:pPr>
        <w:spacing w:after="0" w:line="240" w:lineRule="auto"/>
      </w:pPr>
      <w:r>
        <w:separator/>
      </w:r>
    </w:p>
  </w:footnote>
  <w:footnote w:type="continuationSeparator" w:id="0">
    <w:p w:rsidR="00AE0AF7" w:rsidRDefault="00AE0AF7" w:rsidP="00C45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10E7D"/>
    <w:multiLevelType w:val="hybridMultilevel"/>
    <w:tmpl w:val="0CC66166"/>
    <w:lvl w:ilvl="0" w:tplc="F68E39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D63F9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CA03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60840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3ABD7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125B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06AE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82C3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1AB9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F504512"/>
    <w:multiLevelType w:val="hybridMultilevel"/>
    <w:tmpl w:val="03BEF8E0"/>
    <w:lvl w:ilvl="0" w:tplc="41C81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60D7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1EE2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50AF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1CB5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D432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B23F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1AF1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7288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9F092D"/>
    <w:multiLevelType w:val="hybridMultilevel"/>
    <w:tmpl w:val="6EE22E3C"/>
    <w:lvl w:ilvl="0" w:tplc="3C145F3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6AF8B0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42B42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826CF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4EA63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4C903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44B85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EE233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C4E56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C001D73"/>
    <w:multiLevelType w:val="hybridMultilevel"/>
    <w:tmpl w:val="FAD8F23A"/>
    <w:lvl w:ilvl="0" w:tplc="5404B58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605E504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02CA3E6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5D8054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0B16A34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9C68E75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7070D50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1AE2B0C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0060B4D2" w:tentative="1">
      <w:start w:val="1"/>
      <w:numFmt w:val="bullet"/>
      <w:lvlText w:val="–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4">
    <w:nsid w:val="3D837D63"/>
    <w:multiLevelType w:val="hybridMultilevel"/>
    <w:tmpl w:val="4400275E"/>
    <w:lvl w:ilvl="0" w:tplc="C180D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F2D9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D68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E880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E0E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4AC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9096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4C3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2E33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F21147D"/>
    <w:multiLevelType w:val="hybridMultilevel"/>
    <w:tmpl w:val="66122FCA"/>
    <w:lvl w:ilvl="0" w:tplc="9F086C0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0AC52A4"/>
    <w:multiLevelType w:val="hybridMultilevel"/>
    <w:tmpl w:val="2DDCA4BE"/>
    <w:lvl w:ilvl="0" w:tplc="9B3CE8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14DF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727F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0A1B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30D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4C88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2EBE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121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469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0E35B7D"/>
    <w:multiLevelType w:val="hybridMultilevel"/>
    <w:tmpl w:val="45EE0724"/>
    <w:lvl w:ilvl="0" w:tplc="CBFE8B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61B088C"/>
    <w:multiLevelType w:val="hybridMultilevel"/>
    <w:tmpl w:val="249AADBE"/>
    <w:lvl w:ilvl="0" w:tplc="FC804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6C47484"/>
    <w:multiLevelType w:val="hybridMultilevel"/>
    <w:tmpl w:val="5CB85496"/>
    <w:lvl w:ilvl="0" w:tplc="6472FF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3E292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401CE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D8D27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041BD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16D03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7A9C7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C84FA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12C0D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6CD3258"/>
    <w:multiLevelType w:val="hybridMultilevel"/>
    <w:tmpl w:val="1BC49896"/>
    <w:lvl w:ilvl="0" w:tplc="3D184C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D22C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3025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28E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E5D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F294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24BF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9651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A45C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0B6748"/>
    <w:multiLevelType w:val="hybridMultilevel"/>
    <w:tmpl w:val="7FD69DAE"/>
    <w:lvl w:ilvl="0" w:tplc="911AFA5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33339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551258A"/>
    <w:multiLevelType w:val="hybridMultilevel"/>
    <w:tmpl w:val="18AA7EB6"/>
    <w:lvl w:ilvl="0" w:tplc="AA0AF3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FF0000"/>
      </w:rPr>
    </w:lvl>
    <w:lvl w:ilvl="1" w:tplc="7A06B7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2853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62C0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5A53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4C66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54A8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4EE3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6E5E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490C54"/>
    <w:multiLevelType w:val="hybridMultilevel"/>
    <w:tmpl w:val="55F2C050"/>
    <w:lvl w:ilvl="0" w:tplc="69682F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0A84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BABC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B86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A4A8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5E8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746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BA6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5AA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1"/>
  </w:num>
  <w:num w:numId="2">
    <w:abstractNumId w:val="0"/>
  </w:num>
  <w:num w:numId="3">
    <w:abstractNumId w:val="4"/>
  </w:num>
  <w:num w:numId="4">
    <w:abstractNumId w:val="5"/>
  </w:num>
  <w:num w:numId="5">
    <w:abstractNumId w:val="12"/>
  </w:num>
  <w:num w:numId="6">
    <w:abstractNumId w:val="9"/>
  </w:num>
  <w:num w:numId="7">
    <w:abstractNumId w:val="6"/>
  </w:num>
  <w:num w:numId="8">
    <w:abstractNumId w:val="13"/>
  </w:num>
  <w:num w:numId="9">
    <w:abstractNumId w:val="1"/>
  </w:num>
  <w:num w:numId="10">
    <w:abstractNumId w:val="2"/>
  </w:num>
  <w:num w:numId="11">
    <w:abstractNumId w:val="10"/>
  </w:num>
  <w:num w:numId="12">
    <w:abstractNumId w:val="3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2FE"/>
    <w:rsid w:val="00002872"/>
    <w:rsid w:val="000349F1"/>
    <w:rsid w:val="0003548F"/>
    <w:rsid w:val="00070475"/>
    <w:rsid w:val="000714B6"/>
    <w:rsid w:val="00097BA4"/>
    <w:rsid w:val="000D510A"/>
    <w:rsid w:val="00105213"/>
    <w:rsid w:val="0011354F"/>
    <w:rsid w:val="0014489A"/>
    <w:rsid w:val="001465B4"/>
    <w:rsid w:val="0016068D"/>
    <w:rsid w:val="002125BA"/>
    <w:rsid w:val="00252143"/>
    <w:rsid w:val="00276186"/>
    <w:rsid w:val="002776EF"/>
    <w:rsid w:val="002A3A13"/>
    <w:rsid w:val="002B2173"/>
    <w:rsid w:val="002C42E1"/>
    <w:rsid w:val="002D1F44"/>
    <w:rsid w:val="002D35CE"/>
    <w:rsid w:val="002D6265"/>
    <w:rsid w:val="00323225"/>
    <w:rsid w:val="0034489E"/>
    <w:rsid w:val="003F73C1"/>
    <w:rsid w:val="00410E18"/>
    <w:rsid w:val="004205B9"/>
    <w:rsid w:val="00425D16"/>
    <w:rsid w:val="00451560"/>
    <w:rsid w:val="00455E70"/>
    <w:rsid w:val="00463C9F"/>
    <w:rsid w:val="0049034E"/>
    <w:rsid w:val="004A23B6"/>
    <w:rsid w:val="004F1A0D"/>
    <w:rsid w:val="00501345"/>
    <w:rsid w:val="0051696B"/>
    <w:rsid w:val="00525B23"/>
    <w:rsid w:val="00526175"/>
    <w:rsid w:val="00535780"/>
    <w:rsid w:val="00543187"/>
    <w:rsid w:val="0055375C"/>
    <w:rsid w:val="005557F6"/>
    <w:rsid w:val="00574A6C"/>
    <w:rsid w:val="00575384"/>
    <w:rsid w:val="005C6B1D"/>
    <w:rsid w:val="005F1B47"/>
    <w:rsid w:val="00615164"/>
    <w:rsid w:val="00656B96"/>
    <w:rsid w:val="0065788D"/>
    <w:rsid w:val="006839CE"/>
    <w:rsid w:val="006A73B4"/>
    <w:rsid w:val="006D55AD"/>
    <w:rsid w:val="00710391"/>
    <w:rsid w:val="0071154E"/>
    <w:rsid w:val="007257D1"/>
    <w:rsid w:val="007435A2"/>
    <w:rsid w:val="0076032E"/>
    <w:rsid w:val="00774E23"/>
    <w:rsid w:val="00785F71"/>
    <w:rsid w:val="00820DEF"/>
    <w:rsid w:val="00871947"/>
    <w:rsid w:val="008C561B"/>
    <w:rsid w:val="008D4852"/>
    <w:rsid w:val="008E5949"/>
    <w:rsid w:val="00934D7F"/>
    <w:rsid w:val="00944059"/>
    <w:rsid w:val="00944F43"/>
    <w:rsid w:val="009C0329"/>
    <w:rsid w:val="009F2E8B"/>
    <w:rsid w:val="00A50606"/>
    <w:rsid w:val="00A5281E"/>
    <w:rsid w:val="00A55BC4"/>
    <w:rsid w:val="00A70464"/>
    <w:rsid w:val="00A736B3"/>
    <w:rsid w:val="00A92DD5"/>
    <w:rsid w:val="00A93F95"/>
    <w:rsid w:val="00AB0E57"/>
    <w:rsid w:val="00AB3E3B"/>
    <w:rsid w:val="00AE0AF7"/>
    <w:rsid w:val="00B40967"/>
    <w:rsid w:val="00B42923"/>
    <w:rsid w:val="00B5799D"/>
    <w:rsid w:val="00B64DA4"/>
    <w:rsid w:val="00BE3384"/>
    <w:rsid w:val="00BF16FB"/>
    <w:rsid w:val="00BF2BEA"/>
    <w:rsid w:val="00C042F1"/>
    <w:rsid w:val="00C20981"/>
    <w:rsid w:val="00C45576"/>
    <w:rsid w:val="00C5622C"/>
    <w:rsid w:val="00CB0F69"/>
    <w:rsid w:val="00CD7D1F"/>
    <w:rsid w:val="00D23FEB"/>
    <w:rsid w:val="00D36C1B"/>
    <w:rsid w:val="00D512FE"/>
    <w:rsid w:val="00D76DB8"/>
    <w:rsid w:val="00DB07C3"/>
    <w:rsid w:val="00DC6BBA"/>
    <w:rsid w:val="00E11EE7"/>
    <w:rsid w:val="00E7244D"/>
    <w:rsid w:val="00EA1D2B"/>
    <w:rsid w:val="00EA62FD"/>
    <w:rsid w:val="00EC4223"/>
    <w:rsid w:val="00EE3C77"/>
    <w:rsid w:val="00F204E1"/>
    <w:rsid w:val="00F63BC3"/>
    <w:rsid w:val="00F90E08"/>
    <w:rsid w:val="00FA77E6"/>
    <w:rsid w:val="00FC0327"/>
    <w:rsid w:val="00FE4A3F"/>
    <w:rsid w:val="00FE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BC01E9-E317-40CD-930E-E60A7D76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704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5576"/>
  </w:style>
  <w:style w:type="paragraph" w:styleId="Zpat">
    <w:name w:val="footer"/>
    <w:basedOn w:val="Normln"/>
    <w:link w:val="Zpat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5576"/>
  </w:style>
  <w:style w:type="paragraph" w:styleId="Normlnweb">
    <w:name w:val="Normal (Web)"/>
    <w:basedOn w:val="Normln"/>
    <w:uiPriority w:val="99"/>
    <w:semiHidden/>
    <w:unhideWhenUsed/>
    <w:rsid w:val="00C042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F1B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Pages>6</Pages>
  <Words>1006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Název společnosti</Company>
  <LinksUpToDate>false</LinksUpToDate>
  <CharactersWithSpaces>6935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Eppichová</dc:creator>
  <cp:keywords/>
  <dc:description/>
  <cp:lastModifiedBy>Kristina Eppichová</cp:lastModifiedBy>
  <cp:revision>64</cp:revision>
  <dcterms:created xsi:type="dcterms:W3CDTF">2012-11-12T17:56:00Z</dcterms:created>
  <dcterms:modified xsi:type="dcterms:W3CDTF">2013-12-19T22:41:00Z</dcterms:modified>
</cp:coreProperties>
</file>