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B5" w:rsidRPr="00530B79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F26DB9">
        <w:rPr>
          <w:i w:val="0"/>
          <w:noProof/>
          <w:sz w:val="40"/>
          <w:szCs w:val="40"/>
          <w:lang w:val="cs-CZ"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70.25pt;height:114pt;visibility:visible" filled="t">
            <v:imagedata r:id="rId7" o:title=""/>
          </v:shape>
        </w:pict>
      </w:r>
    </w:p>
    <w:p w:rsidR="00185DB5" w:rsidRPr="00530B79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185DB5" w:rsidRPr="00530B79" w:rsidTr="005354EF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85DB5" w:rsidRPr="00530B79" w:rsidRDefault="00185DB5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530B79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VY_32_INOVACE_01.03.</w:t>
            </w:r>
            <w:r>
              <w:rPr>
                <w:i w:val="0"/>
              </w:rPr>
              <w:t>13</w:t>
            </w:r>
          </w:p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Hospodářský cyklus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Mgr. Marie Grusová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E</w:t>
            </w:r>
            <w:r>
              <w:rPr>
                <w:i w:val="0"/>
              </w:rPr>
              <w:t>KT pro 3. ročník OA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3. ročník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Říjen – prosinec 2012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Materiál je určen pro výuku předmětu ekonomické teorie, zvláště pro zvládnutí základních axiomů v rámci makroekonomie.</w:t>
            </w:r>
          </w:p>
        </w:tc>
      </w:tr>
      <w:tr w:rsidR="00185DB5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85DB5" w:rsidRPr="00530B79" w:rsidRDefault="00185DB5" w:rsidP="005354EF">
            <w:pPr>
              <w:adjustRightInd w:val="0"/>
              <w:spacing w:before="100" w:beforeAutospacing="1"/>
              <w:rPr>
                <w:i w:val="0"/>
              </w:rPr>
            </w:pPr>
            <w:r w:rsidRPr="00530B79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185DB5" w:rsidRPr="00530B79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Pr="00020A7F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020A7F">
        <w:rPr>
          <w:b/>
          <w:bCs/>
          <w:i w:val="0"/>
          <w:sz w:val="40"/>
          <w:szCs w:val="40"/>
        </w:rPr>
        <w:sym w:font="Wingdings" w:char="F04A"/>
      </w:r>
      <w:r w:rsidRPr="00020A7F">
        <w:rPr>
          <w:b/>
          <w:bCs/>
          <w:i w:val="0"/>
          <w:sz w:val="40"/>
          <w:szCs w:val="40"/>
        </w:rPr>
        <w:t xml:space="preserve"> ANOTACE</w:t>
      </w:r>
    </w:p>
    <w:p w:rsidR="00185DB5" w:rsidRPr="00020A7F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185DB5" w:rsidRPr="00020A7F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185DB5" w:rsidRPr="00020A7F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020A7F">
        <w:rPr>
          <w:bCs/>
          <w:i w:val="0"/>
          <w:sz w:val="40"/>
          <w:szCs w:val="40"/>
        </w:rPr>
        <w:t>Tento materiál obsahuje vysvětlení pojmu “hospodářský cyklus”, popis a příčiny jeho jednotlivých fází, jaký mají dopad na ekonomiku dané země včetně použití grafického aparátu.</w:t>
      </w:r>
    </w:p>
    <w:p w:rsidR="00185DB5" w:rsidRPr="00020A7F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0A0B48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39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3."/>
          </v:shape>
        </w:pict>
      </w: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0A0B48">
        <w:rPr>
          <w:bCs/>
          <w:sz w:val="40"/>
          <w:szCs w:val="40"/>
        </w:rPr>
        <w:pict>
          <v:shape id="_x0000_i1027" type="#_x0000_t172" style="width:297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ospodářský cyklus"/>
          </v:shape>
        </w:pict>
      </w: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185DB5" w:rsidRPr="000555F2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Default="00185DB5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185DB5" w:rsidRPr="00384A46" w:rsidRDefault="00185DB5" w:rsidP="00020A7F">
      <w:pPr>
        <w:pStyle w:val="Heading1"/>
        <w:rPr>
          <w:sz w:val="40"/>
          <w:szCs w:val="40"/>
        </w:rPr>
      </w:pPr>
      <w:r w:rsidRPr="00384A46">
        <w:rPr>
          <w:sz w:val="40"/>
          <w:szCs w:val="40"/>
        </w:rPr>
        <w:t>HOSPODÁŘSKÝ CYKLUS</w:t>
      </w:r>
    </w:p>
    <w:p w:rsidR="00185DB5" w:rsidRPr="00384A46" w:rsidRDefault="00185DB5" w:rsidP="00020A7F">
      <w:pPr>
        <w:rPr>
          <w:sz w:val="40"/>
          <w:szCs w:val="40"/>
        </w:rPr>
      </w:pPr>
    </w:p>
    <w:p w:rsidR="00185DB5" w:rsidRDefault="00185DB5" w:rsidP="00020A7F">
      <w:pPr>
        <w:rPr>
          <w:i w:val="0"/>
          <w:sz w:val="40"/>
          <w:szCs w:val="40"/>
          <w:u w:val="single"/>
        </w:rPr>
      </w:pPr>
      <w:r w:rsidRPr="0099786A">
        <w:rPr>
          <w:i w:val="0"/>
          <w:sz w:val="40"/>
          <w:szCs w:val="40"/>
          <w:u w:val="single"/>
        </w:rPr>
        <w:t>Fáze hospodářského cyklu:</w:t>
      </w:r>
    </w:p>
    <w:p w:rsidR="00185DB5" w:rsidRDefault="00185DB5" w:rsidP="00020A7F">
      <w:pPr>
        <w:rPr>
          <w:i w:val="0"/>
          <w:sz w:val="40"/>
          <w:szCs w:val="40"/>
          <w:u w:val="single"/>
        </w:rPr>
      </w:pPr>
    </w:p>
    <w:p w:rsidR="00185DB5" w:rsidRDefault="00185DB5" w:rsidP="00020A7F">
      <w:pPr>
        <w:rPr>
          <w:i w:val="0"/>
          <w:sz w:val="40"/>
          <w:szCs w:val="40"/>
          <w:u w:val="single"/>
        </w:rPr>
      </w:pPr>
    </w:p>
    <w:p w:rsidR="00185DB5" w:rsidRPr="00107CA0" w:rsidRDefault="00185DB5" w:rsidP="00020A7F">
      <w:pPr>
        <w:rPr>
          <w:i w:val="0"/>
          <w:sz w:val="40"/>
          <w:szCs w:val="40"/>
        </w:rPr>
      </w:pPr>
      <w:r>
        <w:rPr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7.15pt;margin-top:3.55pt;width:1.5pt;height:275.35pt;flip:y;z-index:251653120" o:connectortype="straight" strokecolor="#17365d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27" type="#_x0000_t32" style="position:absolute;margin-left:45pt;margin-top:32.9pt;width:400.5pt;height:246.75pt;flip:y;z-index:251656192" o:connectortype="straight" strokecolor="#548dd4" strokeweight="3pt">
            <v:stroke endarrow="block"/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28" type="#_x0000_t32" style="position:absolute;margin-left:38.65pt;margin-top:26.9pt;width:406.85pt;height:249.5pt;flip:y;z-index:251655168" o:connectortype="straight">
            <v:stroke endarrow="block"/>
          </v:shape>
        </w:pict>
      </w:r>
      <w:r>
        <w:rPr>
          <w:noProof/>
          <w:lang w:val="cs-CZ" w:eastAsia="cs-CZ"/>
        </w:rPr>
        <w:pict>
          <v:line id="_x0000_s1029" style="position:absolute;flip:y;z-index:251643904" from="45pt,3.55pt" to="45pt,274.05pt">
            <v:stroke endarrow="block"/>
          </v:line>
        </w:pict>
      </w:r>
      <w:r>
        <w:rPr>
          <w:i w:val="0"/>
          <w:sz w:val="40"/>
          <w:szCs w:val="40"/>
        </w:rPr>
        <w:t xml:space="preserve">výše                                                        potenciální produkt                                              </w:t>
      </w:r>
    </w:p>
    <w:p w:rsidR="00185DB5" w:rsidRPr="0099786A" w:rsidRDefault="00185DB5" w:rsidP="00020A7F">
      <w:pPr>
        <w:rPr>
          <w:i w:val="0"/>
          <w:sz w:val="40"/>
          <w:szCs w:val="40"/>
        </w:rPr>
      </w:pPr>
      <w:r>
        <w:rPr>
          <w:noProof/>
          <w:lang w:val="cs-CZ" w:eastAsia="cs-CZ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0" type="#_x0000_t187" style="position:absolute;margin-left:126pt;margin-top:27.4pt;width:36pt;height:36.75pt;z-index:251644928"/>
        </w:pict>
      </w:r>
      <w:r>
        <w:rPr>
          <w:noProof/>
          <w:lang w:val="cs-CZ" w:eastAsia="cs-CZ"/>
        </w:rPr>
        <w:pict>
          <v:shape id="_x0000_s1031" style="position:absolute;margin-left:63pt;margin-top:4.75pt;width:382.5pt;height:191.25pt;z-index:251648000" coordsize="7650,3825" path="m30,3825hdc25,3780,22,3735,15,3690,12,3674,,3661,,3645,,3446,38,3256,60,3060v5,-135,7,-270,15,-405c82,2536,118,2413,135,2295v13,-91,-7,-201,75,-255c278,1938,336,1826,375,1710v19,-58,87,-153,120,-210c506,1481,517,1461,525,1440v7,-19,3,-44,15,-60c559,1354,590,1340,615,1320v115,-231,-17,-20,90,-105c770,1163,695,1172,780,1140v80,-30,173,-23,255,-45c1466,977,985,1040,1920,1020v27,3,150,11,195,30c2162,1070,2208,1095,2250,1125v129,91,1,40,105,75c2399,1267,2418,1242,2475,1290v113,94,219,193,360,240c2855,1560,2879,1588,2895,1620v20,40,23,95,60,120c2999,1769,3009,1772,3045,1815v52,63,1,35,75,60c3180,1965,3224,2056,3330,2100v34,14,70,20,105,30c3492,2301,3587,2433,3780,2445v130,8,260,10,390,15c4250,2480,4330,2500,4410,2520v51,34,90,45,150,60c4625,2575,4690,2573,4755,2565v20,-2,43,-4,60,-15c4830,2540,4832,2518,4845,2505v19,-19,79,-58,105,-75c4960,2415,4967,2398,4980,2385v13,-13,33,-16,45,-30c5051,2324,5059,2281,5085,2250v69,-83,18,-13,105,-75c5207,2163,5219,2144,5235,2130v14,-12,30,-20,45,-30c5324,2012,5360,1927,5415,1845v15,-22,18,-51,30,-75c5492,1675,5546,1585,5610,1500v21,-62,59,-94,90,-150c5713,1326,5717,1299,5730,1275v30,-53,72,-99,105,-150c5903,1019,5946,898,6015,795v50,-202,102,-296,225,-465c6315,227,6274,250,6375,180v75,-53,154,-61,240,-90c6683,67,6725,37,6780,v150,10,300,16,450,30c7290,35,7370,72,7425,90v57,19,120,10,180,15c7620,110,7650,120,7650,120e" filled="f">
            <v:path arrowok="t"/>
          </v:shape>
        </w:pict>
      </w:r>
      <w:r>
        <w:rPr>
          <w:i w:val="0"/>
          <w:sz w:val="40"/>
          <w:szCs w:val="40"/>
        </w:rPr>
        <w:t xml:space="preserve"> </w:t>
      </w:r>
      <w:r>
        <w:rPr>
          <w:b/>
          <w:i w:val="0"/>
          <w:sz w:val="40"/>
          <w:szCs w:val="40"/>
        </w:rPr>
        <w:t>HDP</w:t>
      </w:r>
      <w:r>
        <w:rPr>
          <w:i w:val="0"/>
          <w:sz w:val="40"/>
          <w:szCs w:val="40"/>
        </w:rPr>
        <w:t xml:space="preserve">              vrchol    </w:t>
      </w:r>
    </w:p>
    <w:p w:rsidR="00185DB5" w:rsidRPr="0099786A" w:rsidRDefault="00185DB5" w:rsidP="00020A7F">
      <w:pPr>
        <w:jc w:val="both"/>
        <w:rPr>
          <w:b/>
          <w:i w:val="0"/>
          <w:sz w:val="40"/>
          <w:szCs w:val="40"/>
        </w:rPr>
      </w:pPr>
      <w:r>
        <w:rPr>
          <w:noProof/>
          <w:lang w:val="cs-CZ"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left:0;text-align:left;margin-left:205.9pt;margin-top:6.85pt;width:6.75pt;height:90.35pt;z-index:251645952"/>
        </w:pict>
      </w:r>
      <w:r>
        <w:rPr>
          <w:noProof/>
          <w:lang w:val="cs-CZ"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3" type="#_x0000_t68" style="position:absolute;left:0;text-align:left;margin-left:54.75pt;margin-top:24.85pt;width:8.25pt;height:117.6pt;z-index:251646976">
            <v:textbox style="layout-flow:vertical-ideographic"/>
          </v:shape>
        </w:pict>
      </w:r>
      <w:r>
        <w:rPr>
          <w:i w:val="0"/>
          <w:sz w:val="40"/>
          <w:szCs w:val="40"/>
        </w:rPr>
        <w:t xml:space="preserve">  </w:t>
      </w:r>
      <w:r w:rsidRPr="0099786A">
        <w:rPr>
          <w:b/>
          <w:i w:val="0"/>
          <w:sz w:val="40"/>
          <w:szCs w:val="40"/>
        </w:rPr>
        <w:t xml:space="preserve">       </w:t>
      </w:r>
    </w:p>
    <w:p w:rsidR="00185DB5" w:rsidRPr="0099786A" w:rsidRDefault="00185DB5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</w:t>
      </w:r>
      <w:r>
        <w:rPr>
          <w:i w:val="0"/>
          <w:sz w:val="40"/>
          <w:szCs w:val="40"/>
        </w:rPr>
        <w:t xml:space="preserve">             </w:t>
      </w:r>
      <w:r w:rsidRPr="0099786A">
        <w:rPr>
          <w:i w:val="0"/>
          <w:sz w:val="40"/>
          <w:szCs w:val="40"/>
        </w:rPr>
        <w:t xml:space="preserve">   </w:t>
      </w:r>
      <w:r>
        <w:rPr>
          <w:i w:val="0"/>
          <w:sz w:val="40"/>
          <w:szCs w:val="40"/>
        </w:rPr>
        <w:t xml:space="preserve">                               pokles=recese      </w:t>
      </w:r>
      <w:r w:rsidRPr="0099786A">
        <w:rPr>
          <w:i w:val="0"/>
          <w:sz w:val="40"/>
          <w:szCs w:val="40"/>
        </w:rPr>
        <w:t xml:space="preserve">              </w:t>
      </w:r>
    </w:p>
    <w:p w:rsidR="00185DB5" w:rsidRPr="0099786A" w:rsidRDefault="00185DB5" w:rsidP="00020A7F">
      <w:pPr>
        <w:jc w:val="both"/>
        <w:rPr>
          <w:b/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4" type="#_x0000_t69" style="position:absolute;left:0;text-align:left;margin-left:274.9pt;margin-top:25.75pt;width:38.25pt;height:7.15pt;z-index:251650048"/>
        </w:pict>
      </w:r>
      <w:r w:rsidRPr="0099786A">
        <w:rPr>
          <w:i w:val="0"/>
          <w:sz w:val="40"/>
          <w:szCs w:val="40"/>
        </w:rPr>
        <w:t xml:space="preserve">   </w:t>
      </w:r>
      <w:r w:rsidRPr="0099786A">
        <w:rPr>
          <w:b/>
          <w:bCs/>
          <w:i w:val="0"/>
          <w:sz w:val="40"/>
          <w:szCs w:val="40"/>
        </w:rPr>
        <w:t xml:space="preserve">        </w:t>
      </w:r>
      <w:r>
        <w:rPr>
          <w:b/>
          <w:bCs/>
          <w:i w:val="0"/>
          <w:sz w:val="40"/>
          <w:szCs w:val="40"/>
        </w:rPr>
        <w:t xml:space="preserve">      </w:t>
      </w:r>
      <w:r>
        <w:rPr>
          <w:bCs/>
          <w:i w:val="0"/>
          <w:sz w:val="40"/>
          <w:szCs w:val="40"/>
        </w:rPr>
        <w:t>růst=expanze</w:t>
      </w:r>
      <w:r w:rsidRPr="0099786A">
        <w:rPr>
          <w:b/>
          <w:bCs/>
          <w:i w:val="0"/>
          <w:sz w:val="40"/>
          <w:szCs w:val="40"/>
        </w:rPr>
        <w:t xml:space="preserve">       </w:t>
      </w:r>
      <w:r>
        <w:rPr>
          <w:bCs/>
          <w:i w:val="0"/>
          <w:sz w:val="40"/>
          <w:szCs w:val="40"/>
        </w:rPr>
        <w:t xml:space="preserve">     </w:t>
      </w:r>
      <w:r w:rsidRPr="00F26DB9">
        <w:rPr>
          <w:i w:val="0"/>
          <w:noProof/>
          <w:sz w:val="40"/>
          <w:szCs w:val="40"/>
          <w:lang w:val="cs-CZ" w:eastAsia="cs-CZ"/>
        </w:rPr>
        <w:pict>
          <v:shape id="obrázek 15" o:spid="_x0000_i1028" type="#_x0000_t75" alt="emsad" style="width:31.5pt;height:34.5pt;flip:x;visibility:visible">
            <v:imagedata r:id="rId8" o:title=""/>
          </v:shape>
        </w:pict>
      </w:r>
      <w:r>
        <w:rPr>
          <w:bCs/>
          <w:i w:val="0"/>
          <w:sz w:val="40"/>
          <w:szCs w:val="40"/>
        </w:rPr>
        <w:t xml:space="preserve">        </w:t>
      </w:r>
      <w:r w:rsidRPr="0099786A">
        <w:rPr>
          <w:b/>
          <w:bCs/>
          <w:i w:val="0"/>
          <w:sz w:val="40"/>
          <w:szCs w:val="40"/>
        </w:rPr>
        <w:t xml:space="preserve">  </w:t>
      </w:r>
      <w:r>
        <w:rPr>
          <w:bCs/>
          <w:i w:val="0"/>
          <w:sz w:val="40"/>
          <w:szCs w:val="40"/>
        </w:rPr>
        <w:t>sedlo=deprese</w:t>
      </w:r>
      <w:r w:rsidRPr="0099786A">
        <w:rPr>
          <w:b/>
          <w:bCs/>
          <w:i w:val="0"/>
          <w:sz w:val="40"/>
          <w:szCs w:val="40"/>
        </w:rPr>
        <w:t xml:space="preserve">    </w:t>
      </w:r>
    </w:p>
    <w:p w:rsidR="00185DB5" w:rsidRPr="0099786A" w:rsidRDefault="00185DB5" w:rsidP="00F5494E">
      <w:pPr>
        <w:spacing w:line="360" w:lineRule="auto"/>
        <w:jc w:val="both"/>
        <w:rPr>
          <w:b/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shape id="_x0000_s1035" type="#_x0000_t32" style="position:absolute;left:0;text-align:left;margin-left:45pt;margin-top:27.95pt;width:0;height:34.15pt;flip:y;z-index:251652096" o:connectortype="straight"/>
        </w:pict>
      </w:r>
      <w:r>
        <w:rPr>
          <w:noProof/>
          <w:lang w:val="cs-CZ" w:eastAsia="cs-CZ"/>
        </w:rPr>
        <w:pict>
          <v:shape id="_x0000_s1036" type="#_x0000_t32" style="position:absolute;left:0;text-align:left;margin-left:45pt;margin-top:3.95pt;width:0;height:58.15pt;flip:y;z-index:251651072" o:connectortype="straight"/>
        </w:pict>
      </w:r>
      <w:r w:rsidRPr="0099786A">
        <w:rPr>
          <w:i w:val="0"/>
          <w:sz w:val="40"/>
          <w:szCs w:val="40"/>
        </w:rPr>
        <w:t xml:space="preserve">              </w:t>
      </w:r>
      <w:r w:rsidRPr="00F26DB9">
        <w:rPr>
          <w:i w:val="0"/>
          <w:noProof/>
          <w:sz w:val="40"/>
          <w:szCs w:val="40"/>
          <w:lang w:val="cs-CZ" w:eastAsia="cs-CZ"/>
        </w:rPr>
        <w:pict>
          <v:shape id="obrázek 14" o:spid="_x0000_i1029" type="#_x0000_t75" alt="emsmile" style="width:24.75pt;height:24pt;flip:x;visibility:visible">
            <v:imagedata r:id="rId9" o:title=""/>
          </v:shape>
        </w:pict>
      </w:r>
      <w:r w:rsidRPr="0099786A">
        <w:rPr>
          <w:i w:val="0"/>
          <w:sz w:val="40"/>
          <w:szCs w:val="40"/>
        </w:rPr>
        <w:t xml:space="preserve">                 </w:t>
      </w:r>
      <w:r>
        <w:rPr>
          <w:i w:val="0"/>
          <w:sz w:val="40"/>
          <w:szCs w:val="40"/>
        </w:rPr>
        <w:t xml:space="preserve">                      </w:t>
      </w:r>
    </w:p>
    <w:p w:rsidR="00185DB5" w:rsidRPr="0099786A" w:rsidRDefault="00185DB5" w:rsidP="00020A7F">
      <w:pPr>
        <w:jc w:val="both"/>
        <w:rPr>
          <w:b/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shape id="_x0000_s1037" type="#_x0000_t32" style="position:absolute;left:0;text-align:left;margin-left:38.65pt;margin-top:17.85pt;width:406.85pt;height:4.85pt;flip:y;z-index:251654144" o:connectortype="straight" strokecolor="#365f91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38" type="#_x0000_t32" style="position:absolute;left:0;text-align:left;margin-left:45pt;margin-top:13.75pt;width:400.5pt;height:4.1pt;flip:y;z-index:251649024" o:connectortype="straight"/>
        </w:pict>
      </w:r>
      <w:r w:rsidRPr="0099786A">
        <w:rPr>
          <w:i w:val="0"/>
          <w:sz w:val="40"/>
          <w:szCs w:val="40"/>
        </w:rPr>
        <w:t xml:space="preserve">                </w:t>
      </w:r>
      <w:r>
        <w:rPr>
          <w:b/>
          <w:bCs/>
          <w:i w:val="0"/>
          <w:sz w:val="40"/>
          <w:szCs w:val="40"/>
        </w:rPr>
        <w:t xml:space="preserve">                     </w:t>
      </w:r>
    </w:p>
    <w:p w:rsidR="00185DB5" w:rsidRPr="00107CA0" w:rsidRDefault="00185DB5" w:rsidP="00020A7F">
      <w:pPr>
        <w:jc w:val="both"/>
        <w:rPr>
          <w:bCs/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</w:t>
      </w:r>
      <w:r w:rsidRPr="0099786A">
        <w:rPr>
          <w:b/>
          <w:bCs/>
          <w:i w:val="0"/>
          <w:sz w:val="40"/>
          <w:szCs w:val="40"/>
        </w:rPr>
        <w:t xml:space="preserve">          </w:t>
      </w:r>
      <w:r>
        <w:rPr>
          <w:b/>
          <w:bCs/>
          <w:i w:val="0"/>
          <w:sz w:val="40"/>
          <w:szCs w:val="40"/>
        </w:rPr>
        <w:t xml:space="preserve">        </w:t>
      </w:r>
      <w:r w:rsidRPr="0099786A">
        <w:rPr>
          <w:b/>
          <w:bCs/>
          <w:i w:val="0"/>
          <w:sz w:val="40"/>
          <w:szCs w:val="40"/>
        </w:rPr>
        <w:t xml:space="preserve">    </w:t>
      </w:r>
      <w:r>
        <w:rPr>
          <w:b/>
          <w:bCs/>
          <w:i w:val="0"/>
          <w:sz w:val="40"/>
          <w:szCs w:val="40"/>
        </w:rPr>
        <w:t xml:space="preserve">                                  Q </w:t>
      </w:r>
      <w:r>
        <w:rPr>
          <w:bCs/>
          <w:i w:val="0"/>
          <w:sz w:val="40"/>
          <w:szCs w:val="40"/>
        </w:rPr>
        <w:t>(průběžný čas)</w:t>
      </w:r>
    </w:p>
    <w:p w:rsidR="00185DB5" w:rsidRDefault="00185DB5" w:rsidP="00020A7F">
      <w:pPr>
        <w:jc w:val="both"/>
        <w:rPr>
          <w:i w:val="0"/>
          <w:sz w:val="40"/>
          <w:szCs w:val="40"/>
        </w:rPr>
      </w:pPr>
    </w:p>
    <w:p w:rsidR="00185DB5" w:rsidRPr="0099786A" w:rsidRDefault="00185DB5" w:rsidP="00020A7F">
      <w:pPr>
        <w:jc w:val="both"/>
        <w:rPr>
          <w:i w:val="0"/>
          <w:sz w:val="40"/>
          <w:szCs w:val="40"/>
        </w:rPr>
      </w:pPr>
    </w:p>
    <w:p w:rsidR="00185DB5" w:rsidRPr="000A5D36" w:rsidRDefault="00185DB5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 w:rsidRPr="000A5D36">
        <w:rPr>
          <w:bCs/>
          <w:i w:val="0"/>
          <w:sz w:val="40"/>
          <w:szCs w:val="40"/>
        </w:rPr>
        <w:t>= cyklické kolísání skutečného produktu okolo</w:t>
      </w:r>
      <w:r w:rsidRPr="0099786A">
        <w:rPr>
          <w:b/>
          <w:bCs/>
          <w:i w:val="0"/>
          <w:sz w:val="40"/>
          <w:szCs w:val="40"/>
        </w:rPr>
        <w:t xml:space="preserve"> </w:t>
      </w:r>
      <w:r w:rsidRPr="000A5D36">
        <w:rPr>
          <w:bCs/>
          <w:i w:val="0"/>
          <w:sz w:val="40"/>
          <w:szCs w:val="40"/>
        </w:rPr>
        <w:t>potenciálního</w:t>
      </w:r>
      <w:r>
        <w:rPr>
          <w:bCs/>
          <w:i w:val="0"/>
          <w:sz w:val="40"/>
          <w:szCs w:val="40"/>
        </w:rPr>
        <w:t>.</w:t>
      </w:r>
    </w:p>
    <w:p w:rsidR="00185DB5" w:rsidRDefault="00185DB5" w:rsidP="00A66791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F</w:t>
      </w:r>
      <w:r w:rsidRPr="00E3051A">
        <w:rPr>
          <w:b/>
          <w:bCs/>
          <w:i w:val="0"/>
          <w:sz w:val="40"/>
          <w:szCs w:val="40"/>
        </w:rPr>
        <w:t xml:space="preserve">áze = recese (pokles) = </w:t>
      </w:r>
      <w:r w:rsidRPr="00E3051A">
        <w:rPr>
          <w:i w:val="0"/>
          <w:sz w:val="40"/>
          <w:szCs w:val="40"/>
        </w:rPr>
        <w:t xml:space="preserve">pokud HDP klesá po dvou po sobě jedoucích čtvrtletí, dochází v ekonomice k recesi. Pokud je zvlášť hluboká = </w:t>
      </w:r>
      <w:r w:rsidRPr="00E3051A">
        <w:rPr>
          <w:b/>
          <w:i w:val="0"/>
          <w:sz w:val="40"/>
          <w:szCs w:val="40"/>
        </w:rPr>
        <w:t>deprese.</w:t>
      </w:r>
    </w:p>
    <w:p w:rsidR="00185DB5" w:rsidRPr="00E3051A" w:rsidRDefault="00185DB5" w:rsidP="00E3051A">
      <w:pPr>
        <w:pStyle w:val="ListParagraph"/>
        <w:ind w:left="765"/>
        <w:jc w:val="both"/>
        <w:rPr>
          <w:b/>
          <w:i w:val="0"/>
          <w:sz w:val="40"/>
          <w:szCs w:val="40"/>
        </w:rPr>
      </w:pP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</w:t>
      </w:r>
      <w:r w:rsidRPr="00E3051A">
        <w:rPr>
          <w:i w:val="0"/>
          <w:sz w:val="40"/>
          <w:szCs w:val="40"/>
        </w:rPr>
        <w:t xml:space="preserve">    </w:t>
      </w:r>
      <w:r>
        <w:rPr>
          <w:i w:val="0"/>
          <w:sz w:val="40"/>
          <w:szCs w:val="40"/>
          <w:u w:val="single"/>
        </w:rPr>
        <w:t>V</w:t>
      </w:r>
      <w:r w:rsidRPr="00E3051A">
        <w:rPr>
          <w:i w:val="0"/>
          <w:sz w:val="40"/>
          <w:szCs w:val="40"/>
          <w:u w:val="single"/>
        </w:rPr>
        <w:t>yznačuje se:</w:t>
      </w:r>
      <w:r w:rsidRPr="00E3051A">
        <w:rPr>
          <w:i w:val="0"/>
          <w:sz w:val="40"/>
          <w:szCs w:val="40"/>
        </w:rPr>
        <w:t xml:space="preserve"> - výrazným poklesem agregátní 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poptávky, klesají nákupy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spotřebních statků,                   </w:t>
      </w:r>
    </w:p>
    <w:p w:rsidR="00185DB5" w:rsidRPr="00E3051A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- nárůst nezaměstanosti,      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</w:t>
      </w:r>
      <w:r>
        <w:rPr>
          <w:i w:val="0"/>
          <w:sz w:val="40"/>
          <w:szCs w:val="40"/>
        </w:rPr>
        <w:t xml:space="preserve">                    - narůstají neprodejné zásoby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statků, prudce klesají investice</w:t>
      </w: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do budov a zařízení,                    </w:t>
      </w: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</w:t>
      </w:r>
      <w:r>
        <w:rPr>
          <w:i w:val="0"/>
          <w:sz w:val="40"/>
          <w:szCs w:val="40"/>
        </w:rPr>
        <w:t xml:space="preserve">                                - firmy postupně omezují výrobu,</w:t>
      </w: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</w:t>
      </w:r>
      <w:r>
        <w:rPr>
          <w:i w:val="0"/>
          <w:sz w:val="40"/>
          <w:szCs w:val="40"/>
        </w:rPr>
        <w:t xml:space="preserve">             - pokles reálného HDP.       </w:t>
      </w:r>
      <w:r w:rsidRPr="0099786A">
        <w:rPr>
          <w:i w:val="0"/>
          <w:sz w:val="40"/>
          <w:szCs w:val="40"/>
        </w:rPr>
        <w:t xml:space="preserve">                 </w:t>
      </w:r>
      <w:r>
        <w:rPr>
          <w:i w:val="0"/>
          <w:sz w:val="40"/>
          <w:szCs w:val="40"/>
        </w:rPr>
        <w:t xml:space="preserve"> </w:t>
      </w:r>
    </w:p>
    <w:p w:rsidR="00185DB5" w:rsidRDefault="00185DB5" w:rsidP="005E3019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</w:t>
      </w:r>
    </w:p>
    <w:p w:rsidR="00185DB5" w:rsidRPr="00A66791" w:rsidRDefault="00185DB5" w:rsidP="00A66791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i w:val="0"/>
          <w:sz w:val="40"/>
          <w:szCs w:val="40"/>
        </w:rPr>
      </w:pPr>
      <w:r w:rsidRPr="00A66791">
        <w:rPr>
          <w:b/>
          <w:bCs/>
          <w:i w:val="0"/>
          <w:sz w:val="40"/>
          <w:szCs w:val="40"/>
        </w:rPr>
        <w:t xml:space="preserve">Fáze = sedlo = </w:t>
      </w:r>
      <w:r w:rsidRPr="00A66791">
        <w:rPr>
          <w:i w:val="0"/>
          <w:sz w:val="40"/>
          <w:szCs w:val="40"/>
        </w:rPr>
        <w:t>v určitém bodě recese dochází k vyrovnání agregátní poptávky a agregátní nabídky na nízké úrovni; recese se zastavuje a tento b</w:t>
      </w:r>
      <w:r>
        <w:rPr>
          <w:i w:val="0"/>
          <w:sz w:val="40"/>
          <w:szCs w:val="40"/>
        </w:rPr>
        <w:t>od se označuje jako sedlo, nebo</w:t>
      </w:r>
      <w:r w:rsidRPr="00A66791">
        <w:rPr>
          <w:i w:val="0"/>
          <w:sz w:val="40"/>
          <w:szCs w:val="40"/>
        </w:rPr>
        <w:t xml:space="preserve">li </w:t>
      </w:r>
      <w:r w:rsidRPr="00A66791">
        <w:rPr>
          <w:b/>
          <w:i w:val="0"/>
          <w:sz w:val="40"/>
          <w:szCs w:val="40"/>
        </w:rPr>
        <w:t>dolní bod obratu.</w:t>
      </w:r>
    </w:p>
    <w:p w:rsidR="00185DB5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185DB5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185DB5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185DB5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185DB5" w:rsidRPr="00A66791" w:rsidRDefault="00185DB5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185DB5" w:rsidRPr="00F33482" w:rsidRDefault="00185DB5" w:rsidP="005354EF">
      <w:pPr>
        <w:jc w:val="both"/>
        <w:rPr>
          <w:b/>
          <w:bCs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 id="_x0000_s1039" type="#_x0000_t32" style="position:absolute;left:0;text-align:left;margin-left:99pt;margin-top:22.15pt;width:180.4pt;height:161.25pt;z-index:251671552" o:connectortype="straight" strokecolor="#548dd4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40" type="#_x0000_t32" style="position:absolute;left:0;text-align:left;margin-left:70.9pt;margin-top:17.65pt;width:242.25pt;height:153.75pt;flip:y;z-index:251670528" o:connectortype="straight" strokecolor="#548dd4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41" type="#_x0000_t32" style="position:absolute;left:0;text-align:left;margin-left:52.15pt;margin-top:-9.35pt;width:.75pt;height:207.75pt;flip:x;z-index:251668480" o:connectortype="straight" strokecolor="#f79646" strokeweight="3pt">
            <v:shadow type="perspective" color="#974706" opacity=".5" offset="1pt" offset2="-1pt"/>
          </v:shape>
        </w:pict>
      </w:r>
      <w:r>
        <w:rPr>
          <w:noProof/>
          <w:lang w:val="cs-CZ" w:eastAsia="cs-CZ"/>
        </w:rPr>
        <w:pict>
          <v:shape id="_x0000_s1042" type="#_x0000_t32" style="position:absolute;left:0;text-align:left;margin-left:48.4pt;margin-top:-9.35pt;width:0;height:207.75pt;z-index:251657216" o:connectortype="straight"/>
        </w:pict>
      </w:r>
      <w:r>
        <w:rPr>
          <w:noProof/>
          <w:lang w:val="cs-CZ" w:eastAsia="cs-CZ"/>
        </w:rPr>
        <w:pict>
          <v:shape id="_x0000_s1043" type="#_x0000_t32" style="position:absolute;left:0;text-align:left;margin-left:70.9pt;margin-top:4.9pt;width:195pt;height:120pt;flip:y;z-index:251662336" o:connectortype="straight"/>
        </w:pict>
      </w:r>
      <w:r>
        <w:rPr>
          <w:noProof/>
          <w:lang w:val="cs-CZ" w:eastAsia="cs-CZ"/>
        </w:rPr>
        <w:pict>
          <v:shape id="_x0000_s1044" type="#_x0000_t32" style="position:absolute;left:0;text-align:left;margin-left:64.9pt;margin-top:17.65pt;width:242.25pt;height:154.5pt;flip:y;z-index:251660288" o:connectortype="straight"/>
        </w:pict>
      </w:r>
      <w:r>
        <w:rPr>
          <w:noProof/>
          <w:lang w:val="cs-CZ" w:eastAsia="cs-CZ"/>
        </w:rPr>
        <w:pict>
          <v:shape id="_x0000_s1045" type="#_x0000_t32" style="position:absolute;left:0;text-align:left;margin-left:99pt;margin-top:17.65pt;width:180.4pt;height:161.25pt;z-index:251659264" o:connectortype="straight"/>
        </w:pict>
      </w:r>
      <w:r w:rsidRPr="00F33482">
        <w:rPr>
          <w:b/>
          <w:bCs/>
          <w:i w:val="0"/>
          <w:sz w:val="40"/>
          <w:szCs w:val="40"/>
        </w:rPr>
        <w:t xml:space="preserve">   </w:t>
      </w:r>
      <w:r w:rsidRPr="00F33482">
        <w:rPr>
          <w:b/>
          <w:bCs/>
          <w:i w:val="0"/>
          <w:sz w:val="40"/>
          <w:szCs w:val="40"/>
          <w:lang w:val="pt-BR"/>
        </w:rPr>
        <w:t>HDP                                        AS´            AS</w:t>
      </w:r>
    </w:p>
    <w:p w:rsidR="00185DB5" w:rsidRPr="00F33482" w:rsidRDefault="00185DB5" w:rsidP="00FD5B2B">
      <w:pPr>
        <w:spacing w:line="240" w:lineRule="auto"/>
        <w:jc w:val="both"/>
        <w:rPr>
          <w:bCs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6" type="#_x0000_t66" style="position:absolute;left:0;text-align:left;margin-left:199.9pt;margin-top:3.85pt;width:66pt;height:7.15pt;z-index:251667456"/>
        </w:pict>
      </w:r>
      <w:r>
        <w:rPr>
          <w:noProof/>
          <w:lang w:val="cs-CZ" w:eastAsia="cs-CZ"/>
        </w:rPr>
        <w:pict>
          <v:oval id="_x0000_s1047" style="position:absolute;left:0;text-align:left;margin-left:158.65pt;margin-top:26.35pt;width:7.15pt;height:10.5pt;z-index:251665408"/>
        </w:pict>
      </w:r>
      <w:r>
        <w:rPr>
          <w:noProof/>
          <w:lang w:val="cs-CZ" w:eastAsia="cs-CZ"/>
        </w:rPr>
        <w:pict>
          <v:shape id="_x0000_s1048" type="#_x0000_t32" style="position:absolute;left:0;text-align:left;margin-left:76.9pt;margin-top:26.35pt;width:127.5pt;height:117.75pt;z-index:251661312" o:connectortype="straight"/>
        </w:pict>
      </w:r>
      <w:r w:rsidRPr="00F33482">
        <w:rPr>
          <w:b/>
          <w:bCs/>
          <w:i w:val="0"/>
          <w:sz w:val="40"/>
          <w:szCs w:val="40"/>
          <w:lang w:val="pt-BR"/>
        </w:rPr>
        <w:t xml:space="preserve">                            E´´                             </w:t>
      </w:r>
      <w:r w:rsidRPr="00F33482">
        <w:rPr>
          <w:bCs/>
          <w:i w:val="0"/>
          <w:sz w:val="40"/>
          <w:szCs w:val="40"/>
          <w:lang w:val="pt-BR"/>
        </w:rPr>
        <w:t>2) následný pokles</w:t>
      </w:r>
    </w:p>
    <w:p w:rsidR="00185DB5" w:rsidRPr="00F33482" w:rsidRDefault="00185DB5" w:rsidP="005354EF">
      <w:pPr>
        <w:jc w:val="both"/>
        <w:rPr>
          <w:b/>
          <w:bCs/>
          <w:i w:val="0"/>
          <w:sz w:val="40"/>
          <w:szCs w:val="40"/>
          <w:lang w:val="it-IT"/>
        </w:rPr>
      </w:pPr>
      <w:r>
        <w:rPr>
          <w:noProof/>
          <w:lang w:val="cs-CZ" w:eastAsia="cs-CZ"/>
        </w:rPr>
        <w:pict>
          <v:oval id="_x0000_s1049" style="position:absolute;left:0;text-align:left;margin-left:139.9pt;margin-top:38.8pt;width:7.15pt;height:16.5pt;z-index:251664384"/>
        </w:pict>
      </w:r>
      <w:r>
        <w:rPr>
          <w:noProof/>
          <w:lang w:val="cs-CZ" w:eastAsia="cs-CZ"/>
        </w:rPr>
        <w:pict>
          <v:oval id="_x0000_s1050" style="position:absolute;left:0;text-align:left;margin-left:186.4pt;margin-top:9.55pt;width:7.15pt;height:15pt;z-index:251663360"/>
        </w:pict>
      </w:r>
      <w:r w:rsidRPr="00F33482">
        <w:rPr>
          <w:b/>
          <w:bCs/>
          <w:i w:val="0"/>
          <w:sz w:val="40"/>
          <w:szCs w:val="40"/>
          <w:lang w:val="it-IT"/>
        </w:rPr>
        <w:t xml:space="preserve">                                             E                    </w:t>
      </w:r>
      <w:r w:rsidRPr="00F33482">
        <w:rPr>
          <w:bCs/>
          <w:i w:val="0"/>
          <w:sz w:val="40"/>
          <w:szCs w:val="40"/>
          <w:lang w:val="it-IT"/>
        </w:rPr>
        <w:t>nabídky</w:t>
      </w:r>
      <w:r w:rsidRPr="00F33482">
        <w:rPr>
          <w:b/>
          <w:bCs/>
          <w:i w:val="0"/>
          <w:sz w:val="40"/>
          <w:szCs w:val="40"/>
          <w:lang w:val="it-IT"/>
        </w:rPr>
        <w:t xml:space="preserve">      </w:t>
      </w:r>
    </w:p>
    <w:p w:rsidR="00185DB5" w:rsidRPr="00F33482" w:rsidRDefault="00185DB5" w:rsidP="005354EF">
      <w:pPr>
        <w:jc w:val="both"/>
        <w:rPr>
          <w:bCs/>
          <w:i w:val="0"/>
          <w:sz w:val="40"/>
          <w:szCs w:val="40"/>
          <w:lang w:val="it-IT"/>
        </w:rPr>
      </w:pPr>
      <w:r>
        <w:rPr>
          <w:noProof/>
          <w:lang w:val="cs-CZ" w:eastAsia="cs-CZ"/>
        </w:rPr>
        <w:pict>
          <v:shape id="_x0000_s1051" type="#_x0000_t66" style="position:absolute;left:0;text-align:left;margin-left:165.8pt;margin-top:16pt;width:61.85pt;height:12pt;z-index:251666432"/>
        </w:pict>
      </w:r>
      <w:r w:rsidRPr="00F33482">
        <w:rPr>
          <w:b/>
          <w:bCs/>
          <w:i w:val="0"/>
          <w:sz w:val="40"/>
          <w:szCs w:val="40"/>
          <w:lang w:val="it-IT"/>
        </w:rPr>
        <w:t xml:space="preserve">                                   E´             </w:t>
      </w:r>
      <w:r w:rsidRPr="00F33482">
        <w:rPr>
          <w:bCs/>
          <w:i w:val="0"/>
          <w:sz w:val="40"/>
          <w:szCs w:val="40"/>
          <w:lang w:val="it-IT"/>
        </w:rPr>
        <w:t xml:space="preserve">           1) pokles poptávky</w:t>
      </w:r>
    </w:p>
    <w:p w:rsidR="00185DB5" w:rsidRPr="00F33482" w:rsidRDefault="00185DB5" w:rsidP="005354EF">
      <w:pPr>
        <w:jc w:val="both"/>
        <w:rPr>
          <w:b/>
          <w:bCs/>
          <w:i w:val="0"/>
          <w:sz w:val="40"/>
          <w:szCs w:val="40"/>
          <w:lang w:val="it-IT"/>
        </w:rPr>
      </w:pPr>
      <w:r w:rsidRPr="00F33482">
        <w:rPr>
          <w:b/>
          <w:bCs/>
          <w:i w:val="0"/>
          <w:sz w:val="40"/>
          <w:szCs w:val="40"/>
          <w:lang w:val="it-IT"/>
        </w:rPr>
        <w:t xml:space="preserve">                                            AD´            AD</w:t>
      </w:r>
    </w:p>
    <w:p w:rsidR="00185DB5" w:rsidRPr="00F33482" w:rsidRDefault="00185DB5" w:rsidP="005354EF">
      <w:pPr>
        <w:jc w:val="both"/>
        <w:rPr>
          <w:bCs/>
          <w:i w:val="0"/>
          <w:sz w:val="40"/>
          <w:szCs w:val="40"/>
          <w:lang w:val="it-IT"/>
        </w:rPr>
      </w:pPr>
      <w:r>
        <w:rPr>
          <w:noProof/>
          <w:lang w:val="cs-CZ" w:eastAsia="cs-CZ"/>
        </w:rPr>
        <w:pict>
          <v:shape id="_x0000_s1052" type="#_x0000_t32" style="position:absolute;left:0;text-align:left;margin-left:52.15pt;margin-top:3.05pt;width:234pt;height:0;z-index:251669504" o:connectortype="straight" strokecolor="#f79646" strokeweight="3pt">
            <v:shadow type="perspective" color="#974706" opacity=".5" offset="1pt" offset2="-1pt"/>
          </v:shape>
        </w:pict>
      </w:r>
      <w:r>
        <w:rPr>
          <w:noProof/>
          <w:lang w:val="cs-CZ" w:eastAsia="cs-CZ"/>
        </w:rPr>
        <w:pict>
          <v:shape id="_x0000_s1053" type="#_x0000_t32" style="position:absolute;left:0;text-align:left;margin-left:48.4pt;margin-top:6.8pt;width:237.75pt;height:0;z-index:251658240" o:connectortype="straight"/>
        </w:pict>
      </w:r>
      <w:r w:rsidRPr="00F33482">
        <w:rPr>
          <w:b/>
          <w:bCs/>
          <w:i w:val="0"/>
          <w:sz w:val="40"/>
          <w:szCs w:val="40"/>
          <w:lang w:val="it-IT"/>
        </w:rPr>
        <w:t xml:space="preserve">                                                        Q </w:t>
      </w:r>
      <w:r w:rsidRPr="00F33482">
        <w:rPr>
          <w:bCs/>
          <w:i w:val="0"/>
          <w:sz w:val="40"/>
          <w:szCs w:val="40"/>
          <w:lang w:val="it-IT"/>
        </w:rPr>
        <w:t>(čas)</w:t>
      </w:r>
    </w:p>
    <w:p w:rsidR="00185DB5" w:rsidRPr="00F33482" w:rsidRDefault="00185DB5" w:rsidP="005354EF">
      <w:pPr>
        <w:jc w:val="both"/>
        <w:rPr>
          <w:b/>
          <w:bCs/>
          <w:i w:val="0"/>
          <w:sz w:val="40"/>
          <w:szCs w:val="40"/>
          <w:lang w:val="it-IT"/>
        </w:rPr>
      </w:pPr>
      <w:r w:rsidRPr="00F33482">
        <w:rPr>
          <w:b/>
          <w:bCs/>
          <w:i w:val="0"/>
          <w:sz w:val="40"/>
          <w:szCs w:val="40"/>
          <w:lang w:val="it-IT"/>
        </w:rPr>
        <w:t xml:space="preserve">                                                    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it-IT"/>
        </w:rPr>
      </w:pPr>
      <w:r w:rsidRPr="00F33482">
        <w:rPr>
          <w:b/>
          <w:bCs/>
          <w:i w:val="0"/>
          <w:sz w:val="40"/>
          <w:szCs w:val="40"/>
          <w:lang w:val="it-IT"/>
        </w:rPr>
        <w:t xml:space="preserve">E </w:t>
      </w:r>
      <w:r w:rsidRPr="00F33482">
        <w:rPr>
          <w:bCs/>
          <w:i w:val="0"/>
          <w:sz w:val="40"/>
          <w:szCs w:val="40"/>
          <w:lang w:val="it-IT"/>
        </w:rPr>
        <w:t xml:space="preserve"> = rovnovážná cena = výchozí stav reálného HDP,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it-IT"/>
        </w:rPr>
      </w:pPr>
      <w:r w:rsidRPr="00F33482">
        <w:rPr>
          <w:b/>
          <w:bCs/>
          <w:i w:val="0"/>
          <w:sz w:val="40"/>
          <w:szCs w:val="40"/>
          <w:lang w:val="it-IT"/>
        </w:rPr>
        <w:t>E´</w:t>
      </w:r>
      <w:r w:rsidRPr="00F33482">
        <w:rPr>
          <w:bCs/>
          <w:i w:val="0"/>
          <w:sz w:val="40"/>
          <w:szCs w:val="40"/>
          <w:lang w:val="it-IT"/>
        </w:rPr>
        <w:t xml:space="preserve"> = došlo ke snížený agregátní poptávky; snižuje se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it-IT"/>
        </w:rPr>
      </w:pPr>
      <w:r w:rsidRPr="00F33482">
        <w:rPr>
          <w:bCs/>
          <w:i w:val="0"/>
          <w:sz w:val="40"/>
          <w:szCs w:val="40"/>
          <w:lang w:val="it-IT"/>
        </w:rPr>
        <w:t xml:space="preserve">        reálný HDP,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it-IT"/>
        </w:rPr>
      </w:pPr>
      <w:r w:rsidRPr="00F33482">
        <w:rPr>
          <w:bCs/>
          <w:i w:val="0"/>
          <w:sz w:val="40"/>
          <w:szCs w:val="40"/>
          <w:lang w:val="it-IT"/>
        </w:rPr>
        <w:t>E´´</w:t>
      </w:r>
      <w:r w:rsidRPr="00F33482">
        <w:rPr>
          <w:b/>
          <w:bCs/>
          <w:i w:val="0"/>
          <w:sz w:val="40"/>
          <w:szCs w:val="40"/>
          <w:lang w:val="it-IT"/>
        </w:rPr>
        <w:t xml:space="preserve">= </w:t>
      </w:r>
      <w:r w:rsidRPr="00F33482">
        <w:rPr>
          <w:bCs/>
          <w:i w:val="0"/>
          <w:sz w:val="40"/>
          <w:szCs w:val="40"/>
          <w:lang w:val="it-IT"/>
        </w:rPr>
        <w:t>na snížení agregát. poptávky firmy reagují snížením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it-IT"/>
        </w:rPr>
      </w:pPr>
      <w:r w:rsidRPr="00F33482">
        <w:rPr>
          <w:bCs/>
          <w:i w:val="0"/>
          <w:sz w:val="40"/>
          <w:szCs w:val="40"/>
          <w:lang w:val="it-IT"/>
        </w:rPr>
        <w:t xml:space="preserve">        agregátní nabídky; reálný HDP zůstává nízký, ale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pl-PL"/>
        </w:rPr>
      </w:pPr>
      <w:r w:rsidRPr="00F33482">
        <w:rPr>
          <w:bCs/>
          <w:i w:val="0"/>
          <w:sz w:val="40"/>
          <w:szCs w:val="40"/>
          <w:lang w:val="it-IT"/>
        </w:rPr>
        <w:t xml:space="preserve">        </w:t>
      </w:r>
      <w:r w:rsidRPr="00F33482">
        <w:rPr>
          <w:bCs/>
          <w:i w:val="0"/>
          <w:sz w:val="40"/>
          <w:szCs w:val="40"/>
          <w:lang w:val="pl-PL"/>
        </w:rPr>
        <w:t>zvyšují se ceny. Na to poptávka opět zareaguje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pl-PL"/>
        </w:rPr>
      </w:pPr>
      <w:r w:rsidRPr="00F33482">
        <w:rPr>
          <w:bCs/>
          <w:i w:val="0"/>
          <w:sz w:val="40"/>
          <w:szCs w:val="40"/>
          <w:lang w:val="pl-PL"/>
        </w:rPr>
        <w:t xml:space="preserve">        svým snížením, tím dojde ke snížení reálného HDP,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pl-PL"/>
        </w:rPr>
      </w:pPr>
      <w:r w:rsidRPr="00F33482">
        <w:rPr>
          <w:bCs/>
          <w:i w:val="0"/>
          <w:sz w:val="40"/>
          <w:szCs w:val="40"/>
          <w:lang w:val="pl-PL"/>
        </w:rPr>
        <w:t xml:space="preserve">        nabídka se přizpůsobí svým snížením, tudíž i</w:t>
      </w:r>
    </w:p>
    <w:p w:rsidR="00185DB5" w:rsidRPr="00F33482" w:rsidRDefault="00185DB5" w:rsidP="00A66791">
      <w:pPr>
        <w:spacing w:line="240" w:lineRule="auto"/>
        <w:jc w:val="both"/>
        <w:rPr>
          <w:bCs/>
          <w:i w:val="0"/>
          <w:sz w:val="40"/>
          <w:szCs w:val="40"/>
          <w:lang w:val="pl-PL"/>
        </w:rPr>
      </w:pPr>
      <w:r w:rsidRPr="00F33482">
        <w:rPr>
          <w:bCs/>
          <w:i w:val="0"/>
          <w:sz w:val="40"/>
          <w:szCs w:val="40"/>
          <w:lang w:val="pl-PL"/>
        </w:rPr>
        <w:t xml:space="preserve">        zvýšením svých cen…. a tak se situace stále </w:t>
      </w:r>
    </w:p>
    <w:p w:rsidR="00185DB5" w:rsidRDefault="00185DB5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 w:rsidRPr="00F33482">
        <w:rPr>
          <w:bCs/>
          <w:i w:val="0"/>
          <w:sz w:val="40"/>
          <w:szCs w:val="40"/>
          <w:lang w:val="pl-PL"/>
        </w:rPr>
        <w:t xml:space="preserve">        </w:t>
      </w:r>
      <w:r>
        <w:rPr>
          <w:bCs/>
          <w:i w:val="0"/>
          <w:sz w:val="40"/>
          <w:szCs w:val="40"/>
        </w:rPr>
        <w:t>opakuje až do bodu sedla, eventuálně deprese.</w:t>
      </w:r>
    </w:p>
    <w:p w:rsidR="00185DB5" w:rsidRPr="008D494B" w:rsidRDefault="00185DB5" w:rsidP="00A66791">
      <w:pPr>
        <w:pStyle w:val="ListParagraph"/>
        <w:numPr>
          <w:ilvl w:val="0"/>
          <w:numId w:val="2"/>
        </w:numPr>
        <w:spacing w:line="240" w:lineRule="auto"/>
        <w:rPr>
          <w:i w:val="0"/>
          <w:sz w:val="40"/>
          <w:szCs w:val="40"/>
        </w:rPr>
      </w:pPr>
      <w:r w:rsidRPr="008D494B">
        <w:rPr>
          <w:b/>
          <w:bCs/>
          <w:i w:val="0"/>
          <w:sz w:val="40"/>
          <w:szCs w:val="40"/>
        </w:rPr>
        <w:t xml:space="preserve">Fáze = expanze (růst) = </w:t>
      </w:r>
      <w:r w:rsidRPr="008D494B">
        <w:rPr>
          <w:i w:val="0"/>
          <w:sz w:val="40"/>
          <w:szCs w:val="40"/>
        </w:rPr>
        <w:t xml:space="preserve">od sedla postupně nastupuje </w:t>
      </w:r>
      <w:r>
        <w:rPr>
          <w:b/>
          <w:i w:val="0"/>
          <w:sz w:val="40"/>
          <w:szCs w:val="40"/>
        </w:rPr>
        <w:t>růst ekonomiky, nebo-li expanz</w:t>
      </w:r>
      <w:r w:rsidRPr="008D494B">
        <w:rPr>
          <w:b/>
          <w:i w:val="0"/>
          <w:sz w:val="40"/>
          <w:szCs w:val="40"/>
        </w:rPr>
        <w:t>e:</w:t>
      </w:r>
      <w:r w:rsidRPr="008D494B">
        <w:rPr>
          <w:i w:val="0"/>
          <w:sz w:val="40"/>
          <w:szCs w:val="40"/>
        </w:rPr>
        <w:t xml:space="preserve"> </w:t>
      </w:r>
    </w:p>
    <w:p w:rsidR="00185DB5" w:rsidRPr="008D494B" w:rsidRDefault="00185DB5" w:rsidP="00A66791">
      <w:pPr>
        <w:pStyle w:val="ListParagraph"/>
        <w:spacing w:line="240" w:lineRule="auto"/>
        <w:ind w:left="765"/>
        <w:rPr>
          <w:b/>
          <w:bCs/>
          <w:i w:val="0"/>
          <w:sz w:val="40"/>
          <w:szCs w:val="40"/>
        </w:rPr>
      </w:pP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b/>
          <w:bCs/>
          <w:i w:val="0"/>
          <w:sz w:val="40"/>
          <w:szCs w:val="40"/>
        </w:rPr>
        <w:t xml:space="preserve">                                        - </w:t>
      </w:r>
      <w:r w:rsidRPr="0099786A">
        <w:rPr>
          <w:i w:val="0"/>
          <w:sz w:val="40"/>
          <w:szCs w:val="40"/>
        </w:rPr>
        <w:t>roste agregátní poptávka,</w:t>
      </w: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b/>
          <w:bCs/>
          <w:i w:val="0"/>
          <w:sz w:val="40"/>
          <w:szCs w:val="40"/>
        </w:rPr>
        <w:t xml:space="preserve">                                        - </w:t>
      </w:r>
      <w:r w:rsidRPr="0099786A">
        <w:rPr>
          <w:i w:val="0"/>
          <w:sz w:val="40"/>
          <w:szCs w:val="40"/>
        </w:rPr>
        <w:t>roste zaměstnanost,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- rostou ceny a zisky, investice a </w:t>
      </w:r>
    </w:p>
    <w:p w:rsidR="00185DB5" w:rsidRPr="008D494B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</w:t>
      </w:r>
      <w:r w:rsidRPr="0099786A">
        <w:rPr>
          <w:i w:val="0"/>
          <w:sz w:val="40"/>
          <w:szCs w:val="40"/>
        </w:rPr>
        <w:t xml:space="preserve">produktivita práce </w:t>
      </w:r>
      <w:r w:rsidRPr="0099786A">
        <w:rPr>
          <w:b/>
          <w:bCs/>
          <w:i w:val="0"/>
          <w:sz w:val="40"/>
          <w:szCs w:val="40"/>
        </w:rPr>
        <w:t xml:space="preserve"> </w:t>
      </w:r>
      <w:r w:rsidRPr="0099786A">
        <w:rPr>
          <w:i w:val="0"/>
          <w:sz w:val="40"/>
          <w:szCs w:val="40"/>
          <w:u w:val="single"/>
        </w:rPr>
        <w:t>(opačný postup</w:t>
      </w:r>
      <w:r>
        <w:rPr>
          <w:i w:val="0"/>
          <w:sz w:val="40"/>
          <w:szCs w:val="40"/>
          <w:u w:val="single"/>
        </w:rPr>
        <w:t>, než je na předchozím grafu</w:t>
      </w:r>
      <w:r w:rsidRPr="0099786A">
        <w:rPr>
          <w:i w:val="0"/>
          <w:sz w:val="40"/>
          <w:szCs w:val="40"/>
          <w:u w:val="single"/>
        </w:rPr>
        <w:t xml:space="preserve"> – tj. postupný vzestup AD a následně AS)</w:t>
      </w:r>
      <w:r>
        <w:rPr>
          <w:i w:val="0"/>
          <w:sz w:val="40"/>
          <w:szCs w:val="40"/>
          <w:u w:val="single"/>
        </w:rPr>
        <w:t>.</w:t>
      </w:r>
    </w:p>
    <w:p w:rsidR="00185DB5" w:rsidRPr="0099786A" w:rsidRDefault="00185DB5" w:rsidP="00302275">
      <w:pPr>
        <w:jc w:val="both"/>
        <w:rPr>
          <w:i w:val="0"/>
          <w:sz w:val="40"/>
          <w:szCs w:val="40"/>
          <w:u w:val="single"/>
        </w:rPr>
      </w:pPr>
    </w:p>
    <w:p w:rsidR="00185DB5" w:rsidRPr="004C7B80" w:rsidRDefault="00185DB5" w:rsidP="00A66791">
      <w:pPr>
        <w:pStyle w:val="ListParagraph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r w:rsidRPr="004C7B80">
        <w:rPr>
          <w:b/>
          <w:bCs/>
          <w:i w:val="0"/>
          <w:sz w:val="40"/>
          <w:szCs w:val="40"/>
        </w:rPr>
        <w:t xml:space="preserve">fáze = vrchol = </w:t>
      </w:r>
      <w:r w:rsidRPr="004C7B80">
        <w:rPr>
          <w:i w:val="0"/>
          <w:sz w:val="40"/>
          <w:szCs w:val="40"/>
        </w:rPr>
        <w:t xml:space="preserve">nastává situace, kdy se zisková </w:t>
      </w:r>
    </w:p>
    <w:p w:rsidR="00185DB5" w:rsidRPr="0099786A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</w:t>
      </w:r>
      <w:r w:rsidRPr="0099786A">
        <w:rPr>
          <w:i w:val="0"/>
          <w:sz w:val="40"/>
          <w:szCs w:val="40"/>
        </w:rPr>
        <w:t>očekávání přestávají naplňovat, ekonomika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</w:t>
      </w:r>
      <w:r w:rsidRPr="0099786A">
        <w:rPr>
          <w:i w:val="0"/>
          <w:sz w:val="40"/>
          <w:szCs w:val="40"/>
        </w:rPr>
        <w:t xml:space="preserve"> </w:t>
      </w:r>
      <w:r>
        <w:rPr>
          <w:i w:val="0"/>
          <w:sz w:val="40"/>
          <w:szCs w:val="40"/>
        </w:rPr>
        <w:t xml:space="preserve"> </w:t>
      </w:r>
      <w:r w:rsidRPr="0099786A">
        <w:rPr>
          <w:i w:val="0"/>
          <w:sz w:val="40"/>
          <w:szCs w:val="40"/>
        </w:rPr>
        <w:t xml:space="preserve">se přibližuje vrcholu cyklu, odbyt začíná váznout a 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ekonomika vchází do svého maximálního 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potenciálního </w:t>
      </w:r>
      <w:r w:rsidRPr="00FD5205">
        <w:rPr>
          <w:b/>
          <w:i w:val="0"/>
          <w:sz w:val="40"/>
          <w:szCs w:val="40"/>
        </w:rPr>
        <w:t>vrcholu.</w:t>
      </w:r>
      <w:r>
        <w:rPr>
          <w:b/>
          <w:i w:val="0"/>
          <w:sz w:val="40"/>
          <w:szCs w:val="40"/>
        </w:rPr>
        <w:t xml:space="preserve"> </w:t>
      </w:r>
    </w:p>
    <w:p w:rsidR="00185DB5" w:rsidRDefault="00185DB5" w:rsidP="00A66791">
      <w:pPr>
        <w:spacing w:line="240" w:lineRule="auto"/>
        <w:jc w:val="both"/>
        <w:rPr>
          <w:i w:val="0"/>
          <w:sz w:val="40"/>
          <w:szCs w:val="40"/>
        </w:rPr>
      </w:pPr>
    </w:p>
    <w:p w:rsidR="00185DB5" w:rsidRDefault="00185DB5" w:rsidP="00A66791">
      <w:pPr>
        <w:spacing w:line="240" w:lineRule="auto"/>
        <w:jc w:val="both"/>
      </w:pPr>
      <w:r>
        <w:rPr>
          <w:i w:val="0"/>
          <w:sz w:val="40"/>
          <w:szCs w:val="40"/>
        </w:rPr>
        <w:t>…a s největší pravděpodobností se ekonomika už zase chystá do svého dalšího cyklického stavu, tj. do poklesu (=recese). Tento koloběh se v podstatě neustále opakuje, rozdíly jsou pouze v časovém trvání jednotlivých cyklů a v jejich intenzitě.</w:t>
      </w:r>
      <w:r w:rsidRPr="00CA3134">
        <w:t xml:space="preserve"> </w:t>
      </w:r>
    </w:p>
    <w:p w:rsidR="00185DB5" w:rsidRDefault="00185DB5" w:rsidP="00FD5205">
      <w:pPr>
        <w:spacing w:line="360" w:lineRule="auto"/>
        <w:jc w:val="both"/>
      </w:pPr>
    </w:p>
    <w:p w:rsidR="00185DB5" w:rsidRDefault="00185DB5" w:rsidP="00FD5205">
      <w:pPr>
        <w:spacing w:line="360" w:lineRule="auto"/>
        <w:jc w:val="both"/>
        <w:rPr>
          <w:i w:val="0"/>
          <w:sz w:val="40"/>
          <w:szCs w:val="40"/>
        </w:rPr>
      </w:pP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∑ POUŽITÉ ZDROJE:</w:t>
      </w:r>
      <w:r w:rsidRPr="00C3405D">
        <w:rPr>
          <w:noProof/>
          <w:lang w:val="cs-CZ" w:eastAsia="cs-CZ"/>
        </w:rPr>
        <w:t xml:space="preserve"> </w:t>
      </w: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</w:p>
    <w:p w:rsidR="00185DB5" w:rsidRDefault="00185DB5" w:rsidP="005354EF">
      <w:pPr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- vlastní.</w:t>
      </w:r>
    </w:p>
    <w:p w:rsidR="00185DB5" w:rsidRPr="00B86780" w:rsidRDefault="00185DB5" w:rsidP="005354EF">
      <w:pPr>
        <w:jc w:val="both"/>
        <w:rPr>
          <w:bCs/>
          <w:i w:val="0"/>
          <w:sz w:val="40"/>
          <w:szCs w:val="40"/>
        </w:rPr>
      </w:pP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</w:p>
    <w:p w:rsidR="00185DB5" w:rsidRDefault="00185DB5" w:rsidP="005354EF">
      <w:pPr>
        <w:jc w:val="both"/>
        <w:rPr>
          <w:b/>
          <w:bCs/>
          <w:i w:val="0"/>
          <w:sz w:val="40"/>
          <w:szCs w:val="40"/>
        </w:rPr>
      </w:pPr>
    </w:p>
    <w:p w:rsidR="00185DB5" w:rsidRDefault="00185DB5" w:rsidP="00301566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</w:t>
      </w:r>
    </w:p>
    <w:p w:rsidR="00185DB5" w:rsidRPr="0099786A" w:rsidRDefault="00185DB5" w:rsidP="00C4477D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</w:t>
      </w:r>
    </w:p>
    <w:p w:rsidR="00185DB5" w:rsidRPr="0099786A" w:rsidRDefault="00185DB5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</w:t>
      </w:r>
    </w:p>
    <w:p w:rsidR="00185DB5" w:rsidRPr="0099786A" w:rsidRDefault="00185DB5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</w:t>
      </w:r>
    </w:p>
    <w:p w:rsidR="00185DB5" w:rsidRPr="0099786A" w:rsidRDefault="00185DB5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</w:t>
      </w:r>
      <w:r>
        <w:rPr>
          <w:i w:val="0"/>
          <w:sz w:val="40"/>
          <w:szCs w:val="40"/>
        </w:rPr>
        <w:t xml:space="preserve">          </w:t>
      </w:r>
    </w:p>
    <w:p w:rsidR="00185DB5" w:rsidRPr="0099786A" w:rsidRDefault="00185DB5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</w:t>
      </w:r>
    </w:p>
    <w:p w:rsidR="00185DB5" w:rsidRPr="0099786A" w:rsidRDefault="00185DB5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</w:t>
      </w:r>
    </w:p>
    <w:p w:rsidR="00185DB5" w:rsidRPr="0099786A" w:rsidRDefault="00185DB5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                                                       </w:t>
      </w:r>
    </w:p>
    <w:p w:rsidR="00185DB5" w:rsidRPr="0099786A" w:rsidRDefault="00185DB5" w:rsidP="00020A7F">
      <w:pPr>
        <w:jc w:val="both"/>
        <w:rPr>
          <w:b/>
          <w:bCs/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                                                     </w:t>
      </w:r>
    </w:p>
    <w:p w:rsidR="00185DB5" w:rsidRPr="0099786A" w:rsidRDefault="00185DB5" w:rsidP="00302275">
      <w:pPr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</w:t>
      </w:r>
      <w:r w:rsidRPr="0099786A">
        <w:rPr>
          <w:b/>
          <w:bCs/>
          <w:i w:val="0"/>
          <w:sz w:val="40"/>
          <w:szCs w:val="40"/>
        </w:rPr>
        <w:t xml:space="preserve">                                                                       </w:t>
      </w:r>
    </w:p>
    <w:p w:rsidR="00185DB5" w:rsidRDefault="00185DB5"/>
    <w:sectPr w:rsidR="00185DB5" w:rsidSect="00883206">
      <w:footerReference w:type="default" r:id="rId10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DB5" w:rsidRDefault="00185DB5" w:rsidP="00FE67C8">
      <w:pPr>
        <w:spacing w:after="0" w:line="240" w:lineRule="auto"/>
      </w:pPr>
      <w:r>
        <w:separator/>
      </w:r>
    </w:p>
  </w:endnote>
  <w:endnote w:type="continuationSeparator" w:id="0">
    <w:p w:rsidR="00185DB5" w:rsidRDefault="00185DB5" w:rsidP="00FE6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B5" w:rsidRDefault="00185DB5">
    <w:pPr>
      <w:pStyle w:val="Footer"/>
      <w:jc w:val="center"/>
    </w:pPr>
    <w:fldSimple w:instr=" PAGE   \* MERGEFORMAT ">
      <w:r>
        <w:rPr>
          <w:noProof/>
        </w:rPr>
        <w:t>7</w:t>
      </w:r>
    </w:fldSimple>
  </w:p>
  <w:p w:rsidR="00185DB5" w:rsidRDefault="00185D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DB5" w:rsidRDefault="00185DB5" w:rsidP="00FE67C8">
      <w:pPr>
        <w:spacing w:after="0" w:line="240" w:lineRule="auto"/>
      </w:pPr>
      <w:r>
        <w:separator/>
      </w:r>
    </w:p>
  </w:footnote>
  <w:footnote w:type="continuationSeparator" w:id="0">
    <w:p w:rsidR="00185DB5" w:rsidRDefault="00185DB5" w:rsidP="00FE6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11470"/>
    <w:multiLevelType w:val="hybridMultilevel"/>
    <w:tmpl w:val="CC8A6688"/>
    <w:lvl w:ilvl="0" w:tplc="F8406DC0">
      <w:start w:val="1"/>
      <w:numFmt w:val="decimal"/>
      <w:lvlText w:val="%1."/>
      <w:lvlJc w:val="left"/>
      <w:pPr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A0E4956"/>
    <w:multiLevelType w:val="hybridMultilevel"/>
    <w:tmpl w:val="6CDA5086"/>
    <w:lvl w:ilvl="0" w:tplc="C7326E5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0007"/>
    <w:rsid w:val="00020A7F"/>
    <w:rsid w:val="000247E4"/>
    <w:rsid w:val="00036F2E"/>
    <w:rsid w:val="000555F2"/>
    <w:rsid w:val="00080223"/>
    <w:rsid w:val="000A0B48"/>
    <w:rsid w:val="000A5D36"/>
    <w:rsid w:val="00107CA0"/>
    <w:rsid w:val="00172E2F"/>
    <w:rsid w:val="00185DB5"/>
    <w:rsid w:val="001946D9"/>
    <w:rsid w:val="00220899"/>
    <w:rsid w:val="00234332"/>
    <w:rsid w:val="00273463"/>
    <w:rsid w:val="00301566"/>
    <w:rsid w:val="00302275"/>
    <w:rsid w:val="0031798D"/>
    <w:rsid w:val="00384A46"/>
    <w:rsid w:val="004004B0"/>
    <w:rsid w:val="00400607"/>
    <w:rsid w:val="004C7B80"/>
    <w:rsid w:val="00530B79"/>
    <w:rsid w:val="005354EF"/>
    <w:rsid w:val="00547FD3"/>
    <w:rsid w:val="00565A2B"/>
    <w:rsid w:val="005E3019"/>
    <w:rsid w:val="006232B4"/>
    <w:rsid w:val="006974F3"/>
    <w:rsid w:val="006F5BBC"/>
    <w:rsid w:val="0076191D"/>
    <w:rsid w:val="0085074E"/>
    <w:rsid w:val="00871ABF"/>
    <w:rsid w:val="00883206"/>
    <w:rsid w:val="008D494B"/>
    <w:rsid w:val="009416DD"/>
    <w:rsid w:val="0099786A"/>
    <w:rsid w:val="009B0ABC"/>
    <w:rsid w:val="009F3BC9"/>
    <w:rsid w:val="00A66791"/>
    <w:rsid w:val="00AA2127"/>
    <w:rsid w:val="00AA57B3"/>
    <w:rsid w:val="00B20B3E"/>
    <w:rsid w:val="00B347A7"/>
    <w:rsid w:val="00B731E1"/>
    <w:rsid w:val="00B86780"/>
    <w:rsid w:val="00BF2E56"/>
    <w:rsid w:val="00C049EF"/>
    <w:rsid w:val="00C3405D"/>
    <w:rsid w:val="00C357F6"/>
    <w:rsid w:val="00C4477D"/>
    <w:rsid w:val="00CA3134"/>
    <w:rsid w:val="00D93C9F"/>
    <w:rsid w:val="00E1720D"/>
    <w:rsid w:val="00E30007"/>
    <w:rsid w:val="00E3051A"/>
    <w:rsid w:val="00E344C8"/>
    <w:rsid w:val="00E41BB6"/>
    <w:rsid w:val="00E46D0D"/>
    <w:rsid w:val="00E8485E"/>
    <w:rsid w:val="00F26DB9"/>
    <w:rsid w:val="00F33482"/>
    <w:rsid w:val="00F3655D"/>
    <w:rsid w:val="00F5494E"/>
    <w:rsid w:val="00FD5205"/>
    <w:rsid w:val="00FD5B2B"/>
    <w:rsid w:val="00FE6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FE67C8"/>
    <w:pPr>
      <w:spacing w:after="200" w:line="288" w:lineRule="auto"/>
    </w:pPr>
    <w:rPr>
      <w:rFonts w:eastAsia="Times New Roman"/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6D0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6D0D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6D0D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6D0D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6D0D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6D0D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46D0D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6D0D"/>
    <w:rPr>
      <w:rFonts w:cs="Times New Roman"/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6D0D"/>
    <w:rPr>
      <w:rFonts w:cs="Times New Roman"/>
      <w:caps/>
      <w:spacing w:val="15"/>
      <w:shd w:val="clear" w:color="auto" w:fill="DBE5F1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6D0D"/>
    <w:rPr>
      <w:rFonts w:cs="Times New Roman"/>
      <w:caps/>
      <w:color w:val="243F60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6D0D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6D0D"/>
    <w:rPr>
      <w:rFonts w:cs="Times New Roman"/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E46D0D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E46D0D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E46D0D"/>
    <w:rPr>
      <w:rFonts w:cs="Times New Roman"/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E46D0D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46D0D"/>
    <w:rPr>
      <w:rFonts w:cs="Times New Roman"/>
      <w:caps/>
      <w:color w:val="595959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E46D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E46D0D"/>
    <w:rPr>
      <w:rFonts w:cs="Times New Roman"/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99"/>
    <w:qFormat/>
    <w:rsid w:val="00E46D0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E46D0D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E46D0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E46D0D"/>
  </w:style>
  <w:style w:type="character" w:customStyle="1" w:styleId="QuoteChar">
    <w:name w:val="Quote Char"/>
    <w:basedOn w:val="DefaultParagraphFont"/>
    <w:link w:val="Quote"/>
    <w:uiPriority w:val="99"/>
    <w:locked/>
    <w:rsid w:val="00E46D0D"/>
    <w:rPr>
      <w:rFonts w:cs="Times New Roman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46D0D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46D0D"/>
    <w:rPr>
      <w:rFonts w:cs="Times New Roman"/>
      <w:i/>
      <w:iCs/>
      <w:color w:val="4F81B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E46D0D"/>
    <w:rPr>
      <w:i/>
      <w:color w:val="243F60"/>
    </w:rPr>
  </w:style>
  <w:style w:type="character" w:styleId="IntenseEmphasis">
    <w:name w:val="Intense Emphasis"/>
    <w:basedOn w:val="DefaultParagraphFont"/>
    <w:uiPriority w:val="99"/>
    <w:qFormat/>
    <w:rsid w:val="00E46D0D"/>
    <w:rPr>
      <w:b/>
      <w:caps/>
      <w:color w:val="243F60"/>
      <w:spacing w:val="10"/>
    </w:rPr>
  </w:style>
  <w:style w:type="character" w:styleId="SubtleReference">
    <w:name w:val="Subtle Reference"/>
    <w:basedOn w:val="DefaultParagraphFont"/>
    <w:uiPriority w:val="99"/>
    <w:qFormat/>
    <w:rsid w:val="00E46D0D"/>
    <w:rPr>
      <w:b/>
      <w:color w:val="4F81BD"/>
    </w:rPr>
  </w:style>
  <w:style w:type="character" w:styleId="IntenseReference">
    <w:name w:val="Intense Reference"/>
    <w:basedOn w:val="DefaultParagraphFont"/>
    <w:uiPriority w:val="99"/>
    <w:qFormat/>
    <w:rsid w:val="00E46D0D"/>
    <w:rPr>
      <w:b/>
      <w:i/>
      <w:caps/>
      <w:color w:val="4F81BD"/>
    </w:rPr>
  </w:style>
  <w:style w:type="character" w:styleId="BookTitle">
    <w:name w:val="Book Title"/>
    <w:basedOn w:val="DefaultParagraphFont"/>
    <w:uiPriority w:val="99"/>
    <w:qFormat/>
    <w:rsid w:val="00E46D0D"/>
    <w:rPr>
      <w:b/>
      <w:i/>
      <w:spacing w:val="9"/>
    </w:rPr>
  </w:style>
  <w:style w:type="paragraph" w:styleId="TOCHeading">
    <w:name w:val="TOC Heading"/>
    <w:basedOn w:val="Heading1"/>
    <w:next w:val="Normal"/>
    <w:uiPriority w:val="99"/>
    <w:qFormat/>
    <w:rsid w:val="00E46D0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FE6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67C8"/>
    <w:rPr>
      <w:rFonts w:ascii="Tahoma" w:hAnsi="Tahoma" w:cs="Tahoma"/>
      <w:i/>
      <w:iCs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FE6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67C8"/>
    <w:rPr>
      <w:rFonts w:ascii="Calibri" w:hAnsi="Calibri" w:cs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FE6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67C8"/>
    <w:rPr>
      <w:rFonts w:ascii="Calibri" w:hAnsi="Calibri" w:cs="Times New Roman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B8678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719</Words>
  <Characters>4248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Já</dc:creator>
  <cp:keywords/>
  <dc:description/>
  <cp:lastModifiedBy>DUM</cp:lastModifiedBy>
  <cp:revision>2</cp:revision>
  <dcterms:created xsi:type="dcterms:W3CDTF">2014-02-27T19:45:00Z</dcterms:created>
  <dcterms:modified xsi:type="dcterms:W3CDTF">2014-02-27T19:45:00Z</dcterms:modified>
</cp:coreProperties>
</file>