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8E6BAF" w:rsidRDefault="00823975" w:rsidP="008E6BAF">
      <w:pPr>
        <w:spacing w:after="200" w:line="276" w:lineRule="auto"/>
        <w:ind w:firstLine="0"/>
        <w:jc w:val="left"/>
        <w:outlineLvl w:val="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Použití</w:t>
      </w:r>
      <w:r w:rsidR="008E6BAF" w:rsidRP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</w:t>
      </w:r>
      <w:r w:rsid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sloupcové sazby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„Vlevo“/</w:t>
      </w:r>
      <w:r w:rsidRPr="00823975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„Vpravo“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23975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VY_32_INOVACE_inf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2_txv0</w:t>
            </w:r>
            <w:r w:rsidR="00823975">
              <w:rPr>
                <w:rFonts w:ascii="Calibri" w:eastAsia="Calibri" w:hAnsi="Calibri" w:cs="Times New Roman,Bold"/>
                <w:bCs/>
                <w:sz w:val="24"/>
                <w:szCs w:val="24"/>
              </w:rPr>
              <w:t>3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23975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txv03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1F24B9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provedení sloupcové sazby</w:t>
            </w:r>
            <w:r w:rsidR="008239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Vlevo (případně Vpravo)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z hotového jednosloupcového textu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doplněné vzorovým řešením.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Součástí materiálu je jednoduchý flashový video průvodce </w:t>
            </w:r>
            <w:r w:rsidR="00C924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postupem řešení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(tutoriál)</w:t>
            </w:r>
            <w:r w:rsidR="009109BF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Tvorba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1F24B9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Použití sloupcové sazby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Vytvořit z daného textu psaného jednoduchou sazbou dvousloupcový text s výchozími parametry sloupců</w:t>
            </w:r>
            <w:r w:rsidR="008239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„Vlevo“, případně „Vpravo“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text,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sazba textu, sloupcová sazba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ostatní (p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, </w:t>
            </w:r>
            <w:r w:rsidR="008E6BAF"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ED0908" w:rsidP="00ED0908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 2014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; O5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E6BAF">
              <w:rPr>
                <w:rFonts w:eastAsia="Calibri"/>
                <w:bCs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0B7644">
      <w:pPr>
        <w:pStyle w:val="Zadn"/>
        <w:rPr>
          <w:u w:val="single"/>
        </w:rPr>
      </w:pPr>
      <w:r>
        <w:rPr>
          <w:u w:val="single"/>
        </w:rPr>
        <w:br w:type="page"/>
      </w:r>
    </w:p>
    <w:p w:rsidR="001F1B10" w:rsidRPr="00823975" w:rsidRDefault="001F1B10" w:rsidP="00823975">
      <w:pPr>
        <w:pStyle w:val="Zadn"/>
      </w:pPr>
      <w:r w:rsidRPr="00823975">
        <w:rPr>
          <w:u w:val="single"/>
        </w:rPr>
        <w:lastRenderedPageBreak/>
        <w:t>Zadání úkolu:</w:t>
      </w:r>
      <w:r w:rsidRPr="00823975">
        <w:t xml:space="preserve"> </w:t>
      </w:r>
      <w:r w:rsidR="00823975" w:rsidRPr="00823975">
        <w:t>pro následující text použijte sloupcovou sazbu Vlevo</w:t>
      </w:r>
    </w:p>
    <w:p w:rsidR="001F1B10" w:rsidRPr="001F1B10" w:rsidRDefault="001F1B10" w:rsidP="00823975">
      <w:r w:rsidRPr="001F1B10">
        <w:t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 běžných dokumentech se používá jen zřídka. Sloupcovou sazbu lze použít například pro grafické zvýraznění. Nejčastěji se tato úprava používá v novinách a časopisech, ale také v knihách většího formátu stránek (slovníky, encyklopedie, výpravné publikace, …).</w:t>
      </w:r>
    </w:p>
    <w:p w:rsidR="001F1B10" w:rsidRPr="001F1B10" w:rsidRDefault="001F1B10" w:rsidP="00823975">
      <w:r w:rsidRPr="001F1B10">
        <w:t>Obecně lze konstatovat, že sloupcová sazba textu se využívá především v případech, kde zvyšuje čitelnost textu realizovaného malým písmem.</w:t>
      </w:r>
    </w:p>
    <w:p w:rsidR="001F1B10" w:rsidRPr="001F1B10" w:rsidRDefault="001F1B10" w:rsidP="00823975">
      <w:r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velikostí písma nepřehledný a obtížně čitelný. Proto se jednotlivé články, ale často i text v rámci jednoho článku, dělí na samostatné sloupce.</w:t>
      </w:r>
    </w:p>
    <w:p w:rsidR="001F1B10" w:rsidRPr="001F1B10" w:rsidRDefault="001F1B10" w:rsidP="00823975"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1F1B10" w:rsidRPr="001F1B10" w:rsidRDefault="001F1B10" w:rsidP="000B7644">
      <w:pPr>
        <w:pStyle w:val="Vsledek"/>
      </w:pPr>
      <w:r w:rsidRPr="001F1B10">
        <w:t>Výsledek:</w:t>
      </w:r>
    </w:p>
    <w:p w:rsidR="001F1B10" w:rsidRDefault="001F1B10" w:rsidP="001F1B10">
      <w:pPr>
        <w:sectPr w:rsidR="001F1B10" w:rsidSect="00823975">
          <w:headerReference w:type="first" r:id="rId8"/>
          <w:type w:val="continuous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F1B10" w:rsidRPr="001F1B10" w:rsidRDefault="001F1B10" w:rsidP="00823975">
      <w:r w:rsidRPr="001F1B10">
        <w:lastRenderedPageBreak/>
        <w:t xml:space="preserve"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 běžných dokumentech se používá jen zřídka. Sloupcovou sazbu lze použít například pro grafické zvýraznění. Nejčastěji se tato úprava používá v novinách a časopisech, ale také </w:t>
      </w:r>
      <w:r w:rsidRPr="001F1B10">
        <w:lastRenderedPageBreak/>
        <w:t>v knihách většího formátu stránek (slovníky, encyklopedie, výpravné publikace, …).</w:t>
      </w:r>
    </w:p>
    <w:p w:rsidR="001F1B10" w:rsidRPr="001F1B10" w:rsidRDefault="001F1B10" w:rsidP="00823975">
      <w:r w:rsidRPr="001F1B10">
        <w:t>Obecně lze konstatovat, že sloupcová sazba textu se využívá především v případech, kde zvyšuje čitelnost textu realizovaného malým písmem.</w:t>
      </w:r>
    </w:p>
    <w:p w:rsidR="001F1B10" w:rsidRPr="001F1B10" w:rsidRDefault="001F1B10" w:rsidP="00823975">
      <w:r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velikostí písma nepřehledný a obtížně čitelný. Proto se jednotlivé články, ale často i text v rámci jednoho článku, dělí na samostatné sloupce.</w:t>
      </w:r>
    </w:p>
    <w:p w:rsidR="00823975" w:rsidRDefault="001F1B10" w:rsidP="00823975"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823975" w:rsidRDefault="00823975" w:rsidP="00823975">
      <w:pPr>
        <w:ind w:firstLine="0"/>
        <w:sectPr w:rsidR="00823975" w:rsidSect="00823975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2552" w:space="708"/>
            <w:col w:w="5812"/>
          </w:cols>
          <w:docGrid w:linePitch="360"/>
        </w:sectPr>
      </w:pPr>
    </w:p>
    <w:p w:rsidR="00823975" w:rsidRPr="001F1B10" w:rsidRDefault="00823975" w:rsidP="00823975">
      <w:pPr>
        <w:ind w:firstLine="0"/>
      </w:pPr>
    </w:p>
    <w:sectPr w:rsidR="00823975" w:rsidRPr="001F1B10" w:rsidSect="0082397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40B" w:rsidRDefault="00A3640B" w:rsidP="001F1B10">
      <w:r>
        <w:separator/>
      </w:r>
    </w:p>
  </w:endnote>
  <w:endnote w:type="continuationSeparator" w:id="0">
    <w:p w:rsidR="00A3640B" w:rsidRDefault="00A3640B" w:rsidP="001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40B" w:rsidRDefault="00A3640B" w:rsidP="001F1B10">
      <w:r>
        <w:separator/>
      </w:r>
    </w:p>
  </w:footnote>
  <w:footnote w:type="continuationSeparator" w:id="0">
    <w:p w:rsidR="00A3640B" w:rsidRDefault="00A3640B" w:rsidP="001F1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8E6BAF">
    <w:pPr>
      <w:pStyle w:val="Zhlav"/>
      <w:ind w:firstLine="0"/>
    </w:pPr>
    <w:r>
      <w:rPr>
        <w:noProof/>
        <w:lang w:eastAsia="cs-CZ"/>
      </w:rPr>
      <w:drawing>
        <wp:inline distT="0" distB="0" distL="0" distR="0" wp14:anchorId="1B3FB81F" wp14:editId="76872E56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727D5"/>
    <w:rsid w:val="000B7644"/>
    <w:rsid w:val="00102B75"/>
    <w:rsid w:val="001F1B10"/>
    <w:rsid w:val="001F24B9"/>
    <w:rsid w:val="002C6EAB"/>
    <w:rsid w:val="0037566B"/>
    <w:rsid w:val="003C0D44"/>
    <w:rsid w:val="00580621"/>
    <w:rsid w:val="005C5EBD"/>
    <w:rsid w:val="00606026"/>
    <w:rsid w:val="00823975"/>
    <w:rsid w:val="008E6BAF"/>
    <w:rsid w:val="009109BF"/>
    <w:rsid w:val="009B534A"/>
    <w:rsid w:val="009F06A0"/>
    <w:rsid w:val="00A3640B"/>
    <w:rsid w:val="00A82FE5"/>
    <w:rsid w:val="00BD7571"/>
    <w:rsid w:val="00C92475"/>
    <w:rsid w:val="00E4124D"/>
    <w:rsid w:val="00ED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503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2014-01-05T09:50:00Z</dcterms:created>
  <dcterms:modified xsi:type="dcterms:W3CDTF">2014-03-01T09:30:00Z</dcterms:modified>
</cp:coreProperties>
</file>