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1A69E6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Terminologie s</w:t>
      </w:r>
      <w:r w:rsidR="00C113DA">
        <w:rPr>
          <w:rFonts w:ascii="Times New Roman" w:hAnsi="Times New Roman"/>
          <w:b/>
          <w:sz w:val="52"/>
          <w:szCs w:val="52"/>
          <w:lang w:eastAsia="cs-CZ"/>
        </w:rPr>
        <w:t>tříhání, sekání</w:t>
      </w:r>
      <w:r w:rsidR="008B5BF8">
        <w:rPr>
          <w:rFonts w:ascii="Times New Roman" w:hAnsi="Times New Roman"/>
          <w:b/>
          <w:sz w:val="52"/>
          <w:szCs w:val="52"/>
          <w:lang w:eastAsia="cs-CZ"/>
        </w:rPr>
        <w:t>, broušení</w:t>
      </w:r>
    </w:p>
    <w:p w:rsidR="00AA5400" w:rsidRPr="00BE3468" w:rsidRDefault="00AA5400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 w:rsidR="00C113DA">
        <w:rPr>
          <w:rFonts w:ascii="Times New Roman" w:hAnsi="Times New Roman"/>
          <w:b/>
          <w:bCs/>
          <w:sz w:val="52"/>
          <w:szCs w:val="52"/>
        </w:rPr>
        <w:t>074</w:t>
      </w: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E9427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894F02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Ruční, pákové a tabulové nůžky, sekáč, bruska, brusivo</w:t>
            </w:r>
          </w:p>
        </w:tc>
      </w:tr>
      <w:bookmarkEnd w:id="0"/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E24292" w:rsidRPr="001F17CF" w:rsidRDefault="00E24292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1F17CF">
        <w:rPr>
          <w:rFonts w:ascii="Times New Roman" w:hAnsi="Times New Roman"/>
          <w:b/>
          <w:i/>
          <w:sz w:val="28"/>
          <w:szCs w:val="28"/>
        </w:rPr>
        <w:lastRenderedPageBreak/>
        <w:t>Přiřaďte k</w:t>
      </w:r>
      <w:r w:rsidR="00E9427F" w:rsidRPr="001F17CF">
        <w:rPr>
          <w:rFonts w:ascii="Times New Roman" w:hAnsi="Times New Roman"/>
          <w:b/>
          <w:i/>
          <w:sz w:val="28"/>
          <w:szCs w:val="28"/>
        </w:rPr>
        <w:t xml:space="preserve"> odbornému </w:t>
      </w:r>
      <w:r w:rsidRPr="001F17CF">
        <w:rPr>
          <w:rFonts w:ascii="Times New Roman" w:hAnsi="Times New Roman"/>
          <w:b/>
          <w:i/>
          <w:sz w:val="28"/>
          <w:szCs w:val="28"/>
        </w:rPr>
        <w:t>termínu jeho správné vysvětlení!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Stříhání mat</w:t>
            </w: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riálů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M,</w:t>
            </w:r>
            <w:r w:rsidRPr="00C113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Nástroj pro dělení materiálu.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CF255B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Ruční</w:t>
            </w:r>
            <w:r w:rsidR="00CF255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nůžky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L,</w:t>
            </w:r>
            <w:r w:rsidRPr="00C113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94F02">
              <w:rPr>
                <w:rFonts w:ascii="Times New Roman" w:hAnsi="Times New Roman"/>
                <w:sz w:val="24"/>
                <w:szCs w:val="24"/>
              </w:rPr>
              <w:t xml:space="preserve">Pohyblivá část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stroje, vytvářející díry požadovaného tvaru.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Pákové</w:t>
            </w:r>
          </w:p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nůžky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Z,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 xml:space="preserve"> Je beztřískové dělení materiálu dvěma noži, které se proti sobě pohybují jako jednostranné klíny. Tímto způsobem lze dělit plechy, tyče i profilový materiál.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Tabulové nůžky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O,</w:t>
            </w:r>
            <w:r w:rsidRPr="00C113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94F02">
              <w:rPr>
                <w:rFonts w:ascii="Times New Roman" w:hAnsi="Times New Roman"/>
                <w:sz w:val="24"/>
                <w:szCs w:val="24"/>
              </w:rPr>
              <w:t xml:space="preserve">Pevná část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stroje nebo podložka, pro vysekávání děr pož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a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dovaného tvaru.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Střižník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072578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A,</w:t>
            </w:r>
            <w:r w:rsidRPr="00F0413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Tvoří je pracovní stůl, </w:t>
            </w:r>
            <w:r>
              <w:rPr>
                <w:rFonts w:ascii="Times New Roman" w:hAnsi="Times New Roman"/>
                <w:sz w:val="24"/>
                <w:szCs w:val="24"/>
              </w:rPr>
              <w:t>na kterém je upevněný pevný nůž. N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 kratší straně je přes čep místěn pohyblivý nůž obloukovitého tvaru. Ten zajišťuje rovnoměrný tlak a střih materiálu. Úhel mezi stolem a nožem je v každém místě 12°. Nůžky jsou též vybaveny přidržovačem materiálu ovládaným excentrem. V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ý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hodou práce na tabulových nůžkách je stříhání materiá</w:t>
            </w:r>
            <w:r>
              <w:rPr>
                <w:rFonts w:ascii="Times New Roman" w:hAnsi="Times New Roman"/>
                <w:sz w:val="24"/>
                <w:szCs w:val="24"/>
              </w:rPr>
              <w:t>lu do pravého úhlu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, protože stůl je vybaven příměrnou lištou, která svírá s hranou stolu úhel 90°. Tabulové nůžky jsou také vyb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veny měřítkem s dorazem pro materiál, což je výhodou pro př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í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pravu většího počtu materiálu stejného rozměru.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Plochý sekáč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F255B" w:rsidP="004A4706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Y,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Přídavný materiál, který spolu s brusivem tvoří brusné n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á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stroje.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Jeho úlohou je držet pohromadě brousící nástroj a zrna na jeho povrchu drže tak dlouho, dokud se neotupí. Pak musí pojivo povolit a zrno se vylomí. Pojivo je umělé a přírodní.</w:t>
            </w:r>
          </w:p>
        </w:tc>
      </w:tr>
      <w:tr w:rsidR="00C113DA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545581" w:rsidRDefault="00CD6774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C113DA" w:rsidRPr="0054558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Střižnice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DA" w:rsidRPr="00C113DA" w:rsidRDefault="00C113DA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P,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 xml:space="preserve"> Pracují na principu nerovnoramenné páky, ovládané silou pracovníka. Stříhají se s nimi plechy obvykle do síly </w:t>
            </w:r>
            <w:smartTag w:uri="urn:schemas-microsoft-com:office:smarttags" w:element="metricconverter">
              <w:smartTagPr>
                <w:attr w:name="ProductID" w:val="0,7 mm"/>
              </w:smartTagPr>
              <w:r w:rsidRPr="00C113DA">
                <w:rPr>
                  <w:rFonts w:ascii="Times New Roman" w:hAnsi="Times New Roman"/>
                  <w:sz w:val="24"/>
                  <w:szCs w:val="24"/>
                </w:rPr>
                <w:t>0,7 mm</w:t>
              </w:r>
            </w:smartTag>
            <w:r w:rsidRPr="00C113DA">
              <w:rPr>
                <w:rFonts w:ascii="Times New Roman" w:hAnsi="Times New Roman"/>
                <w:sz w:val="24"/>
                <w:szCs w:val="24"/>
              </w:rPr>
              <w:t>. Konstrukčně jsou řešeny na rovné střihy s čelistmi rovnými a souměrnými, s rovnými držadly. Na oblouky se používají s mírně obloukovitými</w:t>
            </w:r>
            <w:r w:rsidR="00CF255B">
              <w:rPr>
                <w:rFonts w:ascii="Times New Roman" w:hAnsi="Times New Roman"/>
                <w:sz w:val="24"/>
                <w:szCs w:val="24"/>
              </w:rPr>
              <w:t xml:space="preserve"> čelistmi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a držadly vyhnutými nahoru.</w:t>
            </w:r>
          </w:p>
        </w:tc>
      </w:tr>
      <w:tr w:rsidR="00B10D88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D88" w:rsidRDefault="00B10D88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D88" w:rsidRPr="00545581" w:rsidRDefault="00B10D88" w:rsidP="003827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D88" w:rsidRPr="00545581" w:rsidRDefault="00B10D88" w:rsidP="003827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113DA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Vytínač</w:t>
            </w:r>
            <w:proofErr w:type="spellEnd"/>
          </w:p>
          <w:p w:rsidR="0091518D" w:rsidRPr="00C113DA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(výsečník)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CF255B" w:rsidP="00460354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K,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Jsou 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ohutnější konstrukce, upevňujíc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se na pracovní stůl nebo podestu. Spodní čelist je pevná, horní pohyblivá, ovládaná zpravidla pákou se zubovým převodem. Používají se k dělení pasového materiálu. tyčí a profilů. Nůžky jsou vybaveny přid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r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žovačem materiálu.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Bruska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CF255B" w:rsidP="00F23256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C,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J</w:t>
            </w:r>
            <w:r w:rsidRPr="00CD6774">
              <w:rPr>
                <w:rFonts w:ascii="Times New Roman" w:hAnsi="Times New Roman"/>
                <w:bCs/>
                <w:sz w:val="24"/>
                <w:szCs w:val="24"/>
              </w:rPr>
              <w:t>e obráběcí pochod, při kterém je nástrojem otáčející se brusný kotouč, který ubírá pomocí svých zrn třísky materiálu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Brusivo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CF255B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X,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Je stroj s hřídelí, na kterém je upevněn jeden nebo dva bru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né kotouče různé tvrdosti. Pracuje s vysokými otáčkami.  Po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z w:val="24"/>
                <w:szCs w:val="24"/>
              </w:rPr>
              <w:t>žívá se k odbírání materiálu nebo broušení nástrojů.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Pojivo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F255B" w:rsidRDefault="00CF255B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CF255B">
              <w:rPr>
                <w:rFonts w:ascii="Arial Black" w:hAnsi="Arial Black"/>
                <w:sz w:val="24"/>
                <w:szCs w:val="24"/>
              </w:rPr>
              <w:t>B,</w:t>
            </w:r>
            <w:r w:rsidRPr="00CF255B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 Tvrdost brusného materiálu je dána soudržností kotouče, tj.  mechanickým odporem proti vylomení zrn.   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Broušení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CF255B" w:rsidP="009151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</w:t>
            </w:r>
            <w:r w:rsidRPr="00F0413D">
              <w:rPr>
                <w:rFonts w:ascii="Arial Black" w:hAnsi="Arial Black"/>
                <w:sz w:val="24"/>
                <w:szCs w:val="24"/>
              </w:rPr>
              <w:t>,</w:t>
            </w:r>
            <w:r w:rsidRPr="00C113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>Nástroj pro ruční vysekávání děr do slabých plechů, plastů, kůže apod. Jeho pracovní část přechází v ostří tvaru mezikruží. Většinou jsou v sadách s odstupňovaným průměrem.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24"/>
                <w:szCs w:val="24"/>
              </w:rPr>
              <w:t>Z</w:t>
            </w:r>
            <w:r w:rsidRPr="00CD6774">
              <w:rPr>
                <w:rFonts w:ascii="Times New Roman" w:hAnsi="Times New Roman"/>
                <w:b/>
                <w:bCs/>
                <w:kern w:val="24"/>
                <w:sz w:val="24"/>
                <w:szCs w:val="24"/>
              </w:rPr>
              <w:t>rnitost brusiva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B10D88" w:rsidP="00F23256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E,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Jsou jemné části, které ve spojení s dalším materiálem tvoří brusné nástroje.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Brousící kotouče obsahují jako brusivo oxidy hliníku, karbidy křemíku nitridy bóru nebo diamant.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pStyle w:val="Normlnweb"/>
              <w:spacing w:after="0" w:line="216" w:lineRule="auto"/>
              <w:textAlignment w:val="baseline"/>
            </w:pPr>
            <w:r>
              <w:rPr>
                <w:b/>
                <w:bCs/>
                <w:kern w:val="24"/>
              </w:rPr>
              <w:t>S</w:t>
            </w:r>
            <w:r w:rsidRPr="00CD6774">
              <w:rPr>
                <w:b/>
                <w:bCs/>
                <w:kern w:val="24"/>
              </w:rPr>
              <w:t xml:space="preserve">tupeň tvrdosti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B10D88" w:rsidP="00072578">
            <w:pPr>
              <w:pStyle w:val="Normlnweb"/>
              <w:spacing w:after="0" w:line="216" w:lineRule="auto"/>
              <w:textAlignment w:val="baseline"/>
            </w:pPr>
            <w:r w:rsidRPr="00F0413D">
              <w:rPr>
                <w:rFonts w:ascii="Arial Black" w:hAnsi="Arial Black"/>
              </w:rPr>
              <w:t>D,</w:t>
            </w:r>
            <w:r>
              <w:rPr>
                <w:bCs/>
                <w:kern w:val="24"/>
              </w:rPr>
              <w:t xml:space="preserve"> Zrnitost charakterizuje velikost zrn brusiva.</w:t>
            </w:r>
          </w:p>
        </w:tc>
      </w:tr>
    </w:tbl>
    <w:p w:rsidR="00373C35" w:rsidRDefault="00373C35" w:rsidP="00494AE9">
      <w:pPr>
        <w:rPr>
          <w:rFonts w:ascii="Times New Roman" w:hAnsi="Times New Roman"/>
          <w:b/>
          <w:sz w:val="24"/>
          <w:szCs w:val="24"/>
        </w:rPr>
      </w:pPr>
    </w:p>
    <w:p w:rsidR="00CD6774" w:rsidRDefault="00CD6774" w:rsidP="00494AE9">
      <w:pPr>
        <w:rPr>
          <w:rFonts w:ascii="Times New Roman" w:hAnsi="Times New Roman"/>
          <w:b/>
          <w:sz w:val="24"/>
          <w:szCs w:val="24"/>
        </w:rPr>
      </w:pPr>
    </w:p>
    <w:p w:rsidR="00CD6774" w:rsidRDefault="00CD6774" w:rsidP="00494AE9">
      <w:pPr>
        <w:rPr>
          <w:rFonts w:ascii="Times New Roman" w:hAnsi="Times New Roman"/>
          <w:b/>
          <w:sz w:val="24"/>
          <w:szCs w:val="24"/>
        </w:rPr>
      </w:pPr>
    </w:p>
    <w:p w:rsidR="00CD6774" w:rsidRDefault="00CD6774" w:rsidP="00494AE9">
      <w:pPr>
        <w:rPr>
          <w:rFonts w:ascii="Times New Roman" w:hAnsi="Times New Roman"/>
          <w:b/>
          <w:sz w:val="24"/>
          <w:szCs w:val="24"/>
        </w:rPr>
      </w:pPr>
    </w:p>
    <w:p w:rsidR="0091518D" w:rsidRDefault="0091518D" w:rsidP="00494AE9">
      <w:pPr>
        <w:rPr>
          <w:rFonts w:ascii="Times New Roman" w:hAnsi="Times New Roman"/>
          <w:b/>
          <w:sz w:val="24"/>
          <w:szCs w:val="24"/>
        </w:rPr>
      </w:pPr>
    </w:p>
    <w:p w:rsidR="0091518D" w:rsidRDefault="0091518D" w:rsidP="00494AE9">
      <w:pPr>
        <w:rPr>
          <w:rFonts w:ascii="Times New Roman" w:hAnsi="Times New Roman"/>
          <w:b/>
          <w:sz w:val="24"/>
          <w:szCs w:val="24"/>
        </w:rPr>
      </w:pPr>
    </w:p>
    <w:p w:rsidR="00B10D88" w:rsidRDefault="00B10D88" w:rsidP="00494AE9">
      <w:pPr>
        <w:rPr>
          <w:rFonts w:ascii="Times New Roman" w:hAnsi="Times New Roman"/>
          <w:b/>
          <w:sz w:val="24"/>
          <w:szCs w:val="24"/>
        </w:rPr>
      </w:pPr>
    </w:p>
    <w:p w:rsidR="00B10D88" w:rsidRDefault="00B10D88" w:rsidP="00494AE9">
      <w:pPr>
        <w:rPr>
          <w:rFonts w:ascii="Times New Roman" w:hAnsi="Times New Roman"/>
          <w:b/>
          <w:sz w:val="24"/>
          <w:szCs w:val="24"/>
        </w:rPr>
      </w:pPr>
    </w:p>
    <w:p w:rsidR="00AA5400" w:rsidRPr="001F17CF" w:rsidRDefault="00AA5400" w:rsidP="00B10D88">
      <w:pPr>
        <w:rPr>
          <w:rFonts w:ascii="Times New Roman" w:hAnsi="Times New Roman"/>
          <w:b/>
          <w:i/>
          <w:sz w:val="28"/>
          <w:szCs w:val="28"/>
        </w:rPr>
      </w:pPr>
      <w:r w:rsidRPr="001F17CF">
        <w:rPr>
          <w:rFonts w:ascii="Times New Roman" w:hAnsi="Times New Roman"/>
          <w:b/>
          <w:i/>
          <w:sz w:val="28"/>
          <w:szCs w:val="28"/>
        </w:rPr>
        <w:t xml:space="preserve">Odborné termíny pro kapitolu </w:t>
      </w:r>
      <w:r w:rsidR="00B10D88">
        <w:rPr>
          <w:rFonts w:ascii="Times New Roman" w:hAnsi="Times New Roman"/>
          <w:b/>
          <w:i/>
          <w:sz w:val="28"/>
          <w:szCs w:val="28"/>
        </w:rPr>
        <w:t>stříhání, sekání, broušení</w:t>
      </w:r>
      <w:r w:rsidRPr="001F17CF">
        <w:rPr>
          <w:rFonts w:ascii="Times New Roman" w:hAnsi="Times New Roman"/>
          <w:b/>
          <w:i/>
          <w:sz w:val="28"/>
          <w:szCs w:val="28"/>
        </w:rPr>
        <w:t xml:space="preserve"> - </w:t>
      </w:r>
      <w:r w:rsidRPr="001F17CF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shd w:val="clear" w:color="auto" w:fill="auto"/>
            <w:hideMark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Stříhání mat</w:t>
            </w: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riálů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Z,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Je beztřískové dělení materiálu dvěma noži, které se proti sobě pohybují jako jednostranné klíny. Tímto způsobem lze dělit plechy, tyče i profilový materiál.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Ruční</w:t>
            </w:r>
          </w:p>
          <w:p w:rsidR="00CD6774" w:rsidRPr="00C113DA" w:rsidRDefault="00CD6774" w:rsidP="00131DD8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nůžky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P,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Pracují na principu nerovnoramenné páky, ovládané silou pracovníka. Stříhají se s nimi plechy obvykle do síly </w:t>
            </w:r>
            <w:smartTag w:uri="urn:schemas-microsoft-com:office:smarttags" w:element="metricconverter">
              <w:smartTagPr>
                <w:attr w:name="ProductID" w:val="0,7 mm"/>
              </w:smartTagPr>
              <w:r w:rsidRPr="00F0413D">
                <w:rPr>
                  <w:rFonts w:ascii="Times New Roman" w:hAnsi="Times New Roman"/>
                  <w:sz w:val="24"/>
                  <w:szCs w:val="24"/>
                </w:rPr>
                <w:t>0,7 mm</w:t>
              </w:r>
            </w:smartTag>
            <w:r w:rsidRPr="00F0413D">
              <w:rPr>
                <w:rFonts w:ascii="Times New Roman" w:hAnsi="Times New Roman"/>
                <w:sz w:val="24"/>
                <w:szCs w:val="24"/>
              </w:rPr>
              <w:t>. Konstrukčně jsou řešeny na rovné střihy s čelistmi rovnými a souměrnými, s rovnými držadly. Na oblouky se používají s mírně obloukovitými čelistmi  a držadly vyhnutými nahoru.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Pákové</w:t>
            </w:r>
          </w:p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nůžky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4D7430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K,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Jsou m</w:t>
            </w:r>
            <w:r w:rsidR="004D7430">
              <w:rPr>
                <w:rFonts w:ascii="Times New Roman" w:hAnsi="Times New Roman"/>
                <w:sz w:val="24"/>
                <w:szCs w:val="24"/>
              </w:rPr>
              <w:t xml:space="preserve">ohutnější konstrukce, upevňujíc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se na pracovní stůl nebo podestu. Spodní čelist je pevná, horní pohyblivá, ovládaná zpravidla pákou se zubovým převodem. Používají se k dělení pasového materiálu. tyčí a profilů. Nůžky jsou vybaveny přid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r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žovačem materiálu.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Tabulové nůžky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4D7430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A,</w:t>
            </w:r>
            <w:r w:rsidRPr="00F0413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Tvoří je pracovní stůl, </w:t>
            </w:r>
            <w:r w:rsidR="004D7430">
              <w:rPr>
                <w:rFonts w:ascii="Times New Roman" w:hAnsi="Times New Roman"/>
                <w:sz w:val="24"/>
                <w:szCs w:val="24"/>
              </w:rPr>
              <w:t>na kterém je upevněný pevný nůž. N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 kratší straně je přes čep místěn pohyblivý nůž obloukovitého tvaru. Ten zajišťuje rovnoměrný tlak a střih materiálu. Úhel mezi stolem a nožem je v každém místě 12°. Nůžky jsou též vybaveny přidržovačem materiálu ovládaným excentrem. V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ý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hodou práce na tabulových nůžkách je stříhání materiá</w:t>
            </w:r>
            <w:r w:rsidR="004D7430">
              <w:rPr>
                <w:rFonts w:ascii="Times New Roman" w:hAnsi="Times New Roman"/>
                <w:sz w:val="24"/>
                <w:szCs w:val="24"/>
              </w:rPr>
              <w:t>lu do pravého úhlu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, protože stůl je vybaven příměrnou lištou, která svírá s hranou stolu úhel 90°. Tabulové nůžky jsou také vyb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veny měřítkem s dorazem pro materiál, což je výhodou pro př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í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pravu většího počtu materiálu stejného rozměru.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Střižník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L,</w:t>
            </w:r>
            <w:r w:rsidRPr="00F0413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Pohyblivá část nástroje, vytvářející díry požadovaného tv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ru.</w:t>
            </w:r>
          </w:p>
        </w:tc>
      </w:tr>
      <w:tr w:rsidR="00CD6774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CD6774" w:rsidRPr="00545581" w:rsidRDefault="00CD6774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:rsidR="00CD6774" w:rsidRPr="00C113DA" w:rsidRDefault="00CD6774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Plochý sekáč</w:t>
            </w:r>
          </w:p>
        </w:tc>
        <w:tc>
          <w:tcPr>
            <w:tcW w:w="0" w:type="auto"/>
            <w:shd w:val="clear" w:color="auto" w:fill="auto"/>
          </w:tcPr>
          <w:p w:rsidR="00CD6774" w:rsidRPr="00F0413D" w:rsidRDefault="00CD6774" w:rsidP="004D7430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M,</w:t>
            </w:r>
            <w:r w:rsidRPr="00F0413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Nástroj </w:t>
            </w:r>
            <w:r w:rsidR="004D7430">
              <w:rPr>
                <w:rFonts w:ascii="Times New Roman" w:hAnsi="Times New Roman"/>
                <w:sz w:val="24"/>
                <w:szCs w:val="24"/>
              </w:rPr>
              <w:t xml:space="preserve">z nelegované nástrojové oceli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pro dělení</w:t>
            </w:r>
            <w:r w:rsidR="004D7430">
              <w:rPr>
                <w:rFonts w:ascii="Times New Roman" w:hAnsi="Times New Roman"/>
                <w:sz w:val="24"/>
                <w:szCs w:val="24"/>
              </w:rPr>
              <w:t>, nebo od</w:t>
            </w:r>
            <w:r w:rsidR="004D7430">
              <w:rPr>
                <w:rFonts w:ascii="Times New Roman" w:hAnsi="Times New Roman"/>
                <w:sz w:val="24"/>
                <w:szCs w:val="24"/>
              </w:rPr>
              <w:t>e</w:t>
            </w:r>
            <w:r w:rsidR="004D74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bírání </w:t>
            </w:r>
            <w:r w:rsidR="004D7430" w:rsidRPr="00F0413D">
              <w:rPr>
                <w:rFonts w:ascii="Times New Roman" w:hAnsi="Times New Roman"/>
                <w:sz w:val="24"/>
                <w:szCs w:val="24"/>
              </w:rPr>
              <w:t>materiálu</w:t>
            </w:r>
          </w:p>
        </w:tc>
      </w:tr>
      <w:tr w:rsidR="00B10D88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B10D88" w:rsidRDefault="00B10D88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shd w:val="clear" w:color="auto" w:fill="auto"/>
          </w:tcPr>
          <w:p w:rsidR="00B10D88" w:rsidRPr="00545581" w:rsidRDefault="00B10D88" w:rsidP="003827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shd w:val="clear" w:color="auto" w:fill="auto"/>
          </w:tcPr>
          <w:p w:rsidR="00B10D88" w:rsidRPr="00545581" w:rsidRDefault="00B10D88" w:rsidP="003827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F0413D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F0413D" w:rsidRPr="00545581" w:rsidRDefault="00F0413D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98" w:type="dxa"/>
            <w:shd w:val="clear" w:color="auto" w:fill="auto"/>
          </w:tcPr>
          <w:p w:rsidR="00F0413D" w:rsidRPr="00C113DA" w:rsidRDefault="00F0413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Střižnice</w:t>
            </w:r>
          </w:p>
        </w:tc>
        <w:tc>
          <w:tcPr>
            <w:tcW w:w="0" w:type="auto"/>
            <w:shd w:val="clear" w:color="auto" w:fill="auto"/>
          </w:tcPr>
          <w:p w:rsidR="00F0413D" w:rsidRPr="00F0413D" w:rsidRDefault="00F0413D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O</w:t>
            </w:r>
            <w:r w:rsidRPr="00F0413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91518D">
              <w:rPr>
                <w:rFonts w:ascii="Times New Roman" w:hAnsi="Times New Roman"/>
                <w:sz w:val="24"/>
                <w:szCs w:val="24"/>
              </w:rPr>
              <w:t xml:space="preserve">Pevná část 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stroje nebo podložka, pro vysekávání děr pož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a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dovaného tvaru.</w:t>
            </w:r>
          </w:p>
        </w:tc>
      </w:tr>
      <w:tr w:rsidR="0091518D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91518D" w:rsidRPr="00545581" w:rsidRDefault="0091518D" w:rsidP="00131D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1898" w:type="dxa"/>
            <w:shd w:val="clear" w:color="auto" w:fill="auto"/>
          </w:tcPr>
          <w:p w:rsidR="0091518D" w:rsidRPr="00C113DA" w:rsidRDefault="0091518D" w:rsidP="00F2325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Vytínač</w:t>
            </w:r>
            <w:proofErr w:type="spellEnd"/>
          </w:p>
          <w:p w:rsidR="0091518D" w:rsidRPr="00C113DA" w:rsidRDefault="0091518D" w:rsidP="00F2325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113DA">
              <w:rPr>
                <w:rFonts w:ascii="Times New Roman" w:hAnsi="Times New Roman"/>
                <w:b/>
                <w:sz w:val="24"/>
                <w:szCs w:val="24"/>
              </w:rPr>
              <w:t>(výsečník)</w:t>
            </w:r>
          </w:p>
        </w:tc>
        <w:tc>
          <w:tcPr>
            <w:tcW w:w="0" w:type="auto"/>
            <w:shd w:val="clear" w:color="auto" w:fill="auto"/>
          </w:tcPr>
          <w:p w:rsidR="0091518D" w:rsidRPr="00CD6774" w:rsidRDefault="0091518D" w:rsidP="004D74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</w:t>
            </w:r>
            <w:r w:rsidRPr="00F0413D">
              <w:rPr>
                <w:rFonts w:ascii="Arial Black" w:hAnsi="Arial Black"/>
                <w:sz w:val="24"/>
                <w:szCs w:val="24"/>
              </w:rPr>
              <w:t>,</w:t>
            </w:r>
            <w:r w:rsidRPr="00C113D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 xml:space="preserve">Nástroj pro ruční vysekávání děr do slabých plechů, plastů, kůže apod. Jeho pracovní část přechází v ostří tvaru mezikruží. </w:t>
            </w:r>
            <w:r w:rsidR="004D7430">
              <w:rPr>
                <w:rFonts w:ascii="Times New Roman" w:hAnsi="Times New Roman"/>
                <w:sz w:val="24"/>
                <w:szCs w:val="24"/>
              </w:rPr>
              <w:t>Nástroje jsou většinou</w:t>
            </w:r>
            <w:r w:rsidRPr="00C113DA">
              <w:rPr>
                <w:rFonts w:ascii="Times New Roman" w:hAnsi="Times New Roman"/>
                <w:sz w:val="24"/>
                <w:szCs w:val="24"/>
              </w:rPr>
              <w:t xml:space="preserve"> v sadách s odstupňovaným průměrem.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Bruska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X,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7430">
              <w:rPr>
                <w:rFonts w:ascii="Times New Roman" w:hAnsi="Times New Roman"/>
                <w:sz w:val="24"/>
                <w:szCs w:val="24"/>
              </w:rPr>
              <w:t>Je stroj s</w:t>
            </w:r>
            <w:r w:rsidR="002C427E">
              <w:rPr>
                <w:rFonts w:ascii="Times New Roman" w:hAnsi="Times New Roman"/>
                <w:sz w:val="24"/>
                <w:szCs w:val="24"/>
              </w:rPr>
              <w:t> </w:t>
            </w:r>
            <w:r w:rsidR="004D7430">
              <w:rPr>
                <w:rFonts w:ascii="Times New Roman" w:hAnsi="Times New Roman"/>
                <w:sz w:val="24"/>
                <w:szCs w:val="24"/>
              </w:rPr>
              <w:t>hřídelí</w:t>
            </w:r>
            <w:r w:rsidR="002C427E">
              <w:rPr>
                <w:rFonts w:ascii="Times New Roman" w:hAnsi="Times New Roman"/>
                <w:sz w:val="24"/>
                <w:szCs w:val="24"/>
              </w:rPr>
              <w:t>,</w:t>
            </w:r>
            <w:r w:rsidR="004D7430">
              <w:rPr>
                <w:rFonts w:ascii="Times New Roman" w:hAnsi="Times New Roman"/>
                <w:sz w:val="24"/>
                <w:szCs w:val="24"/>
              </w:rPr>
              <w:t xml:space="preserve"> na kterém je upevněn jeden nebo dva bru</w:t>
            </w:r>
            <w:r w:rsidR="004D7430">
              <w:rPr>
                <w:rFonts w:ascii="Times New Roman" w:hAnsi="Times New Roman"/>
                <w:sz w:val="24"/>
                <w:szCs w:val="24"/>
              </w:rPr>
              <w:t>s</w:t>
            </w:r>
            <w:r w:rsidR="004D7430">
              <w:rPr>
                <w:rFonts w:ascii="Times New Roman" w:hAnsi="Times New Roman"/>
                <w:sz w:val="24"/>
                <w:szCs w:val="24"/>
              </w:rPr>
              <w:t>né kotouče</w:t>
            </w:r>
            <w:r w:rsidR="002C427E">
              <w:rPr>
                <w:rFonts w:ascii="Times New Roman" w:hAnsi="Times New Roman"/>
                <w:sz w:val="24"/>
                <w:szCs w:val="24"/>
              </w:rPr>
              <w:t xml:space="preserve"> různé tvrdosti. Pracuje s vysokými otáčkami.  Po</w:t>
            </w:r>
            <w:r w:rsidR="002C427E">
              <w:rPr>
                <w:rFonts w:ascii="Times New Roman" w:hAnsi="Times New Roman"/>
                <w:sz w:val="24"/>
                <w:szCs w:val="24"/>
              </w:rPr>
              <w:t>u</w:t>
            </w:r>
            <w:r w:rsidR="002C427E">
              <w:rPr>
                <w:rFonts w:ascii="Times New Roman" w:hAnsi="Times New Roman"/>
                <w:sz w:val="24"/>
                <w:szCs w:val="24"/>
              </w:rPr>
              <w:t>žívá se k odbírání materiálu nebo broušení nástrojů.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ind w:left="1410" w:hanging="1410"/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Brusivo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131DD8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E,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Jsou jemné části, které ve spojení s dalším materiálem tvoří brusné nástroje.</w:t>
            </w:r>
            <w:r w:rsidR="002C427E">
              <w:rPr>
                <w:rFonts w:ascii="Times New Roman" w:hAnsi="Times New Roman"/>
                <w:sz w:val="24"/>
                <w:szCs w:val="24"/>
              </w:rPr>
              <w:t xml:space="preserve"> Brousící kotouče obsahují jako brusivo oxidy hliníku, karbidy křemíku nitridy bóru nebo diamant.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Pojivo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2C427E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Y,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 xml:space="preserve"> Přídavný materiál, který spolu s brusivem tvoří brusné n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á</w:t>
            </w:r>
            <w:r w:rsidRPr="00F0413D">
              <w:rPr>
                <w:rFonts w:ascii="Times New Roman" w:hAnsi="Times New Roman"/>
                <w:sz w:val="24"/>
                <w:szCs w:val="24"/>
              </w:rPr>
              <w:t>stroje.</w:t>
            </w:r>
            <w:r w:rsidR="002C427E">
              <w:rPr>
                <w:rFonts w:ascii="Times New Roman" w:hAnsi="Times New Roman"/>
                <w:sz w:val="24"/>
                <w:szCs w:val="24"/>
              </w:rPr>
              <w:t xml:space="preserve"> Jeho úlohou je držet pohromadě brousící nástroj a zrna na jeho povrchu drže tak dlouho, dokud se neotupí. Pak musí pojivo povolit a zrno se vylomí. Pojivo je umělé a přírodní</w:t>
            </w:r>
            <w:r w:rsidR="000725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D6774">
              <w:rPr>
                <w:rFonts w:ascii="Times New Roman" w:hAnsi="Times New Roman"/>
                <w:b/>
                <w:sz w:val="24"/>
                <w:szCs w:val="24"/>
              </w:rPr>
              <w:t>Broušení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91518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C,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J</w:t>
            </w:r>
            <w:r w:rsidRPr="00F0413D">
              <w:rPr>
                <w:rFonts w:ascii="Times New Roman" w:hAnsi="Times New Roman"/>
                <w:bCs/>
                <w:sz w:val="24"/>
                <w:szCs w:val="24"/>
              </w:rPr>
              <w:t>e obráběcí pochod, při kterém je nástrojem otáčející se brusný kotouč, který ubírá pomocí svých zrn třísky materiálu.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24"/>
                <w:sz w:val="24"/>
                <w:szCs w:val="24"/>
              </w:rPr>
              <w:t>Z</w:t>
            </w:r>
            <w:r w:rsidRPr="00CD6774">
              <w:rPr>
                <w:rFonts w:ascii="Times New Roman" w:hAnsi="Times New Roman"/>
                <w:b/>
                <w:bCs/>
                <w:kern w:val="24"/>
                <w:sz w:val="24"/>
                <w:szCs w:val="24"/>
              </w:rPr>
              <w:t>rnitost brusiva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2C427E">
            <w:pPr>
              <w:rPr>
                <w:rFonts w:ascii="Times New Roman" w:hAnsi="Times New Roman"/>
                <w:sz w:val="24"/>
                <w:szCs w:val="24"/>
              </w:rPr>
            </w:pPr>
            <w:r w:rsidRPr="00F0413D">
              <w:rPr>
                <w:rFonts w:ascii="Arial Black" w:hAnsi="Arial Black"/>
                <w:sz w:val="24"/>
                <w:szCs w:val="24"/>
              </w:rPr>
              <w:t>D,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</w:rPr>
              <w:t xml:space="preserve"> </w:t>
            </w:r>
            <w:r w:rsidR="002C427E">
              <w:rPr>
                <w:rFonts w:ascii="Times New Roman" w:hAnsi="Times New Roman"/>
                <w:bCs/>
                <w:kern w:val="24"/>
                <w:sz w:val="24"/>
                <w:szCs w:val="24"/>
              </w:rPr>
              <w:t>Zrnitost charakterizuje velikost zrn brusiva.</w:t>
            </w:r>
          </w:p>
        </w:tc>
      </w:tr>
      <w:tr w:rsidR="0091518D" w:rsidRPr="00545581" w:rsidTr="00545581">
        <w:tblPrEx>
          <w:tblLook w:val="01E0" w:firstRow="1" w:lastRow="1" w:firstColumn="1" w:lastColumn="1" w:noHBand="0" w:noVBand="0"/>
        </w:tblPrEx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545581" w:rsidRDefault="0091518D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CD6774" w:rsidRDefault="0091518D" w:rsidP="00131DD8">
            <w:pPr>
              <w:pStyle w:val="Normlnweb"/>
              <w:spacing w:after="0" w:line="216" w:lineRule="auto"/>
              <w:textAlignment w:val="baseline"/>
            </w:pPr>
            <w:r>
              <w:rPr>
                <w:b/>
                <w:bCs/>
                <w:kern w:val="24"/>
              </w:rPr>
              <w:t>S</w:t>
            </w:r>
            <w:r w:rsidRPr="00CD6774">
              <w:rPr>
                <w:b/>
                <w:bCs/>
                <w:kern w:val="24"/>
              </w:rPr>
              <w:t xml:space="preserve">tupeň tvrdosti  </w:t>
            </w:r>
            <w:r>
              <w:rPr>
                <w:b/>
                <w:bCs/>
                <w:kern w:val="24"/>
              </w:rPr>
              <w:t>brusiva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18D" w:rsidRPr="00F0413D" w:rsidRDefault="0091518D" w:rsidP="00072578">
            <w:pPr>
              <w:pStyle w:val="Normlnweb"/>
              <w:spacing w:after="0" w:line="216" w:lineRule="auto"/>
              <w:textAlignment w:val="baseline"/>
            </w:pPr>
            <w:r w:rsidRPr="00F0413D">
              <w:rPr>
                <w:rFonts w:ascii="Arial Black" w:hAnsi="Arial Black"/>
                <w:lang w:eastAsia="en-US"/>
              </w:rPr>
              <w:t>B,</w:t>
            </w:r>
            <w:r w:rsidR="002C427E">
              <w:rPr>
                <w:bCs/>
                <w:kern w:val="24"/>
              </w:rPr>
              <w:t xml:space="preserve"> Tvrdost brusného materiálu je dána soudržností kotouče</w:t>
            </w:r>
            <w:r w:rsidR="00072578">
              <w:rPr>
                <w:bCs/>
                <w:kern w:val="24"/>
              </w:rPr>
              <w:t xml:space="preserve">, tj. </w:t>
            </w:r>
            <w:r w:rsidR="002C427E">
              <w:rPr>
                <w:bCs/>
                <w:kern w:val="24"/>
              </w:rPr>
              <w:t xml:space="preserve"> mechanickým odporem proti vylomení zrn.</w:t>
            </w:r>
            <w:r w:rsidRPr="00F0413D">
              <w:rPr>
                <w:bCs/>
                <w:kern w:val="24"/>
              </w:rPr>
              <w:t xml:space="preserve">   </w:t>
            </w:r>
          </w:p>
        </w:tc>
      </w:tr>
    </w:tbl>
    <w:p w:rsidR="00E9427F" w:rsidRDefault="00E9427F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1F17CF" w:rsidRDefault="001F17CF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3E4A47" w:rsidRDefault="003E4A47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3E4A47" w:rsidRDefault="003E4A47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413D" w:rsidRDefault="00F0413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1"/>
        <w:gridCol w:w="656"/>
        <w:gridCol w:w="656"/>
        <w:gridCol w:w="656"/>
        <w:gridCol w:w="657"/>
        <w:gridCol w:w="657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</w:tblGrid>
      <w:tr w:rsidR="003E4A47" w:rsidTr="003E4A47">
        <w:tc>
          <w:tcPr>
            <w:tcW w:w="670" w:type="dxa"/>
          </w:tcPr>
          <w:p w:rsidR="003E4A47" w:rsidRDefault="003E4A47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70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670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670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671" w:type="dxa"/>
          </w:tcPr>
          <w:p w:rsidR="003E4A47" w:rsidRDefault="0064550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3E4A47" w:rsidTr="003E4A47">
        <w:tc>
          <w:tcPr>
            <w:tcW w:w="670" w:type="dxa"/>
          </w:tcPr>
          <w:p w:rsidR="003E4A47" w:rsidRDefault="003E4A47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70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</w:t>
            </w:r>
          </w:p>
        </w:tc>
        <w:tc>
          <w:tcPr>
            <w:tcW w:w="670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670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671" w:type="dxa"/>
          </w:tcPr>
          <w:p w:rsidR="003E4A47" w:rsidRDefault="003E4A47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</w:tbl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F0413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762A86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r w:rsidR="003E4A47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762A86" w:rsidRDefault="00F0413D" w:rsidP="003E4A47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762A86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</w:t>
            </w:r>
            <w:r w:rsidR="003E4A47">
              <w:rPr>
                <w:rFonts w:ascii="Times New Roman" w:hAnsi="Times New Roman"/>
                <w:b/>
                <w:sz w:val="24"/>
                <w:szCs w:val="24"/>
              </w:rPr>
              <w:t>ž 12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762A86" w:rsidRDefault="00F0413D" w:rsidP="003E4A47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3E4A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62A86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a </w:t>
            </w:r>
            <w:r w:rsidR="003E4A4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762A86" w:rsidRDefault="00F0413D" w:rsidP="0091518D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762A86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E9427F" w:rsidRPr="00494AE9" w:rsidRDefault="00E9427F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b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  </w:t>
      </w:r>
    </w:p>
    <w:p w:rsidR="00AA5400" w:rsidRPr="00BE3468" w:rsidRDefault="00AA5400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AA5400" w:rsidRDefault="00AA5400" w:rsidP="002573F4">
      <w:pPr>
        <w:rPr>
          <w:rFonts w:ascii="Times New Roman" w:hAnsi="Times New Roman"/>
          <w:sz w:val="24"/>
          <w:szCs w:val="24"/>
        </w:rPr>
      </w:pPr>
    </w:p>
    <w:p w:rsidR="00373C35" w:rsidRPr="00BE3468" w:rsidRDefault="00373C35" w:rsidP="002573F4">
      <w:pPr>
        <w:rPr>
          <w:rFonts w:ascii="Times New Roman" w:hAnsi="Times New Roman"/>
          <w:sz w:val="24"/>
          <w:szCs w:val="24"/>
        </w:rPr>
      </w:pPr>
    </w:p>
    <w:sectPr w:rsidR="00373C35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181" w:rsidRDefault="007F3181">
      <w:r>
        <w:separator/>
      </w:r>
    </w:p>
  </w:endnote>
  <w:endnote w:type="continuationSeparator" w:id="0">
    <w:p w:rsidR="007F3181" w:rsidRDefault="007F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00" w:rsidRDefault="00894F02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AA5400" w:rsidRDefault="00AA5400" w:rsidP="00EE20B3">
    <w:pPr>
      <w:pStyle w:val="Zpat"/>
      <w:rPr>
        <w:rFonts w:ascii="Times New Roman" w:hAnsi="Times New Roman"/>
        <w:sz w:val="24"/>
        <w:szCs w:val="24"/>
      </w:rPr>
    </w:pPr>
  </w:p>
  <w:p w:rsidR="00AA5400" w:rsidRPr="00EE143B" w:rsidRDefault="00894F02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D05B91">
      <w:rPr>
        <w:rFonts w:ascii="Times New Roman" w:hAnsi="Times New Roman"/>
        <w:sz w:val="24"/>
        <w:szCs w:val="24"/>
      </w:rPr>
      <w:fldChar w:fldCharType="begin"/>
    </w:r>
    <w:r w:rsidR="00AA5400" w:rsidRPr="00D05B91">
      <w:rPr>
        <w:rFonts w:ascii="Times New Roman" w:hAnsi="Times New Roman"/>
        <w:sz w:val="24"/>
        <w:szCs w:val="24"/>
      </w:rPr>
      <w:instrText>PAGE   \* MERGEFORMAT</w:instrText>
    </w:r>
    <w:r w:rsidR="00AA5400" w:rsidRPr="00D05B91">
      <w:rPr>
        <w:rFonts w:ascii="Times New Roman" w:hAnsi="Times New Roman"/>
        <w:sz w:val="24"/>
        <w:szCs w:val="24"/>
      </w:rPr>
      <w:fldChar w:fldCharType="separate"/>
    </w:r>
    <w:r w:rsidR="00A67C14">
      <w:rPr>
        <w:rFonts w:ascii="Times New Roman" w:hAnsi="Times New Roman"/>
        <w:noProof/>
        <w:sz w:val="24"/>
        <w:szCs w:val="24"/>
      </w:rPr>
      <w:t>1</w:t>
    </w:r>
    <w:r w:rsidR="00AA540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181" w:rsidRDefault="007F3181">
      <w:r>
        <w:separator/>
      </w:r>
    </w:p>
  </w:footnote>
  <w:footnote w:type="continuationSeparator" w:id="0">
    <w:p w:rsidR="007F3181" w:rsidRDefault="007F3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AA5400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AA5400" w:rsidRPr="0083455A" w:rsidRDefault="00894F02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AA5400" w:rsidRPr="0083455A" w:rsidRDefault="00AA540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AA5400" w:rsidRPr="0083455A" w:rsidRDefault="00AA540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AA5400" w:rsidRPr="0083455A" w:rsidRDefault="00AA540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AA5400" w:rsidRPr="00D41325" w:rsidRDefault="00AA540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67A85"/>
    <w:rsid w:val="00072578"/>
    <w:rsid w:val="00073F70"/>
    <w:rsid w:val="00077A20"/>
    <w:rsid w:val="000A53B9"/>
    <w:rsid w:val="0012498D"/>
    <w:rsid w:val="00131DD8"/>
    <w:rsid w:val="00141009"/>
    <w:rsid w:val="00170D7F"/>
    <w:rsid w:val="001A69E6"/>
    <w:rsid w:val="001C3415"/>
    <w:rsid w:val="001D6F57"/>
    <w:rsid w:val="001F17CF"/>
    <w:rsid w:val="00222AC6"/>
    <w:rsid w:val="00231A4B"/>
    <w:rsid w:val="002573F4"/>
    <w:rsid w:val="002636E6"/>
    <w:rsid w:val="00273981"/>
    <w:rsid w:val="00286FFD"/>
    <w:rsid w:val="002930A8"/>
    <w:rsid w:val="002A2424"/>
    <w:rsid w:val="002A7667"/>
    <w:rsid w:val="002C05A5"/>
    <w:rsid w:val="002C1B9C"/>
    <w:rsid w:val="002C3071"/>
    <w:rsid w:val="002C427E"/>
    <w:rsid w:val="002E18DA"/>
    <w:rsid w:val="002F25E7"/>
    <w:rsid w:val="002F2D15"/>
    <w:rsid w:val="00303838"/>
    <w:rsid w:val="003072F1"/>
    <w:rsid w:val="00373C35"/>
    <w:rsid w:val="00387717"/>
    <w:rsid w:val="003A38ED"/>
    <w:rsid w:val="003B6B82"/>
    <w:rsid w:val="003C1578"/>
    <w:rsid w:val="003C74C0"/>
    <w:rsid w:val="003E4A47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4AE9"/>
    <w:rsid w:val="004A2D96"/>
    <w:rsid w:val="004A4706"/>
    <w:rsid w:val="004D7430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B62DF"/>
    <w:rsid w:val="005B7AF6"/>
    <w:rsid w:val="005F143C"/>
    <w:rsid w:val="005F2942"/>
    <w:rsid w:val="005F3097"/>
    <w:rsid w:val="0060067B"/>
    <w:rsid w:val="00635AD1"/>
    <w:rsid w:val="00645507"/>
    <w:rsid w:val="00666274"/>
    <w:rsid w:val="00671102"/>
    <w:rsid w:val="00681ABB"/>
    <w:rsid w:val="006B5C4B"/>
    <w:rsid w:val="006D35E1"/>
    <w:rsid w:val="00703E8F"/>
    <w:rsid w:val="007172D0"/>
    <w:rsid w:val="00727383"/>
    <w:rsid w:val="0074137C"/>
    <w:rsid w:val="00751D2E"/>
    <w:rsid w:val="00762A86"/>
    <w:rsid w:val="00763BCB"/>
    <w:rsid w:val="00767FF5"/>
    <w:rsid w:val="00776024"/>
    <w:rsid w:val="0079091B"/>
    <w:rsid w:val="007A5F17"/>
    <w:rsid w:val="007B5529"/>
    <w:rsid w:val="007F3181"/>
    <w:rsid w:val="008014C2"/>
    <w:rsid w:val="0083455A"/>
    <w:rsid w:val="0083707C"/>
    <w:rsid w:val="00854F3C"/>
    <w:rsid w:val="00860EC4"/>
    <w:rsid w:val="00861DA6"/>
    <w:rsid w:val="00894F02"/>
    <w:rsid w:val="008A76DD"/>
    <w:rsid w:val="008B5BF8"/>
    <w:rsid w:val="008B7B8A"/>
    <w:rsid w:val="008D616D"/>
    <w:rsid w:val="008F1FC0"/>
    <w:rsid w:val="009023D1"/>
    <w:rsid w:val="0091518D"/>
    <w:rsid w:val="0092371F"/>
    <w:rsid w:val="00933094"/>
    <w:rsid w:val="009B0ADA"/>
    <w:rsid w:val="009D27EE"/>
    <w:rsid w:val="009D2A85"/>
    <w:rsid w:val="009F2DCD"/>
    <w:rsid w:val="00A44898"/>
    <w:rsid w:val="00A570BA"/>
    <w:rsid w:val="00A67C14"/>
    <w:rsid w:val="00A86013"/>
    <w:rsid w:val="00AA3351"/>
    <w:rsid w:val="00AA37C1"/>
    <w:rsid w:val="00AA4226"/>
    <w:rsid w:val="00AA5400"/>
    <w:rsid w:val="00B10D88"/>
    <w:rsid w:val="00B21990"/>
    <w:rsid w:val="00B30248"/>
    <w:rsid w:val="00B72FE7"/>
    <w:rsid w:val="00B76D91"/>
    <w:rsid w:val="00B827DE"/>
    <w:rsid w:val="00BE3468"/>
    <w:rsid w:val="00C113DA"/>
    <w:rsid w:val="00C155FA"/>
    <w:rsid w:val="00C22EAE"/>
    <w:rsid w:val="00C96058"/>
    <w:rsid w:val="00CA4BEB"/>
    <w:rsid w:val="00CD6774"/>
    <w:rsid w:val="00CF255B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E01001"/>
    <w:rsid w:val="00E03063"/>
    <w:rsid w:val="00E10C8B"/>
    <w:rsid w:val="00E24292"/>
    <w:rsid w:val="00E34F68"/>
    <w:rsid w:val="00E41050"/>
    <w:rsid w:val="00E465EF"/>
    <w:rsid w:val="00E47EC3"/>
    <w:rsid w:val="00E8231A"/>
    <w:rsid w:val="00E9427F"/>
    <w:rsid w:val="00EB1E52"/>
    <w:rsid w:val="00EB3D3B"/>
    <w:rsid w:val="00EC1D69"/>
    <w:rsid w:val="00EC32F2"/>
    <w:rsid w:val="00EE143B"/>
    <w:rsid w:val="00EE20B3"/>
    <w:rsid w:val="00EE4A26"/>
    <w:rsid w:val="00F0413D"/>
    <w:rsid w:val="00F33EFF"/>
    <w:rsid w:val="00F55C14"/>
    <w:rsid w:val="00F624B4"/>
    <w:rsid w:val="00F65F43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7</Pages>
  <Words>1037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3</cp:revision>
  <cp:lastPrinted>2014-03-12T13:06:00Z</cp:lastPrinted>
  <dcterms:created xsi:type="dcterms:W3CDTF">2014-03-13T05:36:00Z</dcterms:created>
  <dcterms:modified xsi:type="dcterms:W3CDTF">2014-03-13T07:18:00Z</dcterms:modified>
</cp:coreProperties>
</file>