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FE6" w:rsidRDefault="00F64FE6" w:rsidP="00F64FE6"/>
    <w:p w:rsidR="00F64FE6" w:rsidRDefault="00F64FE6" w:rsidP="00F64FE6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F64FE6" w:rsidRPr="00151252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F64FE6" w:rsidRPr="00151252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F64FE6" w:rsidRPr="00151252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F64FE6" w:rsidRPr="00151252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F64FE6" w:rsidRPr="0088739B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F64FE6" w:rsidRPr="0088739B" w:rsidRDefault="00F64FE6" w:rsidP="00F64FE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F64FE6" w:rsidRPr="0088739B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F64FE6" w:rsidRPr="0088739B" w:rsidRDefault="00382CD1" w:rsidP="00F64FE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Závěrečné opakování</w:t>
            </w:r>
          </w:p>
        </w:tc>
      </w:tr>
      <w:tr w:rsidR="00F64FE6" w:rsidRPr="0088739B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F64FE6" w:rsidRPr="0088739B" w:rsidRDefault="00382CD1" w:rsidP="00F64FE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VY_3</w:t>
            </w:r>
            <w:r w:rsidR="00F64FE6" w:rsidRPr="0088739B">
              <w:rPr>
                <w:color w:val="000000"/>
                <w:sz w:val="40"/>
                <w:szCs w:val="40"/>
              </w:rPr>
              <w:t>2_</w:t>
            </w:r>
            <w:r w:rsidR="00F64FE6">
              <w:rPr>
                <w:color w:val="000000"/>
                <w:sz w:val="40"/>
                <w:szCs w:val="40"/>
              </w:rPr>
              <w:t>I</w:t>
            </w:r>
            <w:r>
              <w:rPr>
                <w:color w:val="000000"/>
                <w:sz w:val="40"/>
                <w:szCs w:val="40"/>
              </w:rPr>
              <w:t>NOVACE_KLP1.20</w:t>
            </w:r>
          </w:p>
        </w:tc>
      </w:tr>
      <w:tr w:rsidR="00F64FE6" w:rsidRPr="0088739B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F64FE6" w:rsidRPr="0088739B" w:rsidRDefault="00F64FE6" w:rsidP="00F64FE6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Mgr. Štěpánka Žáková</w:t>
            </w:r>
          </w:p>
        </w:tc>
      </w:tr>
      <w:tr w:rsidR="00F64FE6" w:rsidRPr="00C504F9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F64FE6" w:rsidRPr="00C504F9" w:rsidRDefault="00382CD1" w:rsidP="00F64FE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Příznaky, vyšetřovací metody, farmakologická léčba</w:t>
            </w:r>
          </w:p>
        </w:tc>
      </w:tr>
      <w:tr w:rsidR="00F64FE6" w:rsidRPr="00C504F9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F64FE6" w:rsidRPr="00D37FF5" w:rsidRDefault="00F64FE6" w:rsidP="00F64F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je určen pro 1.</w:t>
            </w:r>
            <w:r w:rsidR="00B47633">
              <w:rPr>
                <w:sz w:val="36"/>
                <w:szCs w:val="36"/>
              </w:rPr>
              <w:t xml:space="preserve"> </w:t>
            </w:r>
            <w:r w:rsidRPr="00C504F9">
              <w:rPr>
                <w:sz w:val="36"/>
                <w:szCs w:val="36"/>
              </w:rPr>
              <w:t>ročník oboru Zdravotnický asistent</w:t>
            </w:r>
            <w:r>
              <w:rPr>
                <w:sz w:val="36"/>
                <w:szCs w:val="36"/>
              </w:rPr>
              <w:t xml:space="preserve"> - večerní studium. Slouží k</w:t>
            </w:r>
            <w:r w:rsidR="00382CD1">
              <w:rPr>
                <w:sz w:val="36"/>
                <w:szCs w:val="36"/>
              </w:rPr>
              <w:t xml:space="preserve"> závěrečnému </w:t>
            </w:r>
            <w:r>
              <w:rPr>
                <w:sz w:val="36"/>
                <w:szCs w:val="36"/>
              </w:rPr>
              <w:t xml:space="preserve">opakování </w:t>
            </w:r>
            <w:r w:rsidR="00382CD1">
              <w:rPr>
                <w:sz w:val="36"/>
                <w:szCs w:val="36"/>
              </w:rPr>
              <w:t xml:space="preserve">probraného učiva. </w:t>
            </w:r>
            <w:r>
              <w:rPr>
                <w:sz w:val="36"/>
                <w:szCs w:val="36"/>
              </w:rPr>
              <w:t xml:space="preserve"> Žáci dostanou pracovní list</w:t>
            </w:r>
            <w:r w:rsidR="00382CD1">
              <w:rPr>
                <w:sz w:val="36"/>
                <w:szCs w:val="36"/>
              </w:rPr>
              <w:t xml:space="preserve"> s kasuistikou a úkoly, které mají splnit. </w:t>
            </w:r>
          </w:p>
        </w:tc>
      </w:tr>
      <w:tr w:rsidR="00F64FE6" w:rsidRPr="00C504F9" w:rsidTr="00F64FE6">
        <w:tc>
          <w:tcPr>
            <w:tcW w:w="2988" w:type="dxa"/>
          </w:tcPr>
          <w:p w:rsidR="00F64FE6" w:rsidRPr="00151252" w:rsidRDefault="00F64FE6" w:rsidP="00F64FE6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F64FE6" w:rsidRPr="00C504F9" w:rsidRDefault="00382CD1" w:rsidP="00F64FE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20. 5.</w:t>
            </w:r>
            <w:r w:rsidR="00F64FE6">
              <w:rPr>
                <w:sz w:val="36"/>
                <w:szCs w:val="36"/>
              </w:rPr>
              <w:t xml:space="preserve"> 2013</w:t>
            </w:r>
          </w:p>
        </w:tc>
      </w:tr>
    </w:tbl>
    <w:p w:rsidR="00611B21" w:rsidRDefault="00611B21" w:rsidP="00F64FE6"/>
    <w:p w:rsidR="00F64FE6" w:rsidRDefault="00611B21" w:rsidP="00F64FE6">
      <w:r>
        <w:br w:type="page"/>
      </w:r>
    </w:p>
    <w:p w:rsidR="001B0462" w:rsidRDefault="00CA2EA9" w:rsidP="001B0462">
      <w:pPr>
        <w:rPr>
          <w:b/>
        </w:rPr>
      </w:pPr>
      <w:r>
        <w:rPr>
          <w:b/>
        </w:rPr>
        <w:t>Kas</w:t>
      </w:r>
      <w:r w:rsidR="001B0462">
        <w:rPr>
          <w:b/>
        </w:rPr>
        <w:t>uistika</w:t>
      </w:r>
    </w:p>
    <w:p w:rsidR="002D4D58" w:rsidRDefault="001B0462" w:rsidP="009427E4">
      <w:r w:rsidRPr="00957DF7">
        <w:t>Paní J. K.</w:t>
      </w:r>
      <w:r>
        <w:t xml:space="preserve"> – 78 let -</w:t>
      </w:r>
      <w:r w:rsidRPr="00957DF7">
        <w:t xml:space="preserve"> </w:t>
      </w:r>
      <w:r>
        <w:t>prodělala před m</w:t>
      </w:r>
      <w:r w:rsidR="009427E4">
        <w:t>ěsícem iktus s afázií</w:t>
      </w:r>
      <w:r>
        <w:t>.  Mezi další diagnózy patří hypertenze, diabetes me</w:t>
      </w:r>
      <w:r w:rsidR="009427E4">
        <w:t>llitus na PAD, artróza kyčle pravé dolní končetiny</w:t>
      </w:r>
      <w:r>
        <w:t>, před 5 lety prodělala infarkt myokardu. Na p</w:t>
      </w:r>
      <w:r w:rsidR="009B5021">
        <w:t>ravé polo</w:t>
      </w:r>
      <w:r w:rsidR="009427E4">
        <w:t>vině těla má hemiplegii, paresté</w:t>
      </w:r>
      <w:r w:rsidR="009B5021">
        <w:t xml:space="preserve">zii, ptózu víčka. </w:t>
      </w:r>
      <w:r>
        <w:t xml:space="preserve"> </w:t>
      </w:r>
      <w:r w:rsidR="00B47633">
        <w:t>Pacientka má</w:t>
      </w:r>
      <w:r w:rsidR="009B5021">
        <w:t xml:space="preserve"> extrasystoly, vertigo a občas má pyrózu. </w:t>
      </w:r>
      <w:r>
        <w:t xml:space="preserve"> </w:t>
      </w:r>
      <w:r w:rsidR="009B5021">
        <w:t xml:space="preserve">Na dorzální straně ruky má hematom a na zádech má hemangiom. </w:t>
      </w:r>
      <w:r>
        <w:t xml:space="preserve"> Fyziologické funkce jsou: TT – 36, </w:t>
      </w:r>
      <w:smartTag w:uri="urn:schemas-microsoft-com:office:smarttags" w:element="metricconverter">
        <w:smartTagPr>
          <w:attr w:name="ProductID" w:val="7 °C"/>
        </w:smartTagPr>
        <w:r>
          <w:t>7</w:t>
        </w:r>
        <w:r w:rsidR="00414B5F">
          <w:t xml:space="preserve"> </w:t>
        </w:r>
        <w:r>
          <w:t>°C</w:t>
        </w:r>
      </w:smartTag>
      <w:r>
        <w:t xml:space="preserve">, P 76´, TK 140/90, D 18´. Vyprazdňování: v oblasti močení lehká inkontinence, stolici vyprazdňuje pacientka 1x za 5 dnů – trpí zácpou. Pacientka je obézní – při </w:t>
      </w:r>
      <w:smartTag w:uri="urn:schemas-microsoft-com:office:smarttags" w:element="metricconverter">
        <w:smartTagPr>
          <w:attr w:name="ProductID" w:val="160 cm"/>
        </w:smartTagPr>
        <w:r>
          <w:t>160 cm</w:t>
        </w:r>
      </w:smartTag>
      <w:r>
        <w:t xml:space="preserve"> váží </w:t>
      </w:r>
      <w:smartTag w:uri="urn:schemas-microsoft-com:office:smarttags" w:element="metricconverter">
        <w:smartTagPr>
          <w:attr w:name="ProductID" w:val="105 kg"/>
        </w:smartTagPr>
        <w:r>
          <w:t>105 kg</w:t>
        </w:r>
      </w:smartTag>
      <w:r>
        <w:t>.</w:t>
      </w:r>
    </w:p>
    <w:p w:rsidR="001B0462" w:rsidRDefault="001B0462" w:rsidP="001B0462">
      <w:r>
        <w:t xml:space="preserve"> </w:t>
      </w:r>
    </w:p>
    <w:p w:rsidR="001B0462" w:rsidRPr="002D4D58" w:rsidRDefault="001B0462" w:rsidP="001B0462">
      <w:pPr>
        <w:rPr>
          <w:b/>
        </w:rPr>
      </w:pPr>
      <w:r w:rsidRPr="002D4D58">
        <w:rPr>
          <w:b/>
        </w:rPr>
        <w:t>Vyšet</w:t>
      </w:r>
      <w:r w:rsidR="002D4D58" w:rsidRPr="002D4D58">
        <w:rPr>
          <w:b/>
        </w:rPr>
        <w:t>ření, která pacientka absolvovala</w:t>
      </w:r>
    </w:p>
    <w:p w:rsidR="001B0462" w:rsidRDefault="001B0462" w:rsidP="001B0462">
      <w:r>
        <w:t>Angiografie mozkových tepen</w:t>
      </w:r>
    </w:p>
    <w:p w:rsidR="001B0462" w:rsidRDefault="001B0462" w:rsidP="001B0462">
      <w:r>
        <w:t>CT mozku</w:t>
      </w:r>
    </w:p>
    <w:p w:rsidR="001B0462" w:rsidRDefault="001B0462" w:rsidP="001B0462">
      <w:r>
        <w:t>EKG</w:t>
      </w:r>
    </w:p>
    <w:p w:rsidR="001B0462" w:rsidRDefault="001B0462" w:rsidP="001B0462">
      <w:r>
        <w:t>Koronární angiografie</w:t>
      </w:r>
    </w:p>
    <w:p w:rsidR="001B0462" w:rsidRDefault="001B0462" w:rsidP="001B0462">
      <w:r>
        <w:t>RTG kyčle</w:t>
      </w:r>
    </w:p>
    <w:p w:rsidR="001B0462" w:rsidRDefault="001B0462" w:rsidP="001B0462">
      <w:r>
        <w:t>Moč – chemicky + sediment</w:t>
      </w:r>
    </w:p>
    <w:p w:rsidR="001B0462" w:rsidRDefault="001B0462" w:rsidP="001B0462">
      <w:r>
        <w:t>Krev – FW, KO + diff</w:t>
      </w:r>
      <w:r w:rsidR="002D4D58">
        <w:t xml:space="preserve">., </w:t>
      </w:r>
      <w:r>
        <w:t>Quick, glykémie, cholesterol, triglyceridy, Na, K, Ca, urea, kreatinin, troponin, ALT, GMT</w:t>
      </w:r>
    </w:p>
    <w:p w:rsidR="001B0462" w:rsidRPr="00F24B05" w:rsidRDefault="001B0462" w:rsidP="001B0462">
      <w:pPr>
        <w:rPr>
          <w:b/>
        </w:rPr>
      </w:pPr>
    </w:p>
    <w:p w:rsidR="001B0462" w:rsidRPr="00F24B05" w:rsidRDefault="001B0462" w:rsidP="001B0462">
      <w:pPr>
        <w:rPr>
          <w:b/>
        </w:rPr>
      </w:pPr>
      <w:r>
        <w:rPr>
          <w:b/>
        </w:rPr>
        <w:t>Terapie</w:t>
      </w:r>
    </w:p>
    <w:p w:rsidR="001B0462" w:rsidRDefault="001B0462" w:rsidP="001B0462">
      <w:r>
        <w:t>Warfarin 3mg</w:t>
      </w:r>
    </w:p>
    <w:p w:rsidR="001B0462" w:rsidRDefault="001B0462" w:rsidP="001B0462">
      <w:r>
        <w:t>Anopyrin 100mg</w:t>
      </w:r>
    </w:p>
    <w:p w:rsidR="001B0462" w:rsidRDefault="001B0462" w:rsidP="001B0462">
      <w:r>
        <w:t>Maninil</w:t>
      </w:r>
    </w:p>
    <w:p w:rsidR="001B0462" w:rsidRDefault="001B0462" w:rsidP="001B0462">
      <w:r>
        <w:t>Digoxin</w:t>
      </w:r>
    </w:p>
    <w:p w:rsidR="001B0462" w:rsidRDefault="001B0462" w:rsidP="001B0462">
      <w:r>
        <w:t>Kalnormin</w:t>
      </w:r>
    </w:p>
    <w:p w:rsidR="001B0462" w:rsidRDefault="001B0462" w:rsidP="001B0462">
      <w:r>
        <w:t>Vasocardin</w:t>
      </w:r>
    </w:p>
    <w:p w:rsidR="001B0462" w:rsidRDefault="001B0462" w:rsidP="001B0462">
      <w:r>
        <w:t>Lactulosa</w:t>
      </w:r>
    </w:p>
    <w:p w:rsidR="001B0462" w:rsidRDefault="001B0462" w:rsidP="001B0462"/>
    <w:p w:rsidR="001B0462" w:rsidRDefault="001B0462" w:rsidP="001B0462"/>
    <w:p w:rsidR="001B0462" w:rsidRPr="00F24B05" w:rsidRDefault="001B0462" w:rsidP="001B0462">
      <w:pPr>
        <w:rPr>
          <w:b/>
        </w:rPr>
      </w:pPr>
      <w:r>
        <w:rPr>
          <w:b/>
        </w:rPr>
        <w:t>Úkoly</w:t>
      </w:r>
    </w:p>
    <w:p w:rsidR="001B0462" w:rsidRDefault="001B0462" w:rsidP="001B0462">
      <w:pPr>
        <w:numPr>
          <w:ilvl w:val="0"/>
          <w:numId w:val="1"/>
        </w:numPr>
      </w:pPr>
      <w:r>
        <w:t>Vypište a rozdělte subjektivní a objektivní příznaky</w:t>
      </w:r>
    </w:p>
    <w:p w:rsidR="001B0462" w:rsidRDefault="001B0462" w:rsidP="001B0462">
      <w:pPr>
        <w:numPr>
          <w:ilvl w:val="0"/>
          <w:numId w:val="1"/>
        </w:numPr>
      </w:pPr>
      <w:r>
        <w:t>Vysvětlete stručně lékařské diagnózy</w:t>
      </w:r>
    </w:p>
    <w:p w:rsidR="001B0462" w:rsidRDefault="001B0462" w:rsidP="001B0462">
      <w:pPr>
        <w:numPr>
          <w:ilvl w:val="0"/>
          <w:numId w:val="1"/>
        </w:numPr>
      </w:pPr>
      <w:r>
        <w:t>Charakterizujte vyšetřovací metody</w:t>
      </w:r>
    </w:p>
    <w:p w:rsidR="001B0462" w:rsidRPr="00957DF7" w:rsidRDefault="001B0462" w:rsidP="001B0462">
      <w:pPr>
        <w:numPr>
          <w:ilvl w:val="0"/>
          <w:numId w:val="1"/>
        </w:numPr>
      </w:pPr>
      <w:r>
        <w:t>Zařaďte léky do indikačních skupin</w:t>
      </w:r>
    </w:p>
    <w:p w:rsidR="00F64FE6" w:rsidRDefault="00611B21" w:rsidP="00F64FE6">
      <w:r>
        <w:rPr>
          <w:bCs/>
        </w:rPr>
        <w:br w:type="page"/>
      </w:r>
    </w:p>
    <w:p w:rsidR="001B0462" w:rsidRDefault="001B0462" w:rsidP="001B0462">
      <w:r>
        <w:t>Řešení</w:t>
      </w:r>
    </w:p>
    <w:p w:rsidR="002D4D58" w:rsidRDefault="001B0462" w:rsidP="001B0462">
      <w:r>
        <w:t xml:space="preserve">1. </w:t>
      </w:r>
    </w:p>
    <w:p w:rsidR="001B0462" w:rsidRPr="002D4D58" w:rsidRDefault="002D4D58" w:rsidP="009B5021">
      <w:pPr>
        <w:rPr>
          <w:color w:val="FF0000"/>
        </w:rPr>
      </w:pPr>
      <w:r>
        <w:t>S</w:t>
      </w:r>
      <w:r w:rsidR="001B0462">
        <w:t xml:space="preserve">ubjektivní příznaky </w:t>
      </w:r>
      <w:r w:rsidRPr="002D4D58">
        <w:rPr>
          <w:color w:val="FF0000"/>
        </w:rPr>
        <w:t>–</w:t>
      </w:r>
      <w:r w:rsidR="001B0462" w:rsidRPr="002D4D58">
        <w:rPr>
          <w:color w:val="FF0000"/>
        </w:rPr>
        <w:t xml:space="preserve"> </w:t>
      </w:r>
      <w:r w:rsidR="009B5021">
        <w:rPr>
          <w:color w:val="FF0000"/>
        </w:rPr>
        <w:t>pares</w:t>
      </w:r>
      <w:r w:rsidR="00B47633">
        <w:rPr>
          <w:color w:val="FF0000"/>
        </w:rPr>
        <w:t xml:space="preserve">tezie, </w:t>
      </w:r>
      <w:r w:rsidR="009427E4">
        <w:rPr>
          <w:color w:val="FF0000"/>
        </w:rPr>
        <w:t xml:space="preserve">extrasystoly, </w:t>
      </w:r>
      <w:r w:rsidR="009B5021">
        <w:rPr>
          <w:color w:val="FF0000"/>
        </w:rPr>
        <w:t>pyróza, vertigo</w:t>
      </w:r>
    </w:p>
    <w:p w:rsidR="001B0462" w:rsidRDefault="001B0462" w:rsidP="00F64FE6"/>
    <w:p w:rsidR="00F64FE6" w:rsidRPr="002D4D58" w:rsidRDefault="001B0462" w:rsidP="00F64FE6">
      <w:pPr>
        <w:rPr>
          <w:color w:val="FF0000"/>
        </w:rPr>
      </w:pPr>
      <w:r>
        <w:t xml:space="preserve">Objektivní příznaky </w:t>
      </w:r>
      <w:r w:rsidRPr="002D4D58">
        <w:rPr>
          <w:color w:val="FF0000"/>
        </w:rPr>
        <w:t>–</w:t>
      </w:r>
      <w:r w:rsidR="009427E4">
        <w:rPr>
          <w:color w:val="FF0000"/>
        </w:rPr>
        <w:t xml:space="preserve"> afázie, hemiplegie, ptóza,</w:t>
      </w:r>
      <w:r w:rsidR="002D4D58" w:rsidRPr="002D4D58">
        <w:rPr>
          <w:color w:val="FF0000"/>
        </w:rPr>
        <w:t xml:space="preserve"> hematom, </w:t>
      </w:r>
      <w:r w:rsidR="009427E4">
        <w:rPr>
          <w:color w:val="FF0000"/>
        </w:rPr>
        <w:t xml:space="preserve">hematom, hemangiom, </w:t>
      </w:r>
      <w:r w:rsidR="002D4D58" w:rsidRPr="002D4D58">
        <w:rPr>
          <w:color w:val="FF0000"/>
        </w:rPr>
        <w:t>obezita</w:t>
      </w:r>
    </w:p>
    <w:p w:rsidR="001B0462" w:rsidRDefault="001B0462" w:rsidP="00F64FE6"/>
    <w:p w:rsidR="001B0462" w:rsidRDefault="001B0462" w:rsidP="00F64FE6"/>
    <w:p w:rsidR="001B0462" w:rsidRDefault="001B0462" w:rsidP="001B0462">
      <w:r>
        <w:t>2. Vysvětlete stručně lékařské diagnózy</w:t>
      </w:r>
    </w:p>
    <w:p w:rsidR="001B0462" w:rsidRPr="001B0462" w:rsidRDefault="001B0462" w:rsidP="001B0462">
      <w:pPr>
        <w:rPr>
          <w:color w:val="FF0000"/>
        </w:rPr>
      </w:pPr>
      <w:r>
        <w:t xml:space="preserve">Iktus s fatickou poruchou </w:t>
      </w:r>
      <w:r w:rsidRPr="001B0462">
        <w:rPr>
          <w:color w:val="FF0000"/>
        </w:rPr>
        <w:t>– cévní mozková příhoda s poruchou řeči</w:t>
      </w:r>
    </w:p>
    <w:p w:rsidR="001B0462" w:rsidRPr="001B0462" w:rsidRDefault="001B0462" w:rsidP="001B0462">
      <w:pPr>
        <w:rPr>
          <w:color w:val="FF0000"/>
        </w:rPr>
      </w:pPr>
      <w:r>
        <w:t xml:space="preserve">Hypertenze – </w:t>
      </w:r>
      <w:r w:rsidRPr="001B0462">
        <w:rPr>
          <w:color w:val="FF0000"/>
        </w:rPr>
        <w:t>vysoký krevní tlak</w:t>
      </w:r>
    </w:p>
    <w:p w:rsidR="001B0462" w:rsidRPr="001B0462" w:rsidRDefault="001B0462" w:rsidP="001B0462">
      <w:pPr>
        <w:rPr>
          <w:color w:val="FF0000"/>
        </w:rPr>
      </w:pPr>
      <w:r>
        <w:t xml:space="preserve">Diabetes mellitus na PAD – </w:t>
      </w:r>
      <w:r w:rsidRPr="001B0462">
        <w:rPr>
          <w:color w:val="FF0000"/>
        </w:rPr>
        <w:t>cukrovka na perorálních antidiabeticích</w:t>
      </w:r>
    </w:p>
    <w:p w:rsidR="001B0462" w:rsidRDefault="009427E4" w:rsidP="001B0462">
      <w:r>
        <w:t xml:space="preserve">Artróza kyčle </w:t>
      </w:r>
      <w:r w:rsidR="001B0462">
        <w:t xml:space="preserve"> – </w:t>
      </w:r>
      <w:r w:rsidR="001B0462" w:rsidRPr="001B0462">
        <w:rPr>
          <w:color w:val="FF0000"/>
        </w:rPr>
        <w:t>degenerativní onemocnění kyčelního kloubu</w:t>
      </w:r>
    </w:p>
    <w:p w:rsidR="001B0462" w:rsidRDefault="001B0462" w:rsidP="001B0462">
      <w:r>
        <w:t xml:space="preserve">Infarkt myokardu – </w:t>
      </w:r>
      <w:r w:rsidRPr="001B0462">
        <w:rPr>
          <w:color w:val="FF0000"/>
        </w:rPr>
        <w:t>nekróza srdečního svalu způsobená ucpáním koronární tepny</w:t>
      </w:r>
    </w:p>
    <w:p w:rsidR="001B0462" w:rsidRDefault="001B0462" w:rsidP="001B0462"/>
    <w:p w:rsidR="001B0462" w:rsidRDefault="001B0462" w:rsidP="001B0462"/>
    <w:p w:rsidR="001B0462" w:rsidRDefault="001B0462" w:rsidP="001B0462">
      <w:r>
        <w:t>3. Charakterizujte vyšetřovací metody</w:t>
      </w:r>
    </w:p>
    <w:p w:rsidR="001B0462" w:rsidRDefault="001B0462" w:rsidP="001B0462">
      <w:r>
        <w:t xml:space="preserve">Angiografie mozkových tepen – </w:t>
      </w:r>
      <w:r w:rsidRPr="001B0462">
        <w:rPr>
          <w:color w:val="FF0000"/>
        </w:rPr>
        <w:t>kontrastní rentgenologické vyšetření  - zobrazovací vyšetření</w:t>
      </w:r>
    </w:p>
    <w:p w:rsidR="001B0462" w:rsidRDefault="001B0462" w:rsidP="001B0462">
      <w:r>
        <w:t xml:space="preserve">CT mozku – </w:t>
      </w:r>
      <w:r w:rsidRPr="001B0462">
        <w:rPr>
          <w:color w:val="FF0000"/>
        </w:rPr>
        <w:t>počítačová tomografie – zobrazovací vyšetření</w:t>
      </w:r>
    </w:p>
    <w:p w:rsidR="001B0462" w:rsidRDefault="001B0462" w:rsidP="001B0462">
      <w:r>
        <w:t xml:space="preserve">EKG – </w:t>
      </w:r>
      <w:r w:rsidRPr="001B0462">
        <w:rPr>
          <w:color w:val="FF0000"/>
        </w:rPr>
        <w:t>elektrokardiografie – elektrografické vyšetření</w:t>
      </w:r>
    </w:p>
    <w:p w:rsidR="001B0462" w:rsidRPr="001B0462" w:rsidRDefault="001B0462" w:rsidP="001B0462">
      <w:pPr>
        <w:rPr>
          <w:color w:val="FF0000"/>
        </w:rPr>
      </w:pPr>
      <w:r>
        <w:t xml:space="preserve">Koronární angiografie - </w:t>
      </w:r>
      <w:r w:rsidRPr="001B0462">
        <w:rPr>
          <w:color w:val="FF0000"/>
        </w:rPr>
        <w:t>kontrastní rentgenologické vyšetření  - zobrazovací vyšetření</w:t>
      </w:r>
    </w:p>
    <w:p w:rsidR="001B0462" w:rsidRPr="001B0462" w:rsidRDefault="001B0462" w:rsidP="001B0462">
      <w:pPr>
        <w:rPr>
          <w:color w:val="FF0000"/>
        </w:rPr>
      </w:pPr>
      <w:r w:rsidRPr="001B0462">
        <w:t>RTG kyčle</w:t>
      </w:r>
      <w:r w:rsidRPr="001B0462">
        <w:rPr>
          <w:color w:val="FF0000"/>
        </w:rPr>
        <w:t xml:space="preserve"> - rentgenologické vyšetření  - zobrazovací vyšetření</w:t>
      </w:r>
    </w:p>
    <w:p w:rsidR="001B0462" w:rsidRPr="007920ED" w:rsidRDefault="001B0462" w:rsidP="007920ED">
      <w:pPr>
        <w:rPr>
          <w:color w:val="FF0000"/>
        </w:rPr>
      </w:pPr>
      <w:r>
        <w:t xml:space="preserve">Moč – chemicky + sediment – </w:t>
      </w:r>
      <w:r w:rsidRPr="001B0462">
        <w:rPr>
          <w:color w:val="FF0000"/>
        </w:rPr>
        <w:t>laboratorní vyšetření moči</w:t>
      </w:r>
      <w:r>
        <w:t xml:space="preserve"> </w:t>
      </w:r>
    </w:p>
    <w:p w:rsidR="001B0462" w:rsidRDefault="001B0462" w:rsidP="001B0462">
      <w:r>
        <w:t xml:space="preserve">FW – </w:t>
      </w:r>
      <w:r w:rsidRPr="001B0462">
        <w:rPr>
          <w:color w:val="FF0000"/>
        </w:rPr>
        <w:t>sedimentace – hematologické vyšetření krve</w:t>
      </w:r>
    </w:p>
    <w:p w:rsidR="001B0462" w:rsidRPr="001B0462" w:rsidRDefault="001B0462" w:rsidP="001B0462">
      <w:pPr>
        <w:rPr>
          <w:color w:val="FF0000"/>
        </w:rPr>
      </w:pPr>
      <w:r>
        <w:t xml:space="preserve">KO + diff. – </w:t>
      </w:r>
      <w:r w:rsidRPr="001B0462">
        <w:rPr>
          <w:color w:val="FF0000"/>
        </w:rPr>
        <w:t>krevní obraz + diferenciál – hematologické vyšetření krve</w:t>
      </w:r>
    </w:p>
    <w:p w:rsidR="001B0462" w:rsidRPr="001B0462" w:rsidRDefault="001B0462" w:rsidP="001B0462">
      <w:pPr>
        <w:rPr>
          <w:color w:val="FF0000"/>
        </w:rPr>
      </w:pPr>
      <w:r>
        <w:t xml:space="preserve">Quick  - </w:t>
      </w:r>
      <w:r w:rsidRPr="001B0462">
        <w:rPr>
          <w:color w:val="FF0000"/>
        </w:rPr>
        <w:t>hemokoagulační vyšetření krve</w:t>
      </w:r>
    </w:p>
    <w:p w:rsidR="001B0462" w:rsidRPr="001B0462" w:rsidRDefault="001B0462" w:rsidP="001B0462">
      <w:pPr>
        <w:rPr>
          <w:color w:val="FF0000"/>
        </w:rPr>
      </w:pPr>
      <w:r>
        <w:t xml:space="preserve">glykémie, cholesterol, triglyceridy, Na, K, Ca, urea, kreatinin, troponin, ALT, GMT – </w:t>
      </w:r>
      <w:r w:rsidRPr="001B0462">
        <w:rPr>
          <w:color w:val="FF0000"/>
        </w:rPr>
        <w:t>biochemické vyšetření krve</w:t>
      </w:r>
    </w:p>
    <w:p w:rsidR="001B0462" w:rsidRPr="001B0462" w:rsidRDefault="001B0462" w:rsidP="00F64FE6">
      <w:pPr>
        <w:rPr>
          <w:color w:val="FF0000"/>
        </w:rPr>
      </w:pPr>
    </w:p>
    <w:p w:rsidR="00F64FE6" w:rsidRDefault="00F64FE6" w:rsidP="00F64FE6"/>
    <w:p w:rsidR="001B0462" w:rsidRPr="00957DF7" w:rsidRDefault="001B0462" w:rsidP="001B0462">
      <w:r>
        <w:t>4. Zařaďte léky do indikačních skupin</w:t>
      </w:r>
    </w:p>
    <w:p w:rsidR="001B0462" w:rsidRPr="002D4D58" w:rsidRDefault="001B0462" w:rsidP="001B0462">
      <w:pPr>
        <w:rPr>
          <w:color w:val="FF0000"/>
        </w:rPr>
      </w:pPr>
      <w:r>
        <w:t xml:space="preserve">Warfarin 3mg - </w:t>
      </w:r>
      <w:r w:rsidRPr="002D4D58">
        <w:rPr>
          <w:color w:val="FF0000"/>
        </w:rPr>
        <w:t>antikoagulancia</w:t>
      </w:r>
    </w:p>
    <w:p w:rsidR="001B0462" w:rsidRPr="002D4D58" w:rsidRDefault="001B0462" w:rsidP="001B0462">
      <w:pPr>
        <w:rPr>
          <w:color w:val="FF0000"/>
        </w:rPr>
      </w:pPr>
      <w:r>
        <w:t xml:space="preserve">Anopyrin 100mg – </w:t>
      </w:r>
      <w:r w:rsidRPr="002D4D58">
        <w:rPr>
          <w:color w:val="FF0000"/>
        </w:rPr>
        <w:t xml:space="preserve">antiagregancia </w:t>
      </w:r>
    </w:p>
    <w:p w:rsidR="001B0462" w:rsidRPr="002D4D58" w:rsidRDefault="001B0462" w:rsidP="001B0462">
      <w:pPr>
        <w:rPr>
          <w:color w:val="FF0000"/>
        </w:rPr>
      </w:pPr>
      <w:r>
        <w:t xml:space="preserve">Mamonil – </w:t>
      </w:r>
      <w:r w:rsidRPr="002D4D58">
        <w:rPr>
          <w:color w:val="FF0000"/>
        </w:rPr>
        <w:t>perorální antidiabetika</w:t>
      </w:r>
    </w:p>
    <w:p w:rsidR="001B0462" w:rsidRPr="002D4D58" w:rsidRDefault="001B0462" w:rsidP="001B0462">
      <w:pPr>
        <w:rPr>
          <w:color w:val="FF0000"/>
        </w:rPr>
      </w:pPr>
      <w:r>
        <w:t xml:space="preserve">Dioxin - </w:t>
      </w:r>
      <w:r w:rsidRPr="002D4D58">
        <w:rPr>
          <w:color w:val="FF0000"/>
        </w:rPr>
        <w:t>kardiotonika</w:t>
      </w:r>
    </w:p>
    <w:p w:rsidR="001B0462" w:rsidRPr="002D4D58" w:rsidRDefault="001B0462" w:rsidP="001B0462">
      <w:pPr>
        <w:rPr>
          <w:color w:val="FF0000"/>
        </w:rPr>
      </w:pPr>
      <w:r>
        <w:t xml:space="preserve">Kalnormin – </w:t>
      </w:r>
      <w:r w:rsidRPr="002D4D58">
        <w:rPr>
          <w:color w:val="FF0000"/>
        </w:rPr>
        <w:t>dodává draslík</w:t>
      </w:r>
    </w:p>
    <w:p w:rsidR="001B0462" w:rsidRPr="002D4D58" w:rsidRDefault="001B0462" w:rsidP="001B0462">
      <w:pPr>
        <w:rPr>
          <w:color w:val="FF0000"/>
        </w:rPr>
      </w:pPr>
      <w:r>
        <w:t xml:space="preserve">Vasocardin - </w:t>
      </w:r>
      <w:r w:rsidRPr="002D4D58">
        <w:rPr>
          <w:color w:val="FF0000"/>
        </w:rPr>
        <w:t>antiarytmika</w:t>
      </w:r>
    </w:p>
    <w:p w:rsidR="00F64FE6" w:rsidRPr="002D4D58" w:rsidRDefault="001B0462" w:rsidP="001B0462">
      <w:pPr>
        <w:rPr>
          <w:color w:val="FF0000"/>
        </w:rPr>
      </w:pPr>
      <w:r>
        <w:t xml:space="preserve">Lactulosa - </w:t>
      </w:r>
      <w:r w:rsidRPr="002D4D58">
        <w:rPr>
          <w:color w:val="FF0000"/>
        </w:rPr>
        <w:t>laxantiva</w:t>
      </w:r>
    </w:p>
    <w:p w:rsidR="00606DAD" w:rsidRDefault="00611B21" w:rsidP="00606DAD">
      <w:pPr>
        <w:ind w:left="360"/>
        <w:rPr>
          <w:sz w:val="40"/>
          <w:szCs w:val="40"/>
        </w:rPr>
      </w:pPr>
      <w:r>
        <w:br w:type="page"/>
      </w:r>
      <w:r w:rsidR="00606DAD">
        <w:lastRenderedPageBreak/>
        <w:t>Materiál je určen pro bezplatné používání a pro potřeby výuky, vzdělávání na všech typech škol a školských zařízení. Jakékoliv další použití podléhá autorskému zákonu.</w:t>
      </w:r>
    </w:p>
    <w:p w:rsidR="00606DAD" w:rsidRDefault="00606DAD" w:rsidP="00606DAD">
      <w:pPr>
        <w:rPr>
          <w:sz w:val="22"/>
          <w:szCs w:val="22"/>
        </w:rPr>
      </w:pPr>
    </w:p>
    <w:p w:rsidR="00F64FE6" w:rsidRDefault="00F64FE6" w:rsidP="00F64FE6"/>
    <w:p w:rsidR="00F64FE6" w:rsidRDefault="00F64FE6" w:rsidP="00F64FE6"/>
    <w:p w:rsidR="00F64FE6" w:rsidRPr="00C9079D" w:rsidRDefault="00F64FE6" w:rsidP="00F64FE6">
      <w:r w:rsidRPr="00C9079D">
        <w:t>Zdroje:</w:t>
      </w:r>
    </w:p>
    <w:p w:rsidR="00F64FE6" w:rsidRPr="00C9079D" w:rsidRDefault="00F64FE6" w:rsidP="00F64FE6">
      <w:r w:rsidRPr="00C9079D">
        <w:t>Vlastní tvorba</w:t>
      </w:r>
    </w:p>
    <w:p w:rsidR="00F64FE6" w:rsidRDefault="00F64FE6" w:rsidP="00F64FE6"/>
    <w:p w:rsidR="00F64FE6" w:rsidRDefault="00F64FE6"/>
    <w:sectPr w:rsidR="00F64FE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AFC" w:rsidRDefault="00A47AFC">
      <w:r>
        <w:separator/>
      </w:r>
    </w:p>
  </w:endnote>
  <w:endnote w:type="continuationSeparator" w:id="0">
    <w:p w:rsidR="00A47AFC" w:rsidRDefault="00A47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AFC" w:rsidRDefault="00A47AFC">
      <w:r>
        <w:separator/>
      </w:r>
    </w:p>
  </w:footnote>
  <w:footnote w:type="continuationSeparator" w:id="0">
    <w:p w:rsidR="00A47AFC" w:rsidRDefault="00A47A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B21" w:rsidRDefault="00B47633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F48BB"/>
    <w:multiLevelType w:val="hybridMultilevel"/>
    <w:tmpl w:val="A532F2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64FE6"/>
    <w:rsid w:val="000E59BC"/>
    <w:rsid w:val="001B0462"/>
    <w:rsid w:val="002D4D58"/>
    <w:rsid w:val="00382CD1"/>
    <w:rsid w:val="00384A7B"/>
    <w:rsid w:val="00414B5F"/>
    <w:rsid w:val="00606DAD"/>
    <w:rsid w:val="00611B21"/>
    <w:rsid w:val="007920ED"/>
    <w:rsid w:val="009427E4"/>
    <w:rsid w:val="009B5021"/>
    <w:rsid w:val="00A47AFC"/>
    <w:rsid w:val="00B47633"/>
    <w:rsid w:val="00CA2EA9"/>
    <w:rsid w:val="00F64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64FE6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64F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611B2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11B21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9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494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2014-03-15T18:48:00Z</dcterms:created>
  <dcterms:modified xsi:type="dcterms:W3CDTF">2014-03-15T18:48:00Z</dcterms:modified>
</cp:coreProperties>
</file>