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1AF" w:rsidRPr="00BB0A5C" w:rsidRDefault="00410CA8" w:rsidP="00410CA8">
      <w:pPr>
        <w:rPr>
          <w:rFonts w:ascii="Arial" w:hAnsi="Arial" w:cs="Arial"/>
          <w:b/>
          <w:bCs/>
          <w:iCs/>
          <w:sz w:val="40"/>
          <w:szCs w:val="40"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                       </w:t>
      </w:r>
      <w:r w:rsidR="00953BD0">
        <w:rPr>
          <w:rFonts w:ascii="Arial" w:hAnsi="Arial" w:cs="Arial"/>
          <w:b/>
          <w:bCs/>
          <w:iCs/>
          <w:sz w:val="40"/>
          <w:szCs w:val="40"/>
        </w:rPr>
        <w:t xml:space="preserve">  </w:t>
      </w:r>
      <w:r>
        <w:rPr>
          <w:rFonts w:ascii="Arial" w:hAnsi="Arial" w:cs="Arial"/>
          <w:b/>
          <w:bCs/>
          <w:iCs/>
          <w:sz w:val="40"/>
          <w:szCs w:val="40"/>
        </w:rPr>
        <w:t>VZESTUP ANGLIE</w:t>
      </w:r>
    </w:p>
    <w:p w:rsidR="00D05D04" w:rsidRDefault="00D05D04" w:rsidP="00D05D0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D05D04" w:rsidRDefault="00D05D04" w:rsidP="00D05D0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D05D04" w:rsidRDefault="00D05D04" w:rsidP="00D05D0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VY_32_INOVACE_420</w:t>
      </w:r>
    </w:p>
    <w:p w:rsidR="00CB61AF" w:rsidRPr="00BB0A5C" w:rsidRDefault="00CB61AF" w:rsidP="00CB61AF">
      <w:pPr>
        <w:jc w:val="center"/>
        <w:rPr>
          <w:rFonts w:ascii="Arial" w:hAnsi="Arial" w:cs="Arial"/>
        </w:rPr>
      </w:pPr>
    </w:p>
    <w:p w:rsidR="00CB61AF" w:rsidRPr="00BB0A5C" w:rsidRDefault="00CB61AF" w:rsidP="00CB61AF">
      <w:pPr>
        <w:jc w:val="center"/>
        <w:rPr>
          <w:rFonts w:ascii="Arial" w:hAnsi="Arial" w:cs="Arial"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CB61AF" w:rsidRPr="00125D7E">
        <w:trPr>
          <w:cnfStyle w:val="100000000000"/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CB61AF" w:rsidRPr="00125D7E" w:rsidRDefault="00CB61AF" w:rsidP="00257E7B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 xml:space="preserve">Pracovní list </w:t>
            </w:r>
            <w:r w:rsidR="00233C88">
              <w:rPr>
                <w:rFonts w:ascii="Arial" w:hAnsi="Arial" w:cs="Arial"/>
                <w:bCs/>
                <w:caps w:val="0"/>
              </w:rPr>
              <w:t>pro</w:t>
            </w:r>
            <w:r w:rsidR="00410CA8">
              <w:rPr>
                <w:rFonts w:ascii="Arial" w:hAnsi="Arial" w:cs="Arial"/>
                <w:bCs/>
                <w:caps w:val="0"/>
              </w:rPr>
              <w:t xml:space="preserve"> </w:t>
            </w:r>
            <w:r w:rsidR="00A0418C">
              <w:rPr>
                <w:rFonts w:ascii="Arial" w:hAnsi="Arial" w:cs="Arial"/>
                <w:bCs/>
                <w:caps w:val="0"/>
              </w:rPr>
              <w:t xml:space="preserve">samostatnou </w:t>
            </w:r>
            <w:r w:rsidR="00FE3A3C">
              <w:rPr>
                <w:rFonts w:ascii="Arial" w:hAnsi="Arial" w:cs="Arial"/>
                <w:bCs/>
                <w:caps w:val="0"/>
              </w:rPr>
              <w:t xml:space="preserve">práci s textem </w:t>
            </w:r>
            <w:r w:rsidR="00410CA8">
              <w:rPr>
                <w:rFonts w:ascii="Arial" w:hAnsi="Arial" w:cs="Arial"/>
                <w:bCs/>
                <w:caps w:val="0"/>
              </w:rPr>
              <w:t>učebnice. Žáci spojí dvě části vět, aby získali pravdivou informaci o Anglii v době panování Alžběty I.</w:t>
            </w:r>
            <w:r w:rsidR="00A0418C">
              <w:rPr>
                <w:rFonts w:ascii="Arial" w:hAnsi="Arial" w:cs="Arial"/>
                <w:bCs/>
                <w:caps w:val="0"/>
              </w:rPr>
              <w:t xml:space="preserve"> Poté následuje společná kontrola. Lze použít i pro opakování daného tématu, ale již bez použití učebnice.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CB61AF" w:rsidRPr="00125D7E" w:rsidRDefault="00D05D04" w:rsidP="00257E7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CB61AF" w:rsidRPr="00125D7E" w:rsidRDefault="00953BD0" w:rsidP="00257E7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</w:t>
            </w:r>
            <w:r w:rsidR="00A0418C">
              <w:rPr>
                <w:rFonts w:ascii="Arial" w:hAnsi="Arial" w:cs="Arial"/>
                <w:bCs/>
              </w:rPr>
              <w:t>ák umí</w:t>
            </w:r>
            <w:r w:rsidR="00410CA8">
              <w:rPr>
                <w:rFonts w:ascii="Arial" w:hAnsi="Arial" w:cs="Arial"/>
                <w:bCs/>
              </w:rPr>
              <w:t xml:space="preserve"> v učebnici </w:t>
            </w:r>
            <w:r w:rsidR="00A0418C">
              <w:rPr>
                <w:rFonts w:ascii="Arial" w:hAnsi="Arial" w:cs="Arial"/>
                <w:bCs/>
              </w:rPr>
              <w:t>vyhledat informace</w:t>
            </w:r>
            <w:r>
              <w:rPr>
                <w:rFonts w:ascii="Arial" w:hAnsi="Arial" w:cs="Arial"/>
                <w:bCs/>
              </w:rPr>
              <w:t xml:space="preserve"> o alžbětinské Anglii a </w:t>
            </w:r>
            <w:r w:rsidR="00A0418C">
              <w:rPr>
                <w:rFonts w:ascii="Arial" w:hAnsi="Arial" w:cs="Arial"/>
                <w:bCs/>
              </w:rPr>
              <w:t xml:space="preserve">porovnat je tvrzeními v pracovním listu. 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CB61AF" w:rsidRPr="00125D7E" w:rsidRDefault="00233C88" w:rsidP="00257E7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  <w:r w:rsidR="00CB61AF">
              <w:rPr>
                <w:rFonts w:ascii="Arial" w:hAnsi="Arial" w:cs="Arial"/>
                <w:bCs/>
              </w:rPr>
              <w:t>. ročník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CB61AF" w:rsidRPr="00125D7E" w:rsidRDefault="00CB61AF" w:rsidP="00257E7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Dagmar Zacpalová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CB61AF" w:rsidRDefault="00233C88" w:rsidP="00257E7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</w:t>
            </w:r>
            <w:r w:rsidR="00CB61AF">
              <w:rPr>
                <w:rFonts w:ascii="Arial" w:hAnsi="Arial" w:cs="Arial"/>
                <w:bCs/>
              </w:rPr>
              <w:t xml:space="preserve"> 2013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CB61AF" w:rsidRPr="00125D7E" w:rsidRDefault="00233C88" w:rsidP="00257E7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CB61AF" w:rsidRDefault="00CB61AF" w:rsidP="00CB61AF"/>
    <w:p w:rsidR="00CD6A98" w:rsidRDefault="00CB61AF" w:rsidP="00196924">
      <w:r>
        <w:br w:type="page"/>
      </w:r>
    </w:p>
    <w:p w:rsidR="00981A69" w:rsidRDefault="00981A69" w:rsidP="00196924">
      <w:pPr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VZESTUP ANGLIE ZA PANOVÁNÍ KRÁLOVNY ALŽBĚTY I.</w:t>
      </w:r>
    </w:p>
    <w:p w:rsidR="002718E7" w:rsidRDefault="002718E7" w:rsidP="00196924">
      <w:pPr>
        <w:rPr>
          <w:rFonts w:ascii="Century Gothic" w:hAnsi="Century Gothic"/>
          <w:b/>
          <w:sz w:val="28"/>
          <w:szCs w:val="28"/>
        </w:rPr>
      </w:pPr>
    </w:p>
    <w:p w:rsidR="00196924" w:rsidRDefault="00981A69" w:rsidP="00196924">
      <w:pPr>
        <w:rPr>
          <w:sz w:val="28"/>
          <w:szCs w:val="28"/>
        </w:rPr>
      </w:pPr>
      <w:r w:rsidRPr="002718E7">
        <w:rPr>
          <w:sz w:val="28"/>
          <w:szCs w:val="28"/>
        </w:rPr>
        <w:t xml:space="preserve">Přečti si v učebnici </w:t>
      </w:r>
      <w:r w:rsidR="002718E7">
        <w:rPr>
          <w:sz w:val="28"/>
          <w:szCs w:val="28"/>
        </w:rPr>
        <w:t>(D</w:t>
      </w:r>
      <w:r w:rsidRPr="002718E7">
        <w:rPr>
          <w:sz w:val="28"/>
          <w:szCs w:val="28"/>
        </w:rPr>
        <w:t>ějiny středověku a raného novověku III.</w:t>
      </w:r>
      <w:r w:rsidR="00FE3A3C">
        <w:rPr>
          <w:sz w:val="28"/>
          <w:szCs w:val="28"/>
        </w:rPr>
        <w:t xml:space="preserve"> </w:t>
      </w:r>
      <w:r w:rsidRPr="002718E7">
        <w:rPr>
          <w:sz w:val="28"/>
          <w:szCs w:val="28"/>
        </w:rPr>
        <w:t>díl</w:t>
      </w:r>
      <w:r w:rsidR="002718E7">
        <w:rPr>
          <w:sz w:val="28"/>
          <w:szCs w:val="28"/>
        </w:rPr>
        <w:t>) na str. 22-23</w:t>
      </w:r>
      <w:r w:rsidRPr="002718E7">
        <w:rPr>
          <w:sz w:val="28"/>
          <w:szCs w:val="28"/>
        </w:rPr>
        <w:t xml:space="preserve"> text Vzestup Anglie. Najdi k začátkům vět (</w:t>
      </w:r>
      <w:r w:rsidR="002718E7" w:rsidRPr="002718E7">
        <w:rPr>
          <w:sz w:val="28"/>
          <w:szCs w:val="28"/>
        </w:rPr>
        <w:t>1-12) jejich dokončení (A-O) a vytvoř tak</w:t>
      </w:r>
      <w:r w:rsidR="00196924" w:rsidRPr="002718E7">
        <w:rPr>
          <w:sz w:val="28"/>
          <w:szCs w:val="28"/>
        </w:rPr>
        <w:t xml:space="preserve"> pravdivá tvrzení o této době.</w:t>
      </w:r>
    </w:p>
    <w:p w:rsidR="00BE44C5" w:rsidRPr="002718E7" w:rsidRDefault="00BE44C5" w:rsidP="00196924">
      <w:pPr>
        <w:rPr>
          <w:sz w:val="28"/>
          <w:szCs w:val="28"/>
        </w:rPr>
      </w:pPr>
    </w:p>
    <w:p w:rsidR="00196924" w:rsidRPr="00950164" w:rsidRDefault="00BE44C5" w:rsidP="0019692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1) Alžběta I. byla            </w:t>
      </w: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  <w:r w:rsidRPr="00950164">
        <w:rPr>
          <w:rFonts w:ascii="Century Gothic" w:hAnsi="Century Gothic"/>
          <w:sz w:val="28"/>
          <w:szCs w:val="28"/>
        </w:rPr>
        <w:t xml:space="preserve">2) Doba panování Alžběty I. je označována </w:t>
      </w: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  <w:r w:rsidRPr="00950164">
        <w:rPr>
          <w:rFonts w:ascii="Century Gothic" w:hAnsi="Century Gothic"/>
          <w:sz w:val="28"/>
          <w:szCs w:val="28"/>
        </w:rPr>
        <w:t>3) Královna Alžběta I.</w:t>
      </w: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  <w:r w:rsidRPr="00950164">
        <w:rPr>
          <w:rFonts w:ascii="Century Gothic" w:hAnsi="Century Gothic"/>
          <w:sz w:val="28"/>
          <w:szCs w:val="28"/>
        </w:rPr>
        <w:t xml:space="preserve">4) Anglické hospodářství </w:t>
      </w: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  <w:r w:rsidRPr="00950164">
        <w:rPr>
          <w:rFonts w:ascii="Century Gothic" w:hAnsi="Century Gothic"/>
          <w:sz w:val="28"/>
          <w:szCs w:val="28"/>
        </w:rPr>
        <w:t>5) Angličané obchodovali</w:t>
      </w: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  <w:r w:rsidRPr="00950164">
        <w:rPr>
          <w:rFonts w:ascii="Century Gothic" w:hAnsi="Century Gothic"/>
          <w:sz w:val="28"/>
          <w:szCs w:val="28"/>
        </w:rPr>
        <w:t>6) Angličtí obchodníci</w:t>
      </w: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  <w:r w:rsidRPr="00950164">
        <w:rPr>
          <w:rFonts w:ascii="Century Gothic" w:hAnsi="Century Gothic"/>
          <w:sz w:val="28"/>
          <w:szCs w:val="28"/>
        </w:rPr>
        <w:t>7) Angličtí korzáři pod vedením Francise Drakea přepadávali</w:t>
      </w: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  <w:r w:rsidRPr="00950164">
        <w:rPr>
          <w:rFonts w:ascii="Century Gothic" w:hAnsi="Century Gothic"/>
          <w:sz w:val="28"/>
          <w:szCs w:val="28"/>
        </w:rPr>
        <w:t>8) Papež neuznal Alžbětu I.</w:t>
      </w: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  <w:r w:rsidRPr="00950164">
        <w:rPr>
          <w:rFonts w:ascii="Century Gothic" w:hAnsi="Century Gothic"/>
          <w:sz w:val="28"/>
          <w:szCs w:val="28"/>
        </w:rPr>
        <w:t>9) Angli</w:t>
      </w:r>
      <w:r w:rsidR="00FE3A3C">
        <w:rPr>
          <w:rFonts w:ascii="Century Gothic" w:hAnsi="Century Gothic"/>
          <w:sz w:val="28"/>
          <w:szCs w:val="28"/>
        </w:rPr>
        <w:t xml:space="preserve">ckou královnou prohlásil papež </w:t>
      </w:r>
      <w:r w:rsidRPr="00950164">
        <w:rPr>
          <w:rFonts w:ascii="Century Gothic" w:hAnsi="Century Gothic"/>
          <w:sz w:val="28"/>
          <w:szCs w:val="28"/>
        </w:rPr>
        <w:t xml:space="preserve">skotskou královnu </w:t>
      </w: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  <w:r w:rsidRPr="00950164">
        <w:rPr>
          <w:rFonts w:ascii="Century Gothic" w:hAnsi="Century Gothic"/>
          <w:sz w:val="28"/>
          <w:szCs w:val="28"/>
        </w:rPr>
        <w:t>10) Alžběta I. nechala skotskou královnu Marii Stuartovnu</w:t>
      </w: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  <w:r w:rsidRPr="00950164">
        <w:rPr>
          <w:rFonts w:ascii="Century Gothic" w:hAnsi="Century Gothic"/>
          <w:sz w:val="28"/>
          <w:szCs w:val="28"/>
        </w:rPr>
        <w:t xml:space="preserve">11) Angličané zvítězili v rozhodující </w:t>
      </w: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  <w:r w:rsidRPr="00950164">
        <w:rPr>
          <w:rFonts w:ascii="Century Gothic" w:hAnsi="Century Gothic"/>
          <w:sz w:val="28"/>
          <w:szCs w:val="28"/>
        </w:rPr>
        <w:t xml:space="preserve">12) Angličané v této bitvě využili přednosti </w:t>
      </w:r>
    </w:p>
    <w:p w:rsidR="00196924" w:rsidRPr="00950164" w:rsidRDefault="00FE3A3C" w:rsidP="0019692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13) Zmatek </w:t>
      </w:r>
      <w:r w:rsidR="00196924" w:rsidRPr="00950164">
        <w:rPr>
          <w:rFonts w:ascii="Century Gothic" w:hAnsi="Century Gothic"/>
          <w:sz w:val="28"/>
          <w:szCs w:val="28"/>
        </w:rPr>
        <w:t>v řadách španělského námořnictva způsobily</w:t>
      </w: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  <w:r w:rsidRPr="00950164">
        <w:rPr>
          <w:rFonts w:ascii="Century Gothic" w:hAnsi="Century Gothic"/>
          <w:sz w:val="28"/>
          <w:szCs w:val="28"/>
        </w:rPr>
        <w:t>14) Angličanům v této bitvě pomohlo také</w:t>
      </w: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  <w:r w:rsidRPr="00950164">
        <w:rPr>
          <w:rFonts w:ascii="Century Gothic" w:hAnsi="Century Gothic"/>
          <w:sz w:val="28"/>
          <w:szCs w:val="28"/>
        </w:rPr>
        <w:t>15) Angličané tímto vítězstvím položili základy</w:t>
      </w: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  <w:r w:rsidRPr="00950164">
        <w:rPr>
          <w:rFonts w:ascii="Century Gothic" w:hAnsi="Century Gothic"/>
          <w:sz w:val="28"/>
          <w:szCs w:val="28"/>
        </w:rPr>
        <w:t xml:space="preserve">A) </w:t>
      </w:r>
      <w:r w:rsidR="00CD6A98">
        <w:rPr>
          <w:rFonts w:ascii="Century Gothic" w:hAnsi="Century Gothic"/>
          <w:sz w:val="28"/>
          <w:szCs w:val="28"/>
        </w:rPr>
        <w:t xml:space="preserve"> </w:t>
      </w:r>
      <w:r w:rsidRPr="00950164">
        <w:rPr>
          <w:rFonts w:ascii="Century Gothic" w:hAnsi="Century Gothic"/>
          <w:sz w:val="28"/>
          <w:szCs w:val="28"/>
        </w:rPr>
        <w:t xml:space="preserve"> v oblasti Středozemního moře. </w:t>
      </w:r>
    </w:p>
    <w:p w:rsidR="00196924" w:rsidRPr="00950164" w:rsidRDefault="00CD6A98" w:rsidP="0019692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B)   </w:t>
      </w:r>
      <w:r w:rsidR="00196924" w:rsidRPr="00950164">
        <w:rPr>
          <w:rFonts w:ascii="Century Gothic" w:hAnsi="Century Gothic"/>
          <w:sz w:val="28"/>
          <w:szCs w:val="28"/>
        </w:rPr>
        <w:t xml:space="preserve">kvůli </w:t>
      </w:r>
      <w:r w:rsidR="009C789C">
        <w:rPr>
          <w:rFonts w:ascii="Century Gothic" w:hAnsi="Century Gothic"/>
          <w:sz w:val="28"/>
          <w:szCs w:val="28"/>
        </w:rPr>
        <w:t>účasti Marie Stuartovny na spiknutí proti  Alžbětě</w:t>
      </w:r>
      <w:r w:rsidR="006C6B52">
        <w:rPr>
          <w:rFonts w:ascii="Century Gothic" w:hAnsi="Century Gothic"/>
          <w:sz w:val="28"/>
          <w:szCs w:val="28"/>
        </w:rPr>
        <w:t xml:space="preserve"> popravit.</w:t>
      </w:r>
    </w:p>
    <w:p w:rsidR="00196924" w:rsidRPr="00950164" w:rsidRDefault="00CD6A98" w:rsidP="0019692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C)  </w:t>
      </w:r>
      <w:r w:rsidR="00196924" w:rsidRPr="00950164">
        <w:rPr>
          <w:rFonts w:ascii="Century Gothic" w:hAnsi="Century Gothic"/>
          <w:sz w:val="28"/>
          <w:szCs w:val="28"/>
        </w:rPr>
        <w:t>dcera anglického krále Jindřicha VIII.</w:t>
      </w:r>
    </w:p>
    <w:p w:rsidR="00196924" w:rsidRPr="00950164" w:rsidRDefault="00CD6A98" w:rsidP="0019692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D)  </w:t>
      </w:r>
      <w:r w:rsidR="00196924" w:rsidRPr="00950164">
        <w:rPr>
          <w:rFonts w:ascii="Century Gothic" w:hAnsi="Century Gothic"/>
          <w:sz w:val="28"/>
          <w:szCs w:val="28"/>
        </w:rPr>
        <w:t>svých menších a rychlejších lodí a přesně mířících lukostřelců.</w:t>
      </w:r>
    </w:p>
    <w:p w:rsidR="00196924" w:rsidRPr="00950164" w:rsidRDefault="00CD6A98" w:rsidP="0019692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E)  </w:t>
      </w:r>
      <w:r w:rsidR="00196924" w:rsidRPr="00950164">
        <w:rPr>
          <w:rFonts w:ascii="Century Gothic" w:hAnsi="Century Gothic"/>
          <w:sz w:val="28"/>
          <w:szCs w:val="28"/>
        </w:rPr>
        <w:t>se souhlasem královny španělské lodě se zlatem z kolonií.</w:t>
      </w:r>
    </w:p>
    <w:p w:rsidR="00196924" w:rsidRPr="00950164" w:rsidRDefault="00CD6A98" w:rsidP="0019692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F)  </w:t>
      </w:r>
      <w:r w:rsidR="00196924" w:rsidRPr="00950164">
        <w:rPr>
          <w:rFonts w:ascii="Century Gothic" w:hAnsi="Century Gothic"/>
          <w:sz w:val="28"/>
          <w:szCs w:val="28"/>
        </w:rPr>
        <w:t>procházelo obdobím rozkvětu.</w:t>
      </w:r>
    </w:p>
    <w:p w:rsidR="00196924" w:rsidRPr="00950164" w:rsidRDefault="00CD6A98" w:rsidP="0019692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G) </w:t>
      </w:r>
      <w:r w:rsidR="00196924" w:rsidRPr="00950164">
        <w:rPr>
          <w:rFonts w:ascii="Century Gothic" w:hAnsi="Century Gothic"/>
          <w:sz w:val="28"/>
          <w:szCs w:val="28"/>
        </w:rPr>
        <w:t>anglické zápalné lodě.</w:t>
      </w:r>
    </w:p>
    <w:p w:rsidR="00196924" w:rsidRPr="00950164" w:rsidRDefault="00CD6A98" w:rsidP="0019692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H)  </w:t>
      </w:r>
      <w:r w:rsidR="00196924" w:rsidRPr="00950164">
        <w:rPr>
          <w:rFonts w:ascii="Century Gothic" w:hAnsi="Century Gothic"/>
          <w:sz w:val="28"/>
          <w:szCs w:val="28"/>
        </w:rPr>
        <w:t>Marii Stuartovnu.</w:t>
      </w:r>
    </w:p>
    <w:p w:rsidR="00196924" w:rsidRPr="00950164" w:rsidRDefault="00CD6A98" w:rsidP="0019692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I)   </w:t>
      </w:r>
      <w:r w:rsidR="00196924" w:rsidRPr="00950164">
        <w:rPr>
          <w:rFonts w:ascii="Century Gothic" w:hAnsi="Century Gothic"/>
          <w:sz w:val="28"/>
          <w:szCs w:val="28"/>
        </w:rPr>
        <w:t>anglické nadvlády na světových mořích.</w:t>
      </w:r>
    </w:p>
    <w:p w:rsidR="00196924" w:rsidRPr="00950164" w:rsidRDefault="00CD6A98" w:rsidP="0019692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J)  </w:t>
      </w:r>
      <w:r w:rsidR="00196924" w:rsidRPr="00950164">
        <w:rPr>
          <w:rFonts w:ascii="Century Gothic" w:hAnsi="Century Gothic"/>
          <w:sz w:val="28"/>
          <w:szCs w:val="28"/>
        </w:rPr>
        <w:t>jako právoplatnou anglickou královnu.</w:t>
      </w:r>
    </w:p>
    <w:p w:rsidR="00196924" w:rsidRPr="00950164" w:rsidRDefault="00CD6A98" w:rsidP="0019692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K)  </w:t>
      </w:r>
      <w:r w:rsidR="00196924" w:rsidRPr="00950164">
        <w:rPr>
          <w:rFonts w:ascii="Century Gothic" w:hAnsi="Century Gothic"/>
          <w:sz w:val="28"/>
          <w:szCs w:val="28"/>
        </w:rPr>
        <w:t xml:space="preserve">námořní bitvě  proti </w:t>
      </w:r>
      <w:r w:rsidR="00121D1D">
        <w:rPr>
          <w:rFonts w:ascii="Century Gothic" w:hAnsi="Century Gothic"/>
          <w:sz w:val="28"/>
          <w:szCs w:val="28"/>
        </w:rPr>
        <w:t xml:space="preserve"> </w:t>
      </w:r>
      <w:r w:rsidR="00196924" w:rsidRPr="00950164">
        <w:rPr>
          <w:rFonts w:ascii="Century Gothic" w:hAnsi="Century Gothic"/>
          <w:sz w:val="28"/>
          <w:szCs w:val="28"/>
        </w:rPr>
        <w:t>Španělům.</w:t>
      </w:r>
    </w:p>
    <w:p w:rsidR="00196924" w:rsidRPr="00950164" w:rsidRDefault="00CD6A98" w:rsidP="0019692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L)  </w:t>
      </w:r>
      <w:r w:rsidR="00196924" w:rsidRPr="00950164">
        <w:rPr>
          <w:rFonts w:ascii="Century Gothic" w:hAnsi="Century Gothic"/>
          <w:sz w:val="28"/>
          <w:szCs w:val="28"/>
        </w:rPr>
        <w:t>počasí.</w:t>
      </w: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  <w:r w:rsidRPr="00950164">
        <w:rPr>
          <w:rFonts w:ascii="Century Gothic" w:hAnsi="Century Gothic"/>
          <w:sz w:val="28"/>
          <w:szCs w:val="28"/>
        </w:rPr>
        <w:t>M)  jako alžbětinská Anglie.</w:t>
      </w: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  <w:r w:rsidRPr="00950164">
        <w:rPr>
          <w:rFonts w:ascii="Century Gothic" w:hAnsi="Century Gothic"/>
          <w:sz w:val="28"/>
          <w:szCs w:val="28"/>
        </w:rPr>
        <w:t>N)  podporovala anglikánskou církev.</w:t>
      </w:r>
    </w:p>
    <w:p w:rsidR="00196924" w:rsidRPr="00950164" w:rsidRDefault="00196924" w:rsidP="00196924">
      <w:pPr>
        <w:rPr>
          <w:rFonts w:ascii="Century Gothic" w:hAnsi="Century Gothic"/>
          <w:sz w:val="28"/>
          <w:szCs w:val="28"/>
        </w:rPr>
      </w:pPr>
      <w:r w:rsidRPr="00950164">
        <w:rPr>
          <w:rFonts w:ascii="Century Gothic" w:hAnsi="Century Gothic"/>
          <w:sz w:val="28"/>
          <w:szCs w:val="28"/>
        </w:rPr>
        <w:t>O)  pronikali také do oblasti Atlantiku.</w:t>
      </w:r>
    </w:p>
    <w:p w:rsidR="00A2476B" w:rsidRDefault="00A2476B" w:rsidP="00074BC7"/>
    <w:p w:rsidR="00A2476B" w:rsidRDefault="00A2476B" w:rsidP="00074BC7"/>
    <w:p w:rsidR="00A2476B" w:rsidRDefault="002718E7" w:rsidP="00074BC7">
      <w:r>
        <w:t>Řešení</w:t>
      </w:r>
      <w:r w:rsidR="00BE44C5">
        <w:t>:</w:t>
      </w:r>
    </w:p>
    <w:p w:rsidR="00BE44C5" w:rsidRDefault="00BE44C5" w:rsidP="00BE44C5">
      <w:pPr>
        <w:numPr>
          <w:ilvl w:val="0"/>
          <w:numId w:val="1"/>
        </w:numPr>
      </w:pPr>
      <w:r>
        <w:t>C</w:t>
      </w:r>
    </w:p>
    <w:p w:rsidR="00BE44C5" w:rsidRDefault="00BE44C5" w:rsidP="00BE44C5">
      <w:pPr>
        <w:numPr>
          <w:ilvl w:val="0"/>
          <w:numId w:val="1"/>
        </w:numPr>
      </w:pPr>
      <w:r>
        <w:t>M</w:t>
      </w:r>
    </w:p>
    <w:p w:rsidR="00BE44C5" w:rsidRDefault="00BE44C5" w:rsidP="00BE44C5">
      <w:pPr>
        <w:numPr>
          <w:ilvl w:val="0"/>
          <w:numId w:val="1"/>
        </w:numPr>
      </w:pPr>
      <w:r>
        <w:t>N</w:t>
      </w:r>
    </w:p>
    <w:p w:rsidR="00BE44C5" w:rsidRDefault="00BE44C5" w:rsidP="00BE44C5">
      <w:pPr>
        <w:numPr>
          <w:ilvl w:val="0"/>
          <w:numId w:val="1"/>
        </w:numPr>
      </w:pPr>
      <w:r>
        <w:t>F</w:t>
      </w:r>
    </w:p>
    <w:p w:rsidR="00BE44C5" w:rsidRDefault="00BE44C5" w:rsidP="00BE44C5">
      <w:pPr>
        <w:numPr>
          <w:ilvl w:val="0"/>
          <w:numId w:val="1"/>
        </w:numPr>
      </w:pPr>
      <w:r>
        <w:t>A</w:t>
      </w:r>
    </w:p>
    <w:p w:rsidR="00BE44C5" w:rsidRDefault="00BE44C5" w:rsidP="00BE44C5">
      <w:pPr>
        <w:numPr>
          <w:ilvl w:val="0"/>
          <w:numId w:val="1"/>
        </w:numPr>
      </w:pPr>
      <w:r>
        <w:t>O</w:t>
      </w:r>
    </w:p>
    <w:p w:rsidR="00BE44C5" w:rsidRDefault="00BE44C5" w:rsidP="00BE44C5">
      <w:pPr>
        <w:numPr>
          <w:ilvl w:val="0"/>
          <w:numId w:val="1"/>
        </w:numPr>
      </w:pPr>
      <w:r>
        <w:t>E</w:t>
      </w:r>
    </w:p>
    <w:p w:rsidR="00BE44C5" w:rsidRDefault="00BE44C5" w:rsidP="00BE44C5">
      <w:pPr>
        <w:numPr>
          <w:ilvl w:val="0"/>
          <w:numId w:val="1"/>
        </w:numPr>
      </w:pPr>
      <w:r>
        <w:t>J</w:t>
      </w:r>
    </w:p>
    <w:p w:rsidR="00BE44C5" w:rsidRDefault="00BE44C5" w:rsidP="00BE44C5">
      <w:pPr>
        <w:numPr>
          <w:ilvl w:val="0"/>
          <w:numId w:val="1"/>
        </w:numPr>
      </w:pPr>
      <w:r>
        <w:t>H</w:t>
      </w:r>
    </w:p>
    <w:p w:rsidR="00BE44C5" w:rsidRDefault="00BE44C5" w:rsidP="00BE44C5">
      <w:pPr>
        <w:numPr>
          <w:ilvl w:val="0"/>
          <w:numId w:val="1"/>
        </w:numPr>
      </w:pPr>
      <w:r>
        <w:t>B</w:t>
      </w:r>
    </w:p>
    <w:p w:rsidR="00BE44C5" w:rsidRDefault="00BE44C5" w:rsidP="00BE44C5">
      <w:pPr>
        <w:numPr>
          <w:ilvl w:val="0"/>
          <w:numId w:val="1"/>
        </w:numPr>
      </w:pPr>
      <w:r>
        <w:t>K</w:t>
      </w:r>
    </w:p>
    <w:p w:rsidR="00BE44C5" w:rsidRDefault="00BE44C5" w:rsidP="00BE44C5">
      <w:pPr>
        <w:numPr>
          <w:ilvl w:val="0"/>
          <w:numId w:val="1"/>
        </w:numPr>
      </w:pPr>
      <w:r>
        <w:t>D</w:t>
      </w:r>
    </w:p>
    <w:p w:rsidR="00BE44C5" w:rsidRDefault="00BE44C5" w:rsidP="00BE44C5">
      <w:pPr>
        <w:numPr>
          <w:ilvl w:val="0"/>
          <w:numId w:val="1"/>
        </w:numPr>
      </w:pPr>
      <w:r>
        <w:t>G</w:t>
      </w:r>
    </w:p>
    <w:p w:rsidR="00BE44C5" w:rsidRDefault="00BE44C5" w:rsidP="00BE44C5">
      <w:pPr>
        <w:numPr>
          <w:ilvl w:val="0"/>
          <w:numId w:val="1"/>
        </w:numPr>
      </w:pPr>
      <w:r>
        <w:t>L</w:t>
      </w:r>
    </w:p>
    <w:p w:rsidR="00BE44C5" w:rsidRDefault="00BE44C5" w:rsidP="00BE44C5">
      <w:pPr>
        <w:numPr>
          <w:ilvl w:val="0"/>
          <w:numId w:val="1"/>
        </w:numPr>
      </w:pPr>
      <w:r>
        <w:t>I</w:t>
      </w:r>
    </w:p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Pr="00827E24" w:rsidRDefault="00A2476B" w:rsidP="00074BC7">
      <w:pPr>
        <w:rPr>
          <w:rFonts w:ascii="Arial" w:hAnsi="Arial" w:cs="Arial"/>
        </w:rPr>
      </w:pPr>
    </w:p>
    <w:sectPr w:rsidR="00A2476B" w:rsidRPr="00827E2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98B" w:rsidRDefault="00F8598B">
      <w:r>
        <w:separator/>
      </w:r>
    </w:p>
  </w:endnote>
  <w:endnote w:type="continuationSeparator" w:id="0">
    <w:p w:rsidR="00F8598B" w:rsidRDefault="00F859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89C" w:rsidRPr="00074BC7" w:rsidRDefault="009C789C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Dagmar Zacpalová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98B" w:rsidRDefault="00F8598B">
      <w:r>
        <w:separator/>
      </w:r>
    </w:p>
  </w:footnote>
  <w:footnote w:type="continuationSeparator" w:id="0">
    <w:p w:rsidR="00F8598B" w:rsidRDefault="00F859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89C" w:rsidRPr="00FE3A3C" w:rsidRDefault="00FE3A3C" w:rsidP="00FE3A3C">
    <w:pPr>
      <w:pStyle w:val="Zhlav"/>
    </w:pPr>
    <w:r>
      <w:rPr>
        <w:noProof/>
      </w:rPr>
      <w:drawing>
        <wp:inline distT="0" distB="0" distL="0" distR="0">
          <wp:extent cx="5779770" cy="1125855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9770" cy="1125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A0254"/>
    <w:multiLevelType w:val="hybridMultilevel"/>
    <w:tmpl w:val="0C9E859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121D1D"/>
    <w:rsid w:val="00186C31"/>
    <w:rsid w:val="00196924"/>
    <w:rsid w:val="00233C88"/>
    <w:rsid w:val="00257E7B"/>
    <w:rsid w:val="002718E7"/>
    <w:rsid w:val="002C44A0"/>
    <w:rsid w:val="002F4B21"/>
    <w:rsid w:val="00342FE3"/>
    <w:rsid w:val="003E7F9C"/>
    <w:rsid w:val="00410CA8"/>
    <w:rsid w:val="00463BC4"/>
    <w:rsid w:val="004D6774"/>
    <w:rsid w:val="006C6B52"/>
    <w:rsid w:val="00701B04"/>
    <w:rsid w:val="007856B0"/>
    <w:rsid w:val="00827E24"/>
    <w:rsid w:val="0083276E"/>
    <w:rsid w:val="008D0BF0"/>
    <w:rsid w:val="008F0315"/>
    <w:rsid w:val="00953BD0"/>
    <w:rsid w:val="009708B1"/>
    <w:rsid w:val="00981A69"/>
    <w:rsid w:val="0098702F"/>
    <w:rsid w:val="009B2965"/>
    <w:rsid w:val="009C789C"/>
    <w:rsid w:val="00A0418C"/>
    <w:rsid w:val="00A2476B"/>
    <w:rsid w:val="00BC41B8"/>
    <w:rsid w:val="00BE44C5"/>
    <w:rsid w:val="00CB61AF"/>
    <w:rsid w:val="00CD6A98"/>
    <w:rsid w:val="00D056AF"/>
    <w:rsid w:val="00D05D04"/>
    <w:rsid w:val="00D215AB"/>
    <w:rsid w:val="00D45A79"/>
    <w:rsid w:val="00F8598B"/>
    <w:rsid w:val="00FE3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B61AF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Rozvrendokumentu">
    <w:name w:val="Document Map"/>
    <w:basedOn w:val="Normln"/>
    <w:semiHidden/>
    <w:rsid w:val="002F4B21"/>
    <w:pPr>
      <w:shd w:val="clear" w:color="auto" w:fill="000080"/>
    </w:pPr>
    <w:rPr>
      <w:rFonts w:ascii="Tahoma" w:hAnsi="Tahoma" w:cs="Tahoma"/>
    </w:rPr>
  </w:style>
  <w:style w:type="table" w:styleId="Mkatabulky">
    <w:name w:val="Table Grid"/>
    <w:basedOn w:val="Normlntabulka"/>
    <w:rsid w:val="00463B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309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Jara</dc:creator>
  <cp:keywords/>
  <dc:description/>
  <cp:lastModifiedBy>Dum</cp:lastModifiedBy>
  <cp:revision>2</cp:revision>
  <dcterms:created xsi:type="dcterms:W3CDTF">2014-03-17T13:49:00Z</dcterms:created>
  <dcterms:modified xsi:type="dcterms:W3CDTF">2014-03-17T13:49:00Z</dcterms:modified>
</cp:coreProperties>
</file>