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18" w:rsidRDefault="00A8574D">
      <w:r>
        <w:rPr>
          <w:noProof/>
          <w:lang w:eastAsia="cs-CZ"/>
        </w:rPr>
        <w:drawing>
          <wp:inline distT="0" distB="0" distL="0" distR="0">
            <wp:extent cx="5759450" cy="12623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62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B18" w:rsidRDefault="00EA0B18">
      <w:pPr>
        <w:spacing w:before="2400"/>
      </w:pPr>
    </w:p>
    <w:p w:rsidR="00EA0B18" w:rsidRDefault="00EA0B18">
      <w:pPr>
        <w:jc w:val="center"/>
      </w:pPr>
    </w:p>
    <w:p w:rsidR="00EA0B18" w:rsidRDefault="00EA0B18">
      <w:pPr>
        <w:jc w:val="center"/>
        <w:rPr>
          <w:smallCaps/>
          <w:sz w:val="52"/>
        </w:rPr>
      </w:pPr>
      <w:r>
        <w:rPr>
          <w:b/>
          <w:smallCaps/>
          <w:sz w:val="52"/>
        </w:rPr>
        <w:t>D</w:t>
      </w:r>
      <w:r>
        <w:rPr>
          <w:smallCaps/>
          <w:sz w:val="52"/>
        </w:rPr>
        <w:t xml:space="preserve">igitální </w:t>
      </w:r>
      <w:r>
        <w:rPr>
          <w:b/>
          <w:smallCaps/>
          <w:sz w:val="52"/>
        </w:rPr>
        <w:t>U</w:t>
      </w:r>
      <w:r>
        <w:rPr>
          <w:smallCaps/>
          <w:sz w:val="52"/>
        </w:rPr>
        <w:t xml:space="preserve">čební </w:t>
      </w:r>
      <w:r>
        <w:rPr>
          <w:b/>
          <w:smallCaps/>
          <w:sz w:val="52"/>
        </w:rPr>
        <w:t>M</w:t>
      </w:r>
      <w:r>
        <w:rPr>
          <w:smallCaps/>
          <w:sz w:val="52"/>
        </w:rPr>
        <w:t>ateriál</w:t>
      </w:r>
    </w:p>
    <w:p w:rsidR="00EA0B18" w:rsidRDefault="00EA0B18">
      <w:pPr>
        <w:jc w:val="center"/>
        <w:rPr>
          <w:smallCaps/>
          <w:sz w:val="52"/>
        </w:rPr>
      </w:pPr>
    </w:p>
    <w:p w:rsidR="00EA0B18" w:rsidRDefault="00EA0B18">
      <w:pPr>
        <w:rPr>
          <w:smallCaps/>
          <w:sz w:val="52"/>
        </w:rPr>
      </w:pPr>
    </w:p>
    <w:tbl>
      <w:tblPr>
        <w:tblW w:w="0" w:type="auto"/>
        <w:tblLayout w:type="fixed"/>
        <w:tblLook w:val="0000"/>
      </w:tblPr>
      <w:tblGrid>
        <w:gridCol w:w="3368"/>
        <w:gridCol w:w="5844"/>
      </w:tblGrid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EA0B18">
            <w:pPr>
              <w:spacing w:after="0" w:line="100" w:lineRule="atLeast"/>
              <w:jc w:val="center"/>
              <w:rPr>
                <w:smallCaps/>
                <w:sz w:val="44"/>
                <w:szCs w:val="4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163A5B">
            <w:pPr>
              <w:spacing w:after="0" w:line="100" w:lineRule="atLeast"/>
              <w:jc w:val="center"/>
              <w:rPr>
                <w:smallCaps/>
                <w:sz w:val="44"/>
                <w:szCs w:val="44"/>
              </w:rPr>
            </w:pPr>
            <w:r>
              <w:rPr>
                <w:smallCaps/>
                <w:sz w:val="24"/>
                <w:szCs w:val="24"/>
              </w:rPr>
              <w:t>1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z w:val="21"/>
                <w:szCs w:val="21"/>
              </w:rPr>
            </w:pPr>
            <w:r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pStyle w:val="Zpat"/>
              <w:jc w:val="center"/>
              <w:rPr>
                <w:smallCaps/>
                <w:sz w:val="44"/>
                <w:szCs w:val="44"/>
              </w:rPr>
            </w:pPr>
            <w:r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EA0B18">
            <w:pPr>
              <w:spacing w:after="0" w:line="100" w:lineRule="atLeast"/>
              <w:jc w:val="center"/>
              <w:rPr>
                <w:smallCaps/>
                <w:sz w:val="44"/>
                <w:szCs w:val="44"/>
              </w:rPr>
            </w:pPr>
            <w:r>
              <w:rPr>
                <w:smallCaps/>
                <w:sz w:val="24"/>
                <w:szCs w:val="24"/>
              </w:rPr>
              <w:t>Mgr. Vlasta Hubená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Tématický celek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EA0B18">
            <w:pPr>
              <w:spacing w:after="0" w:line="100" w:lineRule="atLeast"/>
              <w:jc w:val="center"/>
              <w:rPr>
                <w:smallCaps/>
                <w:sz w:val="44"/>
                <w:szCs w:val="44"/>
              </w:rPr>
            </w:pPr>
            <w:r>
              <w:rPr>
                <w:smallCaps/>
                <w:sz w:val="24"/>
                <w:szCs w:val="24"/>
              </w:rPr>
              <w:t>Česká literatura 1. poloviny 20. století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EA0B18">
            <w:pPr>
              <w:spacing w:after="0" w:line="100" w:lineRule="atLeast"/>
              <w:jc w:val="center"/>
              <w:rPr>
                <w:smallCaps/>
                <w:sz w:val="44"/>
                <w:szCs w:val="44"/>
              </w:rPr>
            </w:pPr>
            <w:r>
              <w:rPr>
                <w:smallCaps/>
                <w:sz w:val="24"/>
                <w:szCs w:val="24"/>
              </w:rPr>
              <w:t>3.</w:t>
            </w:r>
          </w:p>
        </w:tc>
      </w:tr>
      <w:tr w:rsidR="00EA0B18"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B18" w:rsidRDefault="00EA0B18">
            <w:pPr>
              <w:spacing w:after="0" w:line="100" w:lineRule="atLeast"/>
              <w:rPr>
                <w:smallCaps/>
                <w:sz w:val="24"/>
                <w:szCs w:val="24"/>
              </w:rPr>
            </w:pPr>
            <w:r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0B18" w:rsidRDefault="00EA0B18">
            <w:pPr>
              <w:spacing w:after="0" w:line="100" w:lineRule="atLeast"/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  <w:szCs w:val="24"/>
              </w:rPr>
              <w:t>3.</w:t>
            </w:r>
            <w:r w:rsidR="00563E36">
              <w:rPr>
                <w:smallCaps/>
                <w:sz w:val="24"/>
                <w:szCs w:val="24"/>
              </w:rPr>
              <w:t xml:space="preserve"> </w:t>
            </w:r>
            <w:r w:rsidR="00CA1648">
              <w:rPr>
                <w:smallCaps/>
                <w:sz w:val="24"/>
                <w:szCs w:val="24"/>
              </w:rPr>
              <w:t>9</w:t>
            </w:r>
            <w:r>
              <w:rPr>
                <w:smallCaps/>
                <w:sz w:val="24"/>
                <w:szCs w:val="24"/>
              </w:rPr>
              <w:t>.</w:t>
            </w:r>
            <w:r w:rsidR="00563E36">
              <w:rPr>
                <w:smallCaps/>
                <w:sz w:val="24"/>
                <w:szCs w:val="24"/>
              </w:rPr>
              <w:t xml:space="preserve"> </w:t>
            </w:r>
            <w:r>
              <w:rPr>
                <w:smallCaps/>
                <w:sz w:val="24"/>
                <w:szCs w:val="24"/>
              </w:rPr>
              <w:t>2013</w:t>
            </w:r>
          </w:p>
        </w:tc>
      </w:tr>
    </w:tbl>
    <w:p w:rsidR="00EA0B18" w:rsidRDefault="00EA0B18">
      <w:pPr>
        <w:rPr>
          <w:smallCaps/>
          <w:sz w:val="52"/>
        </w:rPr>
      </w:pPr>
    </w:p>
    <w:p w:rsidR="00EA0B18" w:rsidRDefault="00EA0B18">
      <w:pPr>
        <w:rPr>
          <w:smallCaps/>
          <w:sz w:val="52"/>
        </w:rPr>
      </w:pPr>
    </w:p>
    <w:p w:rsidR="00EA0B18" w:rsidRDefault="00EA0B18">
      <w:pPr>
        <w:rPr>
          <w:smallCaps/>
          <w:sz w:val="52"/>
        </w:rPr>
      </w:pP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  <w:r>
        <w:rPr>
          <w:smallCaps/>
          <w:sz w:val="52"/>
        </w:rPr>
        <w:t>Anotace:</w:t>
      </w: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  <w:r>
        <w:rPr>
          <w:rFonts w:ascii="Times New Roman" w:hAnsi="Times New Roman"/>
          <w:smallCaps/>
          <w:sz w:val="24"/>
          <w:szCs w:val="24"/>
        </w:rPr>
        <w:t>Tento učební materiál</w:t>
      </w:r>
      <w:r w:rsidR="00163A5B">
        <w:rPr>
          <w:rFonts w:ascii="Times New Roman" w:hAnsi="Times New Roman"/>
          <w:smallCaps/>
          <w:sz w:val="24"/>
          <w:szCs w:val="24"/>
        </w:rPr>
        <w:t xml:space="preserve"> slouží k zopakování díla Krysař</w:t>
      </w:r>
      <w:r>
        <w:rPr>
          <w:rFonts w:ascii="Times New Roman" w:hAnsi="Times New Roman"/>
          <w:smallCaps/>
          <w:sz w:val="24"/>
          <w:szCs w:val="24"/>
        </w:rPr>
        <w:t>. Je určen pro žáky 2. Ročníku střední školy. Materiál může motivovat žáky k přečtení celého díla.</w:t>
      </w: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</w:p>
    <w:p w:rsidR="00EA0B18" w:rsidRDefault="00EA0B18">
      <w:pPr>
        <w:rPr>
          <w:rFonts w:ascii="Times New Roman" w:hAnsi="Times New Roman"/>
          <w:smallCaps/>
          <w:sz w:val="24"/>
          <w:szCs w:val="24"/>
        </w:rPr>
      </w:pPr>
    </w:p>
    <w:p w:rsidR="00EA0B18" w:rsidRDefault="00EA0B18">
      <w:pPr>
        <w:rPr>
          <w:rFonts w:ascii="Times New Roman" w:hAnsi="Times New Roman"/>
        </w:rPr>
      </w:pPr>
      <w:r>
        <w:rPr>
          <w:smallCaps/>
          <w:sz w:val="52"/>
        </w:rPr>
        <w:t>Metodické pokyny:</w:t>
      </w:r>
    </w:p>
    <w:p w:rsidR="00EA0B18" w:rsidRDefault="00EA0B18">
      <w:r>
        <w:rPr>
          <w:rFonts w:ascii="Times New Roman" w:hAnsi="Times New Roman"/>
        </w:rPr>
        <w:t>PRACOVNÍ LIST JE MOŽNÉ VYUŽÍT JAKO OPAKOVACÍ CVIČENÍ NEBO JAKO TEST. POTŘEBNÝ ČAS K VYPLNĚNÍ LISTU ČINÍ ASI 15 MINUT.</w:t>
      </w:r>
    </w:p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/>
    <w:p w:rsidR="00EA0B18" w:rsidRDefault="00EA0B18">
      <w:pPr>
        <w:pStyle w:val="Zkladntext"/>
        <w:rPr>
          <w:b/>
          <w:color w:val="000000"/>
        </w:rPr>
      </w:pPr>
      <w:r>
        <w:rPr>
          <w:b/>
          <w:color w:val="000000"/>
        </w:rPr>
        <w:lastRenderedPageBreak/>
        <w:t xml:space="preserve">VIKTOR DYK </w:t>
      </w:r>
      <w:r w:rsidR="00154DDC">
        <w:rPr>
          <w:b/>
          <w:color w:val="000000"/>
        </w:rPr>
        <w:t>–</w:t>
      </w:r>
      <w:r>
        <w:rPr>
          <w:b/>
          <w:color w:val="000000"/>
        </w:rPr>
        <w:t xml:space="preserve"> KRYSAŘ</w:t>
      </w:r>
    </w:p>
    <w:p w:rsidR="00154DDC" w:rsidRDefault="00154DDC">
      <w:pPr>
        <w:pStyle w:val="Zkladntext"/>
        <w:rPr>
          <w:b/>
          <w:color w:val="000000"/>
        </w:rPr>
      </w:pP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V. Dyk</w:t>
      </w:r>
      <w:r>
        <w:rPr>
          <w:color w:val="000000"/>
        </w:rPr>
        <w:t xml:space="preserve"> (1877 – 1931) se narodil v........................................... Po skončení právnické fakulty pracoval jako …...................</w:t>
      </w:r>
      <w:r w:rsidR="0040431A">
        <w:rPr>
          <w:color w:val="000000"/>
        </w:rPr>
        <w:t>....</w:t>
      </w:r>
      <w:r>
        <w:rPr>
          <w:color w:val="000000"/>
        </w:rPr>
        <w:t>................... Za svoji literární a politickou činnost byl v období 1. světové války ….............................. Po válce byl zvolen …....................................</w:t>
      </w:r>
      <w:r w:rsidR="0040431A">
        <w:rPr>
          <w:color w:val="000000"/>
        </w:rPr>
        <w:t>........................</w:t>
      </w:r>
      <w:r>
        <w:rPr>
          <w:color w:val="000000"/>
        </w:rPr>
        <w:t>.. Tragicky zahynul v ….................................................................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V. Dyk se řadil svým dílem k tvorbě tzv................................................................</w:t>
      </w:r>
      <w:r w:rsidR="0040431A">
        <w:rPr>
          <w:color w:val="000000"/>
        </w:rPr>
        <w:t>.............</w:t>
      </w:r>
      <w:r>
        <w:rPr>
          <w:color w:val="000000"/>
        </w:rPr>
        <w:t>............, kteří (charakterizujte)............................................................sbližoval je...............</w:t>
      </w:r>
      <w:r w:rsidR="0040431A">
        <w:rPr>
          <w:color w:val="000000"/>
        </w:rPr>
        <w:t>..............</w:t>
      </w:r>
      <w:r>
        <w:rPr>
          <w:color w:val="000000"/>
        </w:rPr>
        <w:t>.............................</w:t>
      </w:r>
    </w:p>
    <w:p w:rsidR="00154DDC" w:rsidRDefault="00154DDC" w:rsidP="0040431A">
      <w:pPr>
        <w:pStyle w:val="Zkladntext"/>
        <w:spacing w:after="0"/>
        <w:rPr>
          <w:color w:val="000000"/>
        </w:rPr>
      </w:pPr>
    </w:p>
    <w:p w:rsidR="00EA0B18" w:rsidRDefault="00A8574D" w:rsidP="0040431A">
      <w:pPr>
        <w:pStyle w:val="Zkladntext"/>
        <w:spacing w:after="0"/>
        <w:rPr>
          <w:b/>
          <w:color w:val="000000"/>
        </w:rPr>
      </w:pPr>
      <w:r>
        <w:rPr>
          <w:color w:val="000000"/>
        </w:rPr>
        <w:t>V. Dyk byl básník,</w:t>
      </w:r>
      <w:r w:rsidR="00EA0B18">
        <w:rPr>
          <w:color w:val="000000"/>
        </w:rPr>
        <w:t xml:space="preserve"> prozaik, dramatik a novinář.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Dílo</w:t>
      </w:r>
      <w:r>
        <w:rPr>
          <w:color w:val="000000"/>
        </w:rPr>
        <w:t>: 1. básnická sbírka.............................................................................................................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2. drama....................................................................................................................................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3. próza......................................................................................................................................</w:t>
      </w:r>
    </w:p>
    <w:p w:rsidR="00154DDC" w:rsidRDefault="00154DDC" w:rsidP="0040431A">
      <w:pPr>
        <w:pStyle w:val="Zkladntext"/>
        <w:spacing w:after="0"/>
        <w:rPr>
          <w:b/>
          <w:color w:val="000000"/>
        </w:rPr>
      </w:pP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Krysař</w:t>
      </w:r>
      <w:r>
        <w:rPr>
          <w:color w:val="000000"/>
        </w:rPr>
        <w:t xml:space="preserve"> je (žánr)......................., která je volným zpracováním středověké německé pověsti o krysaři, který..............................................................................................................................</w:t>
      </w:r>
      <w:r w:rsidR="0040431A">
        <w:rPr>
          <w:color w:val="000000"/>
        </w:rPr>
        <w:t>..........................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…...............................................................................................................................................</w:t>
      </w:r>
      <w:r w:rsidR="0040431A">
        <w:rPr>
          <w:color w:val="000000"/>
        </w:rPr>
        <w:t>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Historickým jádrem mohla být...................................................nebo........................................</w:t>
      </w:r>
      <w:r w:rsidR="0040431A">
        <w:rPr>
          <w:color w:val="000000"/>
        </w:rPr>
        <w:t>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V. Dyk  však novelu ob</w:t>
      </w:r>
      <w:r w:rsidR="00163A5B">
        <w:rPr>
          <w:color w:val="000000"/>
        </w:rPr>
        <w:t>o</w:t>
      </w:r>
      <w:r>
        <w:rPr>
          <w:color w:val="000000"/>
        </w:rPr>
        <w:t xml:space="preserve">hatil o …................................................................................................ </w:t>
      </w:r>
      <w:r w:rsidR="0040431A">
        <w:rPr>
          <w:rFonts w:ascii="Times New Roman" w:hAnsi="Times New Roman" w:cs="Times New Roman"/>
          <w:color w:val="000000"/>
        </w:rPr>
        <w:t>……</w:t>
      </w:r>
      <w:r w:rsidR="0040431A">
        <w:rPr>
          <w:color w:val="000000"/>
        </w:rPr>
        <w:t>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V díle se objevuje rozpor mezi skutečností a snem, což můžeme vidět například na prostředí..............................................................a.....................................................................</w:t>
      </w:r>
      <w:r w:rsidR="0040431A">
        <w:rPr>
          <w:color w:val="000000"/>
        </w:rPr>
        <w:t>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nebo u postav.......................................................a....................................................................</w:t>
      </w:r>
      <w:r w:rsidR="0040431A">
        <w:rPr>
          <w:color w:val="000000"/>
        </w:rPr>
        <w:t>...........</w:t>
      </w:r>
    </w:p>
    <w:p w:rsidR="00154DDC" w:rsidRDefault="00154DDC" w:rsidP="0040431A">
      <w:pPr>
        <w:pStyle w:val="Zkladntext"/>
        <w:spacing w:after="0"/>
        <w:rPr>
          <w:b/>
          <w:color w:val="000000"/>
        </w:rPr>
      </w:pP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Postavy: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Hlavními postavami jsou................................................................a..........................................</w:t>
      </w:r>
      <w:r w:rsidR="0040431A">
        <w:rPr>
          <w:color w:val="000000"/>
        </w:rPr>
        <w:t>...........</w:t>
      </w:r>
    </w:p>
    <w:p w:rsidR="00154DDC" w:rsidRDefault="00154DDC" w:rsidP="0040431A">
      <w:pPr>
        <w:pStyle w:val="Zkladntext"/>
        <w:spacing w:after="0"/>
        <w:rPr>
          <w:b/>
          <w:color w:val="000000"/>
        </w:rPr>
      </w:pP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Děj: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Do města (název)...............................................přichází krysař, aby.........</w:t>
      </w:r>
      <w:r w:rsidR="0040431A">
        <w:rPr>
          <w:color w:val="000000"/>
        </w:rPr>
        <w:t>.............................................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potkává však......</w:t>
      </w:r>
      <w:r w:rsidR="00563E36">
        <w:rPr>
          <w:color w:val="000000"/>
        </w:rPr>
        <w:t>..............................</w:t>
      </w:r>
      <w:r w:rsidR="0040431A">
        <w:rPr>
          <w:color w:val="000000"/>
        </w:rPr>
        <w:t xml:space="preserve"> (co k</w:t>
      </w:r>
      <w:r w:rsidR="0040431A">
        <w:rPr>
          <w:rFonts w:hint="eastAsia"/>
          <w:color w:val="000000"/>
        </w:rPr>
        <w:t> </w:t>
      </w:r>
      <w:r w:rsidR="0040431A">
        <w:rPr>
          <w:color w:val="000000"/>
        </w:rPr>
        <w:t>ní cítí)</w:t>
      </w:r>
      <w:r>
        <w:rPr>
          <w:color w:val="000000"/>
        </w:rPr>
        <w:t>.......................................................</w:t>
      </w:r>
      <w:r w:rsidR="0040431A">
        <w:rPr>
          <w:color w:val="000000"/>
        </w:rPr>
        <w:t>.........................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Ta však zjistí, že ..............................................se svým milencem (jméno)...............................</w:t>
      </w:r>
      <w:r w:rsidR="0040431A">
        <w:rPr>
          <w:color w:val="000000"/>
        </w:rPr>
        <w:t>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a (co udělá)................................................................................................................................</w:t>
      </w:r>
      <w:r w:rsidR="0040431A">
        <w:rPr>
          <w:color w:val="000000"/>
        </w:rPr>
        <w:t>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Krysař zbaví město krys, ale konšelé........................................................................................</w:t>
      </w:r>
      <w:r w:rsidR="0040431A">
        <w:rPr>
          <w:color w:val="000000"/>
        </w:rPr>
        <w:t>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Nešťastný krysař se však pomstí (jak)......................................................................................</w:t>
      </w:r>
      <w:r w:rsidR="0040431A">
        <w:rPr>
          <w:color w:val="000000"/>
        </w:rPr>
        <w:t>.............</w:t>
      </w:r>
      <w:r>
        <w:rPr>
          <w:color w:val="000000"/>
        </w:rPr>
        <w:t xml:space="preserve"> 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když zjistí, že.............................................................................................................................</w:t>
      </w:r>
      <w:r w:rsidR="0040431A">
        <w:rPr>
          <w:color w:val="000000"/>
        </w:rPr>
        <w:t>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V městě však zůstává..................................................a...........................................................</w:t>
      </w:r>
      <w:r w:rsidR="0040431A">
        <w:rPr>
          <w:color w:val="000000"/>
        </w:rPr>
        <w:t>.............</w:t>
      </w:r>
    </w:p>
    <w:p w:rsidR="00EA0B18" w:rsidRDefault="00EA0B18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protože......................................................................................................................................</w:t>
      </w:r>
      <w:r w:rsidR="0040431A">
        <w:rPr>
          <w:color w:val="000000"/>
        </w:rPr>
        <w:t>............</w:t>
      </w:r>
    </w:p>
    <w:p w:rsidR="00EA0B18" w:rsidRDefault="0040431A" w:rsidP="0040431A">
      <w:pPr>
        <w:pStyle w:val="Zkladntext"/>
        <w:spacing w:after="0"/>
        <w:rPr>
          <w:color w:val="000000"/>
        </w:rPr>
      </w:pPr>
      <w:r>
        <w:rPr>
          <w:color w:val="000000"/>
        </w:rPr>
        <w:t>V příběhu se obj</w:t>
      </w:r>
      <w:r w:rsidR="00EA0B18">
        <w:rPr>
          <w:color w:val="000000"/>
        </w:rPr>
        <w:t>evují symboly, například................................................................................</w:t>
      </w:r>
      <w:r>
        <w:rPr>
          <w:color w:val="000000"/>
        </w:rPr>
        <w:t>..........</w:t>
      </w:r>
    </w:p>
    <w:p w:rsidR="00EA0B18" w:rsidRDefault="00EA0B18">
      <w:pPr>
        <w:pStyle w:val="Zkladntext"/>
        <w:rPr>
          <w:color w:val="000000"/>
        </w:rPr>
      </w:pPr>
    </w:p>
    <w:p w:rsidR="00EA0B18" w:rsidRDefault="00EA0B18">
      <w:pPr>
        <w:pStyle w:val="Zkladntext"/>
        <w:rPr>
          <w:color w:val="000000"/>
        </w:rPr>
      </w:pPr>
    </w:p>
    <w:p w:rsidR="00EA0B18" w:rsidRDefault="00EA0B18">
      <w:pPr>
        <w:pStyle w:val="Zkladntext"/>
        <w:rPr>
          <w:color w:val="000000"/>
        </w:rPr>
      </w:pPr>
    </w:p>
    <w:p w:rsidR="00EA0B18" w:rsidRDefault="00EA0B18">
      <w:pPr>
        <w:pStyle w:val="Zkladntext"/>
        <w:rPr>
          <w:color w:val="000000"/>
        </w:rPr>
      </w:pPr>
    </w:p>
    <w:p w:rsidR="00154DDC" w:rsidRDefault="00154DDC">
      <w:pPr>
        <w:pStyle w:val="Zkladntext"/>
        <w:rPr>
          <w:color w:val="000000"/>
        </w:rPr>
      </w:pPr>
    </w:p>
    <w:p w:rsidR="00154DDC" w:rsidRDefault="00154DDC">
      <w:pPr>
        <w:pStyle w:val="Zkladntext"/>
        <w:rPr>
          <w:color w:val="000000"/>
        </w:rPr>
      </w:pPr>
    </w:p>
    <w:p w:rsidR="00154DDC" w:rsidRDefault="00154DDC">
      <w:pPr>
        <w:pStyle w:val="Zkladntext"/>
        <w:rPr>
          <w:color w:val="000000"/>
        </w:rPr>
      </w:pPr>
    </w:p>
    <w:p w:rsidR="00EA0B18" w:rsidRPr="00154DDC" w:rsidRDefault="00EA0B18">
      <w:pPr>
        <w:pStyle w:val="Zkladntext"/>
        <w:rPr>
          <w:b/>
          <w:color w:val="000000"/>
        </w:rPr>
      </w:pPr>
      <w:r w:rsidRPr="00154DDC">
        <w:rPr>
          <w:b/>
          <w:color w:val="000000"/>
        </w:rPr>
        <w:t>ŘEŠENÍ</w:t>
      </w:r>
    </w:p>
    <w:p w:rsidR="00EA0B18" w:rsidRDefault="00EA0B18" w:rsidP="00154DDC">
      <w:pPr>
        <w:pStyle w:val="Zkladntext"/>
        <w:spacing w:after="0"/>
        <w:rPr>
          <w:b/>
          <w:color w:val="000000"/>
        </w:rPr>
      </w:pPr>
      <w:r w:rsidRPr="00154DDC">
        <w:rPr>
          <w:b/>
          <w:color w:val="000000"/>
        </w:rPr>
        <w:t>VIKTOR DYK</w:t>
      </w:r>
      <w:r w:rsidR="00154DDC">
        <w:rPr>
          <w:b/>
          <w:color w:val="000000"/>
        </w:rPr>
        <w:t xml:space="preserve"> – KRYSAŘ</w:t>
      </w:r>
    </w:p>
    <w:p w:rsidR="00154DDC" w:rsidRPr="00154DDC" w:rsidRDefault="00154DDC" w:rsidP="00154DDC">
      <w:pPr>
        <w:pStyle w:val="Zkladntext"/>
        <w:spacing w:after="0"/>
        <w:rPr>
          <w:b/>
          <w:color w:val="000000"/>
        </w:rPr>
      </w:pP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V. Dyk</w:t>
      </w:r>
      <w:r>
        <w:rPr>
          <w:color w:val="000000"/>
        </w:rPr>
        <w:t xml:space="preserve"> (1877 – 1931) se narodil v </w:t>
      </w:r>
      <w:r>
        <w:rPr>
          <w:color w:val="FF0000"/>
        </w:rPr>
        <w:t>Pšovce u Mělníka</w:t>
      </w:r>
      <w:r>
        <w:rPr>
          <w:color w:val="000000"/>
        </w:rPr>
        <w:t xml:space="preserve">. Po skončení právnické fakulty pracoval jako </w:t>
      </w:r>
      <w:r>
        <w:rPr>
          <w:color w:val="FF0000"/>
        </w:rPr>
        <w:t>novinář</w:t>
      </w:r>
      <w:r>
        <w:rPr>
          <w:color w:val="000000"/>
        </w:rPr>
        <w:t xml:space="preserve">. Za svoji literární a politickou činnost byl v období 1. světové války </w:t>
      </w:r>
      <w:r>
        <w:rPr>
          <w:color w:val="FF0000"/>
        </w:rPr>
        <w:t>vězněn</w:t>
      </w:r>
      <w:r>
        <w:rPr>
          <w:color w:val="000000"/>
        </w:rPr>
        <w:t xml:space="preserve">. Po válce byl zvolen </w:t>
      </w:r>
      <w:r>
        <w:rPr>
          <w:color w:val="FF0000"/>
        </w:rPr>
        <w:t>senátorem</w:t>
      </w:r>
      <w:r>
        <w:rPr>
          <w:color w:val="000000"/>
        </w:rPr>
        <w:t>. Tragicky zahynul v </w:t>
      </w:r>
      <w:r>
        <w:rPr>
          <w:color w:val="FF0000"/>
        </w:rPr>
        <w:t>Jaderském moři</w:t>
      </w:r>
      <w:r>
        <w:rPr>
          <w:color w:val="000000"/>
        </w:rPr>
        <w:t>.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 xml:space="preserve">V. Dyk se řadil svým dílem k tvorbě tzv. </w:t>
      </w:r>
      <w:r>
        <w:rPr>
          <w:color w:val="FF0000"/>
        </w:rPr>
        <w:t>buřičů</w:t>
      </w:r>
      <w:r>
        <w:rPr>
          <w:color w:val="000000"/>
        </w:rPr>
        <w:t xml:space="preserve">, kteří (charakterizujte) </w:t>
      </w:r>
      <w:r>
        <w:rPr>
          <w:color w:val="FF0000"/>
        </w:rPr>
        <w:t>se snaž</w:t>
      </w:r>
      <w:r w:rsidR="00154DDC">
        <w:rPr>
          <w:color w:val="FF0000"/>
        </w:rPr>
        <w:t>i</w:t>
      </w:r>
      <w:r>
        <w:rPr>
          <w:color w:val="FF0000"/>
        </w:rPr>
        <w:t xml:space="preserve">li vyjádřit nespokojenost se společenskými poměry, </w:t>
      </w:r>
      <w:r>
        <w:rPr>
          <w:color w:val="000000"/>
        </w:rPr>
        <w:t>sbližoval je</w:t>
      </w:r>
      <w:r>
        <w:rPr>
          <w:color w:val="FF0000"/>
        </w:rPr>
        <w:t xml:space="preserve"> radikalismus, bohémský život, revolta a existenční nezajištěnost.</w:t>
      </w:r>
    </w:p>
    <w:p w:rsidR="00EA0B18" w:rsidRDefault="00A8574D" w:rsidP="00154DDC">
      <w:pPr>
        <w:pStyle w:val="Zkladntext"/>
        <w:spacing w:after="0"/>
        <w:rPr>
          <w:b/>
          <w:color w:val="000000"/>
        </w:rPr>
      </w:pPr>
      <w:r>
        <w:rPr>
          <w:color w:val="000000"/>
        </w:rPr>
        <w:t>V. Dyk byl básník,</w:t>
      </w:r>
      <w:r w:rsidR="00163A5B">
        <w:rPr>
          <w:color w:val="000000"/>
        </w:rPr>
        <w:t xml:space="preserve"> </w:t>
      </w:r>
      <w:r w:rsidR="00EA0B18">
        <w:rPr>
          <w:color w:val="000000"/>
        </w:rPr>
        <w:t>prozaik, dramatik a novinář.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Dílo</w:t>
      </w:r>
      <w:r>
        <w:rPr>
          <w:color w:val="000000"/>
        </w:rPr>
        <w:t>: 1. básnická sbírka</w:t>
      </w:r>
      <w:r>
        <w:rPr>
          <w:color w:val="FF0000"/>
        </w:rPr>
        <w:t xml:space="preserve"> Devátá vlna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 xml:space="preserve">2. drama </w:t>
      </w:r>
      <w:r>
        <w:rPr>
          <w:color w:val="FF0000"/>
        </w:rPr>
        <w:t>Zmoudření Dona Quijota</w:t>
      </w:r>
    </w:p>
    <w:p w:rsidR="00EA0B18" w:rsidRDefault="00EA0B18" w:rsidP="00154DDC">
      <w:pPr>
        <w:pStyle w:val="Zkladntext"/>
        <w:spacing w:after="0"/>
        <w:rPr>
          <w:color w:val="FF0000"/>
        </w:rPr>
      </w:pPr>
      <w:r>
        <w:rPr>
          <w:color w:val="000000"/>
        </w:rPr>
        <w:t xml:space="preserve">3. próza </w:t>
      </w:r>
      <w:r>
        <w:rPr>
          <w:color w:val="FF0000"/>
        </w:rPr>
        <w:t>Krysař</w:t>
      </w:r>
    </w:p>
    <w:p w:rsidR="00154DDC" w:rsidRDefault="00154DDC" w:rsidP="00154DDC">
      <w:pPr>
        <w:pStyle w:val="Zkladntext"/>
        <w:spacing w:after="0"/>
        <w:rPr>
          <w:b/>
          <w:color w:val="000000"/>
        </w:rPr>
      </w:pP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Krysař</w:t>
      </w:r>
      <w:r>
        <w:rPr>
          <w:color w:val="000000"/>
        </w:rPr>
        <w:t xml:space="preserve"> je (žánr) </w:t>
      </w:r>
      <w:r>
        <w:rPr>
          <w:color w:val="FF0000"/>
        </w:rPr>
        <w:t>novela</w:t>
      </w:r>
      <w:r>
        <w:rPr>
          <w:color w:val="000000"/>
        </w:rPr>
        <w:t xml:space="preserve">, která je volným zpracováním středověké německé pověsti o krysaři, který </w:t>
      </w:r>
      <w:r>
        <w:rPr>
          <w:color w:val="FF0000"/>
        </w:rPr>
        <w:t xml:space="preserve">přišel do města, aby vyhubil krysy. </w:t>
      </w:r>
      <w:r w:rsidR="00154DDC">
        <w:rPr>
          <w:color w:val="FF0000"/>
        </w:rPr>
        <w:t>Konšelé mu však odmítli zaplatit</w:t>
      </w:r>
      <w:r>
        <w:rPr>
          <w:color w:val="FF0000"/>
        </w:rPr>
        <w:t>, a tak krys</w:t>
      </w:r>
      <w:r w:rsidR="00163A5B">
        <w:rPr>
          <w:color w:val="FF0000"/>
        </w:rPr>
        <w:t>ař zapískal na píšťalu a odvedl</w:t>
      </w:r>
      <w:r>
        <w:rPr>
          <w:color w:val="FF0000"/>
        </w:rPr>
        <w:t xml:space="preserve"> všechny děti do propasti.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 xml:space="preserve">Historickým jádrem mohla být </w:t>
      </w:r>
      <w:r>
        <w:rPr>
          <w:color w:val="FF0000"/>
        </w:rPr>
        <w:t>bitva u Genemünde</w:t>
      </w:r>
      <w:r>
        <w:rPr>
          <w:color w:val="000000"/>
        </w:rPr>
        <w:t xml:space="preserve"> nebo </w:t>
      </w:r>
      <w:r>
        <w:rPr>
          <w:color w:val="FF0000"/>
        </w:rPr>
        <w:t>křížová výprava dětí</w:t>
      </w:r>
      <w:r>
        <w:rPr>
          <w:color w:val="000000"/>
        </w:rPr>
        <w:t xml:space="preserve">. Viktor Dyk však novelu obohatil o </w:t>
      </w:r>
      <w:r>
        <w:rPr>
          <w:color w:val="FF0000"/>
        </w:rPr>
        <w:t>milostný motiv</w:t>
      </w:r>
      <w:r>
        <w:rPr>
          <w:color w:val="000000"/>
        </w:rPr>
        <w:t>.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 xml:space="preserve">V díle se objevuje rozpor mezi skutečností a snem, což můžeme vidět například 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 xml:space="preserve">na prostředí </w:t>
      </w:r>
      <w:r>
        <w:rPr>
          <w:color w:val="FF0000"/>
        </w:rPr>
        <w:t>město Hammeln</w:t>
      </w:r>
      <w:r>
        <w:rPr>
          <w:color w:val="000000"/>
        </w:rPr>
        <w:t xml:space="preserve"> a </w:t>
      </w:r>
      <w:r>
        <w:rPr>
          <w:color w:val="FF0000"/>
        </w:rPr>
        <w:t>hora Kop</w:t>
      </w:r>
      <w:r w:rsidR="004D4531">
        <w:rPr>
          <w:color w:val="FF0000"/>
        </w:rPr>
        <w:t>pel</w:t>
      </w:r>
      <w:r>
        <w:rPr>
          <w:color w:val="FF0000"/>
        </w:rPr>
        <w:t xml:space="preserve"> </w:t>
      </w:r>
    </w:p>
    <w:p w:rsidR="00EA0B18" w:rsidRDefault="00EA0B18" w:rsidP="00154DDC">
      <w:pPr>
        <w:pStyle w:val="Zkladntext"/>
        <w:spacing w:after="0"/>
        <w:rPr>
          <w:color w:val="FF0000"/>
        </w:rPr>
      </w:pPr>
      <w:r>
        <w:rPr>
          <w:color w:val="000000"/>
        </w:rPr>
        <w:t>nebo u postav</w:t>
      </w:r>
      <w:r w:rsidR="00163A5B">
        <w:rPr>
          <w:color w:val="FF0000"/>
        </w:rPr>
        <w:t xml:space="preserve"> konšel</w:t>
      </w:r>
      <w:r>
        <w:rPr>
          <w:color w:val="FF0000"/>
        </w:rPr>
        <w:t xml:space="preserve">é </w:t>
      </w:r>
      <w:r>
        <w:rPr>
          <w:color w:val="000000"/>
        </w:rPr>
        <w:t>a</w:t>
      </w:r>
      <w:r>
        <w:rPr>
          <w:color w:val="FF0000"/>
        </w:rPr>
        <w:t xml:space="preserve"> krysař</w:t>
      </w:r>
    </w:p>
    <w:p w:rsidR="00154DDC" w:rsidRDefault="00154DDC" w:rsidP="00154DDC">
      <w:pPr>
        <w:pStyle w:val="Zkladntext"/>
        <w:spacing w:after="0"/>
        <w:rPr>
          <w:b/>
          <w:color w:val="000000"/>
        </w:rPr>
      </w:pP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Postavy:</w:t>
      </w:r>
    </w:p>
    <w:p w:rsidR="00EA0B18" w:rsidRDefault="00EA0B18" w:rsidP="00154DDC">
      <w:pPr>
        <w:pStyle w:val="Zkladntext"/>
        <w:spacing w:after="0"/>
        <w:rPr>
          <w:color w:val="FF0000"/>
        </w:rPr>
      </w:pPr>
      <w:r>
        <w:rPr>
          <w:color w:val="000000"/>
        </w:rPr>
        <w:t xml:space="preserve">Hlavními postavami jsou </w:t>
      </w:r>
      <w:r>
        <w:rPr>
          <w:color w:val="FF0000"/>
        </w:rPr>
        <w:t>krysař</w:t>
      </w:r>
      <w:r>
        <w:rPr>
          <w:color w:val="000000"/>
        </w:rPr>
        <w:t xml:space="preserve"> a </w:t>
      </w:r>
      <w:r w:rsidR="004D4531">
        <w:rPr>
          <w:rFonts w:hint="eastAsia"/>
          <w:color w:val="FF0000"/>
        </w:rPr>
        <w:t>Ag</w:t>
      </w:r>
      <w:r w:rsidR="004D4531">
        <w:rPr>
          <w:color w:val="FF0000"/>
        </w:rPr>
        <w:t>nes</w:t>
      </w:r>
    </w:p>
    <w:p w:rsidR="00154DDC" w:rsidRDefault="00154DDC" w:rsidP="00154DDC">
      <w:pPr>
        <w:pStyle w:val="Zkladntext"/>
        <w:spacing w:after="0"/>
        <w:rPr>
          <w:b/>
          <w:color w:val="000000"/>
        </w:rPr>
      </w:pP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b/>
          <w:color w:val="000000"/>
        </w:rPr>
        <w:t>Děj:</w:t>
      </w:r>
    </w:p>
    <w:p w:rsidR="00EA0B18" w:rsidRDefault="00EA0B18" w:rsidP="00154DDC">
      <w:pPr>
        <w:pStyle w:val="Zkladntext"/>
        <w:spacing w:after="0"/>
        <w:rPr>
          <w:color w:val="000000"/>
        </w:rPr>
      </w:pPr>
      <w:r>
        <w:rPr>
          <w:color w:val="000000"/>
        </w:rPr>
        <w:t>Do města (název)</w:t>
      </w:r>
      <w:r>
        <w:rPr>
          <w:color w:val="FF0000"/>
        </w:rPr>
        <w:t xml:space="preserve"> Hammeln</w:t>
      </w:r>
      <w:r w:rsidR="004D4531">
        <w:rPr>
          <w:color w:val="FF0000"/>
        </w:rPr>
        <w:t xml:space="preserve"> </w:t>
      </w:r>
      <w:r>
        <w:rPr>
          <w:color w:val="000000"/>
        </w:rPr>
        <w:t xml:space="preserve">přichází krysař, </w:t>
      </w:r>
      <w:r>
        <w:rPr>
          <w:color w:val="FF0000"/>
        </w:rPr>
        <w:t>aby zbavil město krys</w:t>
      </w:r>
      <w:r>
        <w:rPr>
          <w:color w:val="000000"/>
        </w:rPr>
        <w:t xml:space="preserve">. Potkává však </w:t>
      </w:r>
      <w:r>
        <w:rPr>
          <w:color w:val="FF0000"/>
        </w:rPr>
        <w:t>Agnes</w:t>
      </w:r>
      <w:r>
        <w:rPr>
          <w:color w:val="000000"/>
        </w:rPr>
        <w:t xml:space="preserve"> a </w:t>
      </w:r>
      <w:r w:rsidR="004D4531">
        <w:rPr>
          <w:color w:val="000000"/>
        </w:rPr>
        <w:t>(co k</w:t>
      </w:r>
      <w:r w:rsidR="004D4531">
        <w:rPr>
          <w:rFonts w:hint="eastAsia"/>
          <w:color w:val="000000"/>
        </w:rPr>
        <w:t> </w:t>
      </w:r>
      <w:r w:rsidR="004D4531">
        <w:rPr>
          <w:color w:val="000000"/>
        </w:rPr>
        <w:t xml:space="preserve">ní cítí) </w:t>
      </w:r>
      <w:r>
        <w:rPr>
          <w:color w:val="FF0000"/>
        </w:rPr>
        <w:t>zamiluje se do</w:t>
      </w:r>
      <w:r>
        <w:rPr>
          <w:color w:val="000000"/>
        </w:rPr>
        <w:t xml:space="preserve"> </w:t>
      </w:r>
      <w:r>
        <w:rPr>
          <w:color w:val="FF0000"/>
        </w:rPr>
        <w:t>ní</w:t>
      </w:r>
      <w:r>
        <w:rPr>
          <w:color w:val="000000"/>
        </w:rPr>
        <w:t xml:space="preserve">. Ta však zjistí, </w:t>
      </w:r>
      <w:r>
        <w:rPr>
          <w:color w:val="FF0000"/>
        </w:rPr>
        <w:t>že čeká dítě</w:t>
      </w:r>
      <w:r>
        <w:rPr>
          <w:color w:val="000000"/>
        </w:rPr>
        <w:t xml:space="preserve"> se svým milencem </w:t>
      </w:r>
      <w:r>
        <w:rPr>
          <w:color w:val="FF0000"/>
        </w:rPr>
        <w:t>Kristiánem</w:t>
      </w:r>
      <w:r>
        <w:rPr>
          <w:color w:val="000000"/>
        </w:rPr>
        <w:t xml:space="preserve"> a </w:t>
      </w:r>
      <w:r>
        <w:rPr>
          <w:color w:val="FF0000"/>
        </w:rPr>
        <w:t>skočí do propasti</w:t>
      </w:r>
      <w:r>
        <w:rPr>
          <w:color w:val="000000"/>
        </w:rPr>
        <w:t xml:space="preserve">. Krysař zbaví město krys, ale konšelé </w:t>
      </w:r>
      <w:r>
        <w:rPr>
          <w:color w:val="FF0000"/>
        </w:rPr>
        <w:t>mu nezaplatí</w:t>
      </w:r>
      <w:r>
        <w:rPr>
          <w:color w:val="000000"/>
        </w:rPr>
        <w:t xml:space="preserve">. Nešťastný krysař se však pomstí tím, </w:t>
      </w:r>
      <w:r>
        <w:rPr>
          <w:color w:val="FF0000"/>
        </w:rPr>
        <w:t>že zapíská na píšťalu a odvede lid</w:t>
      </w:r>
      <w:r w:rsidRPr="004D4531">
        <w:rPr>
          <w:color w:val="FF0000"/>
        </w:rPr>
        <w:t>i</w:t>
      </w:r>
      <w:r>
        <w:rPr>
          <w:color w:val="000000"/>
        </w:rPr>
        <w:t xml:space="preserve"> </w:t>
      </w:r>
      <w:r>
        <w:rPr>
          <w:color w:val="FF0000"/>
        </w:rPr>
        <w:t>do propasti</w:t>
      </w:r>
      <w:r>
        <w:rPr>
          <w:color w:val="000000"/>
        </w:rPr>
        <w:t xml:space="preserve">, až když zjistí, </w:t>
      </w:r>
      <w:r>
        <w:rPr>
          <w:color w:val="FF0000"/>
        </w:rPr>
        <w:t>že je Agnes mrtvá</w:t>
      </w:r>
      <w:r>
        <w:rPr>
          <w:color w:val="000000"/>
        </w:rPr>
        <w:t xml:space="preserve">. Ve městě však zůstává </w:t>
      </w:r>
      <w:r>
        <w:rPr>
          <w:color w:val="FF0000"/>
        </w:rPr>
        <w:t>rybář Jörgen Sepp</w:t>
      </w:r>
      <w:r>
        <w:rPr>
          <w:color w:val="000000"/>
        </w:rPr>
        <w:t xml:space="preserve"> a </w:t>
      </w:r>
      <w:r>
        <w:rPr>
          <w:color w:val="FF0000"/>
        </w:rPr>
        <w:t>nemluvně</w:t>
      </w:r>
      <w:r>
        <w:rPr>
          <w:color w:val="000000"/>
        </w:rPr>
        <w:t xml:space="preserve">, protože </w:t>
      </w:r>
      <w:r w:rsidRPr="004D4531">
        <w:rPr>
          <w:color w:val="FF0000"/>
        </w:rPr>
        <w:t>n</w:t>
      </w:r>
      <w:r>
        <w:rPr>
          <w:color w:val="FF0000"/>
        </w:rPr>
        <w:t>a ně kouzlo krysařo</w:t>
      </w:r>
      <w:r w:rsidR="004D4531">
        <w:rPr>
          <w:color w:val="FF0000"/>
        </w:rPr>
        <w:t>vy</w:t>
      </w:r>
      <w:r>
        <w:rPr>
          <w:color w:val="FF0000"/>
        </w:rPr>
        <w:t xml:space="preserve"> píšťaly nepůsobí, protože jsou nevinní.</w:t>
      </w:r>
    </w:p>
    <w:p w:rsidR="00EA0B18" w:rsidRDefault="00EA0B18" w:rsidP="00154DDC">
      <w:pPr>
        <w:pStyle w:val="Zkladntext"/>
        <w:spacing w:after="0"/>
        <w:rPr>
          <w:color w:val="FF0000"/>
        </w:rPr>
      </w:pPr>
      <w:r>
        <w:rPr>
          <w:color w:val="000000"/>
        </w:rPr>
        <w:t>V příběhu se objevují symboly, například</w:t>
      </w:r>
      <w:r>
        <w:rPr>
          <w:color w:val="FF0000"/>
        </w:rPr>
        <w:t xml:space="preserve"> píšťala, hora Kop</w:t>
      </w:r>
      <w:r w:rsidR="004D4531">
        <w:rPr>
          <w:color w:val="FF0000"/>
        </w:rPr>
        <w:t>pel</w:t>
      </w:r>
      <w:r>
        <w:rPr>
          <w:color w:val="FF0000"/>
        </w:rPr>
        <w:t>, růže.</w:t>
      </w:r>
    </w:p>
    <w:p w:rsidR="00EA0B18" w:rsidRDefault="00EA0B18" w:rsidP="00154DDC">
      <w:pPr>
        <w:pStyle w:val="Zkladntext"/>
        <w:spacing w:after="0"/>
        <w:rPr>
          <w:color w:val="FF0000"/>
        </w:rPr>
      </w:pPr>
    </w:p>
    <w:p w:rsidR="00EA0B18" w:rsidRDefault="00EA0B18">
      <w:pPr>
        <w:pStyle w:val="Zkladntext"/>
      </w:pPr>
    </w:p>
    <w:sectPr w:rsidR="00EA0B1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B5E" w:rsidRDefault="00843B5E">
      <w:pPr>
        <w:spacing w:after="0" w:line="240" w:lineRule="auto"/>
      </w:pPr>
      <w:r>
        <w:separator/>
      </w:r>
    </w:p>
  </w:endnote>
  <w:endnote w:type="continuationSeparator" w:id="0">
    <w:p w:rsidR="00843B5E" w:rsidRDefault="00843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B18" w:rsidRDefault="00EA0B18">
    <w:pPr>
      <w:pStyle w:val="Zpat"/>
      <w:jc w:val="center"/>
    </w:pPr>
    <w:r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B5E" w:rsidRDefault="00843B5E">
      <w:pPr>
        <w:spacing w:after="0" w:line="240" w:lineRule="auto"/>
      </w:pPr>
      <w:r>
        <w:separator/>
      </w:r>
    </w:p>
  </w:footnote>
  <w:footnote w:type="continuationSeparator" w:id="0">
    <w:p w:rsidR="00843B5E" w:rsidRDefault="00843B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0431A"/>
    <w:rsid w:val="00092485"/>
    <w:rsid w:val="00111FC7"/>
    <w:rsid w:val="00154DDC"/>
    <w:rsid w:val="00163A5B"/>
    <w:rsid w:val="0040431A"/>
    <w:rsid w:val="004D4531"/>
    <w:rsid w:val="00563E36"/>
    <w:rsid w:val="00843B5E"/>
    <w:rsid w:val="00A8574D"/>
    <w:rsid w:val="00CA1648"/>
    <w:rsid w:val="00E83053"/>
    <w:rsid w:val="00EA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DefaultParagraphFont"/>
  </w:style>
  <w:style w:type="character" w:customStyle="1" w:styleId="ZpatChar">
    <w:name w:val="Zápatí Char"/>
    <w:basedOn w:val="DefaultParagraphFon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Zpat">
    <w:name w:val="foot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Obsahtabulky">
    <w:name w:val="Obsah tabulky"/>
    <w:basedOn w:val="Normln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Baštář Jan</dc:creator>
  <cp:keywords/>
  <cp:lastModifiedBy>Dum</cp:lastModifiedBy>
  <cp:revision>2</cp:revision>
  <cp:lastPrinted>1601-01-01T00:00:00Z</cp:lastPrinted>
  <dcterms:created xsi:type="dcterms:W3CDTF">2014-03-21T12:35:00Z</dcterms:created>
  <dcterms:modified xsi:type="dcterms:W3CDTF">2014-03-21T12:35:00Z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SŠ a VOŠ CR České Budějovice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