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3FD" w:rsidRDefault="005D03FD" w:rsidP="005D03F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>
        <w:rPr>
          <w:noProof/>
          <w:sz w:val="40"/>
          <w:szCs w:val="40"/>
          <w:lang w:val="cs-CZ" w:eastAsia="cs-CZ" w:bidi="ar-SA"/>
        </w:rPr>
        <w:drawing>
          <wp:inline distT="0" distB="0" distL="0" distR="0">
            <wp:extent cx="5972175" cy="1466850"/>
            <wp:effectExtent l="19050" t="0" r="9525" b="0"/>
            <wp:docPr id="1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4668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3FD" w:rsidRPr="00FF7AA3" w:rsidRDefault="005D03FD" w:rsidP="005D03F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5D03FD" w:rsidRPr="00FF7AA3" w:rsidTr="00E156F1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D03FD" w:rsidRPr="00FF7AA3" w:rsidRDefault="005D03FD" w:rsidP="00E156F1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r w:rsidRPr="00FF7AA3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D03FD" w:rsidRPr="00FF7AA3" w:rsidRDefault="005D03FD" w:rsidP="00E156F1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r w:rsidRPr="00FF7AA3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5D03FD" w:rsidRPr="00FF7AA3" w:rsidTr="00E156F1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D03FD" w:rsidRPr="00FF7AA3" w:rsidRDefault="005D03FD" w:rsidP="00E156F1">
            <w:pPr>
              <w:spacing w:before="67"/>
              <w:textAlignment w:val="baseline"/>
              <w:rPr>
                <w:i w:val="0"/>
              </w:rPr>
            </w:pPr>
            <w:r w:rsidRPr="00FF7AA3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D03FD" w:rsidRPr="00FF7AA3" w:rsidRDefault="005D03FD" w:rsidP="00E156F1">
            <w:pPr>
              <w:spacing w:before="67"/>
              <w:textAlignment w:val="baseline"/>
              <w:rPr>
                <w:i w:val="0"/>
                <w:sz w:val="28"/>
                <w:szCs w:val="28"/>
              </w:rPr>
            </w:pPr>
            <w:r w:rsidRPr="00FF7AA3">
              <w:rPr>
                <w:i w:val="0"/>
                <w:sz w:val="28"/>
                <w:szCs w:val="28"/>
              </w:rPr>
              <w:t>CZ.1.07/1.5.00/34.0873</w:t>
            </w:r>
          </w:p>
        </w:tc>
      </w:tr>
      <w:tr w:rsidR="005D03FD" w:rsidRPr="00FF7AA3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D03FD" w:rsidRPr="00FF7AA3" w:rsidRDefault="005D03FD" w:rsidP="00E156F1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r w:rsidRPr="00FF7AA3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D03FD" w:rsidRDefault="005D03FD" w:rsidP="00E156F1">
            <w:pPr>
              <w:spacing w:before="67"/>
              <w:textAlignment w:val="baseline"/>
              <w:rPr>
                <w:i w:val="0"/>
              </w:rPr>
            </w:pPr>
            <w:r w:rsidRPr="00FF7AA3">
              <w:rPr>
                <w:i w:val="0"/>
              </w:rPr>
              <w:t>VY_32_INOVACE_01.03.</w:t>
            </w:r>
            <w:r w:rsidR="00DE0944">
              <w:rPr>
                <w:i w:val="0"/>
              </w:rPr>
              <w:t>10</w:t>
            </w:r>
          </w:p>
          <w:p w:rsidR="00FB1503" w:rsidRPr="00FF7AA3" w:rsidRDefault="00FB1503" w:rsidP="00E156F1">
            <w:pPr>
              <w:spacing w:before="67"/>
              <w:textAlignment w:val="baseline"/>
              <w:rPr>
                <w:i w:val="0"/>
              </w:rPr>
            </w:pPr>
            <w:r>
              <w:rPr>
                <w:i w:val="0"/>
              </w:rPr>
              <w:t>Hospodářský růst</w:t>
            </w:r>
          </w:p>
        </w:tc>
      </w:tr>
      <w:tr w:rsidR="005D03FD" w:rsidRPr="00FF7AA3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D03FD" w:rsidRPr="00FF7AA3" w:rsidRDefault="005D03FD" w:rsidP="00E156F1">
            <w:pPr>
              <w:spacing w:before="67"/>
              <w:textAlignment w:val="baseline"/>
              <w:rPr>
                <w:i w:val="0"/>
              </w:rPr>
            </w:pPr>
            <w:r w:rsidRPr="00FF7AA3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D03FD" w:rsidRPr="00FF7AA3" w:rsidRDefault="005D03FD" w:rsidP="00E156F1">
            <w:pPr>
              <w:spacing w:before="67"/>
              <w:textAlignment w:val="baseline"/>
              <w:rPr>
                <w:i w:val="0"/>
              </w:rPr>
            </w:pPr>
            <w:r w:rsidRPr="00FF7AA3">
              <w:rPr>
                <w:i w:val="0"/>
              </w:rPr>
              <w:t>Mgr. Marie Grusová</w:t>
            </w:r>
          </w:p>
        </w:tc>
      </w:tr>
      <w:tr w:rsidR="005D03FD" w:rsidRPr="00FF7AA3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D03FD" w:rsidRPr="00FF7AA3" w:rsidRDefault="005D03FD" w:rsidP="00E156F1">
            <w:pPr>
              <w:spacing w:before="67"/>
              <w:textAlignment w:val="baseline"/>
              <w:rPr>
                <w:i w:val="0"/>
              </w:rPr>
            </w:pPr>
            <w:r w:rsidRPr="00FF7AA3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D03FD" w:rsidRPr="00FF7AA3" w:rsidRDefault="005D03FD" w:rsidP="00E156F1">
            <w:pPr>
              <w:spacing w:before="67"/>
              <w:textAlignment w:val="baseline"/>
              <w:rPr>
                <w:i w:val="0"/>
              </w:rPr>
            </w:pPr>
            <w:r w:rsidRPr="00FF7AA3">
              <w:rPr>
                <w:i w:val="0"/>
              </w:rPr>
              <w:t>E</w:t>
            </w:r>
            <w:r w:rsidR="00672431">
              <w:rPr>
                <w:i w:val="0"/>
              </w:rPr>
              <w:t>KT pro 3. ročník OA</w:t>
            </w:r>
          </w:p>
        </w:tc>
      </w:tr>
      <w:tr w:rsidR="005D03FD" w:rsidRPr="00FF7AA3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D03FD" w:rsidRPr="00FF7AA3" w:rsidRDefault="005D03FD" w:rsidP="00E156F1">
            <w:pPr>
              <w:spacing w:before="67"/>
              <w:textAlignment w:val="baseline"/>
              <w:rPr>
                <w:i w:val="0"/>
              </w:rPr>
            </w:pPr>
            <w:r w:rsidRPr="00FF7AA3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D03FD" w:rsidRPr="00FF7AA3" w:rsidRDefault="005D03FD" w:rsidP="00E156F1">
            <w:pPr>
              <w:spacing w:before="67"/>
              <w:textAlignment w:val="baseline"/>
              <w:rPr>
                <w:i w:val="0"/>
              </w:rPr>
            </w:pPr>
            <w:r w:rsidRPr="00FF7AA3">
              <w:rPr>
                <w:i w:val="0"/>
              </w:rPr>
              <w:t>3. ročník</w:t>
            </w:r>
          </w:p>
        </w:tc>
      </w:tr>
      <w:tr w:rsidR="005D03FD" w:rsidRPr="00FF7AA3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D03FD" w:rsidRPr="00FF7AA3" w:rsidRDefault="005D03FD" w:rsidP="00E156F1">
            <w:pPr>
              <w:spacing w:before="67"/>
              <w:textAlignment w:val="baseline"/>
              <w:rPr>
                <w:i w:val="0"/>
              </w:rPr>
            </w:pPr>
            <w:r w:rsidRPr="00FF7AA3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D03FD" w:rsidRPr="00FF7AA3" w:rsidRDefault="005D03FD" w:rsidP="00E156F1">
            <w:pPr>
              <w:spacing w:before="67"/>
              <w:textAlignment w:val="baseline"/>
              <w:rPr>
                <w:i w:val="0"/>
              </w:rPr>
            </w:pPr>
            <w:r w:rsidRPr="00FF7AA3">
              <w:rPr>
                <w:i w:val="0"/>
              </w:rPr>
              <w:t>Říjen – prosinec 2012</w:t>
            </w:r>
          </w:p>
        </w:tc>
      </w:tr>
      <w:tr w:rsidR="005D03FD" w:rsidRPr="00FF7AA3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D03FD" w:rsidRPr="00FF7AA3" w:rsidRDefault="005D03FD" w:rsidP="00E156F1">
            <w:pPr>
              <w:spacing w:before="67"/>
              <w:textAlignment w:val="baseline"/>
              <w:rPr>
                <w:i w:val="0"/>
              </w:rPr>
            </w:pPr>
            <w:r w:rsidRPr="00FF7AA3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D03FD" w:rsidRPr="00FF7AA3" w:rsidRDefault="005D03FD" w:rsidP="00E156F1">
            <w:pPr>
              <w:spacing w:before="67"/>
              <w:textAlignment w:val="baseline"/>
              <w:rPr>
                <w:i w:val="0"/>
              </w:rPr>
            </w:pPr>
            <w:r w:rsidRPr="00FF7AA3">
              <w:rPr>
                <w:i w:val="0"/>
              </w:rPr>
              <w:t>Materiál je určen pro výuku předmětu ekonomické teorie, zvláště pro zvládnutí základních axiomů v rámci makroekono</w:t>
            </w:r>
            <w:r w:rsidR="003528FD">
              <w:rPr>
                <w:i w:val="0"/>
              </w:rPr>
              <w:t>mie.</w:t>
            </w:r>
          </w:p>
        </w:tc>
      </w:tr>
      <w:tr w:rsidR="005D03FD" w:rsidRPr="00FF7AA3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D03FD" w:rsidRPr="00FF7AA3" w:rsidRDefault="005D03FD" w:rsidP="00E156F1">
            <w:pPr>
              <w:spacing w:before="67"/>
              <w:textAlignment w:val="baseline"/>
              <w:rPr>
                <w:i w:val="0"/>
              </w:rPr>
            </w:pPr>
            <w:r w:rsidRPr="00FF7AA3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D03FD" w:rsidRPr="00FF7AA3" w:rsidRDefault="005D03FD" w:rsidP="00E156F1">
            <w:pPr>
              <w:adjustRightInd w:val="0"/>
              <w:spacing w:before="100" w:beforeAutospacing="1"/>
              <w:rPr>
                <w:i w:val="0"/>
              </w:rPr>
            </w:pPr>
            <w:r w:rsidRPr="00FF7AA3">
              <w:rPr>
                <w:i w:val="0"/>
              </w:rPr>
              <w:t>Materiál obsahuje jak teoretickou část, tak i příklady grafů a vysvětlení základních zákonů v rámci makroekonomie.</w:t>
            </w:r>
          </w:p>
        </w:tc>
      </w:tr>
    </w:tbl>
    <w:p w:rsidR="005D03FD" w:rsidRPr="00FF7AA3" w:rsidRDefault="005D03FD" w:rsidP="005D03F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5D03FD" w:rsidRPr="00FF7AA3" w:rsidRDefault="005D03FD" w:rsidP="005D03F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B76153" w:rsidRPr="00FF7AA3" w:rsidRDefault="00B76153" w:rsidP="005D03F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B76153" w:rsidRPr="00FF7AA3" w:rsidRDefault="00B76153" w:rsidP="005D03F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5D03FD" w:rsidRPr="00FF7AA3" w:rsidRDefault="005D03FD" w:rsidP="005D03F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  <w:r w:rsidRPr="00FF7AA3">
        <w:rPr>
          <w:b/>
          <w:bCs/>
          <w:i w:val="0"/>
          <w:sz w:val="40"/>
          <w:szCs w:val="40"/>
        </w:rPr>
        <w:sym w:font="Wingdings" w:char="F04A"/>
      </w:r>
      <w:r w:rsidRPr="00FF7AA3">
        <w:rPr>
          <w:b/>
          <w:bCs/>
          <w:i w:val="0"/>
          <w:sz w:val="40"/>
          <w:szCs w:val="40"/>
        </w:rPr>
        <w:t xml:space="preserve"> ANOTACE</w:t>
      </w:r>
    </w:p>
    <w:p w:rsidR="005D03FD" w:rsidRPr="00FF7AA3" w:rsidRDefault="005D03FD" w:rsidP="005D03F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</w:p>
    <w:p w:rsidR="005D03FD" w:rsidRPr="00FF7AA3" w:rsidRDefault="005D03FD" w:rsidP="005D03F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</w:p>
    <w:p w:rsidR="005D03FD" w:rsidRPr="00FF7AA3" w:rsidRDefault="00B94E1B" w:rsidP="005D03F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  <w:r>
        <w:rPr>
          <w:bCs/>
          <w:i w:val="0"/>
          <w:sz w:val="40"/>
          <w:szCs w:val="40"/>
        </w:rPr>
        <w:t>Vysvětlení pojmu “hospodářský</w:t>
      </w:r>
      <w:r w:rsidR="00B76153" w:rsidRPr="00FF7AA3">
        <w:rPr>
          <w:bCs/>
          <w:i w:val="0"/>
          <w:sz w:val="40"/>
          <w:szCs w:val="40"/>
        </w:rPr>
        <w:t xml:space="preserve"> růst”, co je jeho zdrojem, kým a čím je ovlivňován.</w:t>
      </w:r>
    </w:p>
    <w:p w:rsidR="005D03FD" w:rsidRPr="00FF7AA3" w:rsidRDefault="005D03FD" w:rsidP="005D03F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5D03FD" w:rsidRPr="00FF7AA3" w:rsidRDefault="005D03FD" w:rsidP="005D03F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5D03FD" w:rsidRPr="00FF7AA3" w:rsidRDefault="005D03FD" w:rsidP="005D03F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5D03FD" w:rsidRPr="00FF7AA3" w:rsidRDefault="005D03FD" w:rsidP="005D03F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5D03FD" w:rsidRPr="00FF7AA3" w:rsidRDefault="005D03FD" w:rsidP="005D03F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5D03FD" w:rsidRPr="00FF7AA3" w:rsidRDefault="005D03FD" w:rsidP="005D03F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5D03FD" w:rsidRPr="00FF7AA3" w:rsidRDefault="005D03FD" w:rsidP="005D03F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5D03FD" w:rsidRPr="00FF7AA3" w:rsidRDefault="005D03FD" w:rsidP="005D03F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5D03FD" w:rsidRDefault="005D03FD" w:rsidP="005D03F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5D03FD" w:rsidRDefault="00727BD8" w:rsidP="005D03F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727BD8">
        <w:rPr>
          <w:bCs/>
          <w:sz w:val="40"/>
          <w:szCs w:val="40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39.75pt;height:101.4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10."/>
          </v:shape>
        </w:pict>
      </w:r>
    </w:p>
    <w:p w:rsidR="005D03FD" w:rsidRDefault="005D03FD" w:rsidP="005D03F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5D03FD" w:rsidRDefault="005D03FD" w:rsidP="005D03F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5D03FD" w:rsidRDefault="00727BD8" w:rsidP="005D03FD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727BD8">
        <w:rPr>
          <w:bCs/>
          <w:sz w:val="40"/>
          <w:szCs w:val="40"/>
        </w:rPr>
        <w:pict>
          <v:shape id="_x0000_i1026" type="#_x0000_t172" style="width:436.05pt;height:101.4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Hospodářský růst, jeho zdroje"/>
          </v:shape>
        </w:pict>
      </w:r>
    </w:p>
    <w:p w:rsidR="005D03FD" w:rsidRDefault="005D03FD" w:rsidP="005D03FD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40"/>
          <w:szCs w:val="40"/>
        </w:rPr>
      </w:pPr>
    </w:p>
    <w:p w:rsidR="00883206" w:rsidRDefault="00883206"/>
    <w:p w:rsidR="005D03FD" w:rsidRDefault="005D03FD"/>
    <w:p w:rsidR="005D03FD" w:rsidRDefault="005D03FD"/>
    <w:p w:rsidR="005D03FD" w:rsidRDefault="005D03FD"/>
    <w:p w:rsidR="005D03FD" w:rsidRDefault="005D03FD"/>
    <w:p w:rsidR="005D03FD" w:rsidRDefault="005D03FD"/>
    <w:p w:rsidR="005D03FD" w:rsidRDefault="005D03FD"/>
    <w:p w:rsidR="005D03FD" w:rsidRDefault="005D03FD"/>
    <w:p w:rsidR="005D03FD" w:rsidRDefault="005D03FD"/>
    <w:p w:rsidR="005D03FD" w:rsidRDefault="005D03FD"/>
    <w:p w:rsidR="005D03FD" w:rsidRDefault="005D03FD"/>
    <w:p w:rsidR="005D03FD" w:rsidRPr="00B76153" w:rsidRDefault="00B94E1B" w:rsidP="00B76153">
      <w:pPr>
        <w:pStyle w:val="Nadpis1"/>
        <w:spacing w:line="240" w:lineRule="auto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>HOSPODÁŘSKÝ RŮ</w:t>
      </w:r>
      <w:r w:rsidR="005D03FD" w:rsidRPr="00B76153">
        <w:rPr>
          <w:i w:val="0"/>
          <w:sz w:val="40"/>
          <w:szCs w:val="40"/>
        </w:rPr>
        <w:t>ST</w:t>
      </w:r>
    </w:p>
    <w:p w:rsidR="005D03FD" w:rsidRPr="00B76153" w:rsidRDefault="005D03FD" w:rsidP="00B76153">
      <w:pPr>
        <w:spacing w:line="240" w:lineRule="auto"/>
        <w:jc w:val="both"/>
        <w:rPr>
          <w:b/>
          <w:bCs/>
          <w:i w:val="0"/>
          <w:sz w:val="40"/>
          <w:szCs w:val="40"/>
          <w:u w:val="single"/>
        </w:rPr>
      </w:pPr>
    </w:p>
    <w:p w:rsidR="005D03FD" w:rsidRPr="00B76153" w:rsidRDefault="005D03FD" w:rsidP="00B76153">
      <w:pPr>
        <w:spacing w:line="240" w:lineRule="auto"/>
        <w:jc w:val="both"/>
        <w:rPr>
          <w:i w:val="0"/>
          <w:sz w:val="40"/>
          <w:szCs w:val="40"/>
          <w:u w:val="single"/>
        </w:rPr>
      </w:pPr>
      <w:r w:rsidRPr="00B76153">
        <w:rPr>
          <w:i w:val="0"/>
          <w:sz w:val="40"/>
          <w:szCs w:val="40"/>
          <w:u w:val="single"/>
        </w:rPr>
        <w:t>Vymezení hospodářského růstu:</w:t>
      </w:r>
    </w:p>
    <w:p w:rsidR="005D03FD" w:rsidRPr="00B76153" w:rsidRDefault="005D03FD" w:rsidP="00B76153">
      <w:pPr>
        <w:spacing w:line="240" w:lineRule="auto"/>
        <w:jc w:val="both"/>
        <w:rPr>
          <w:i w:val="0"/>
          <w:sz w:val="40"/>
          <w:szCs w:val="40"/>
          <w:u w:val="single"/>
        </w:rPr>
      </w:pPr>
    </w:p>
    <w:p w:rsidR="005D03FD" w:rsidRDefault="005D03FD" w:rsidP="00B76153">
      <w:pPr>
        <w:spacing w:line="240" w:lineRule="auto"/>
        <w:jc w:val="both"/>
        <w:rPr>
          <w:b/>
          <w:bCs/>
          <w:i w:val="0"/>
          <w:sz w:val="40"/>
          <w:szCs w:val="40"/>
        </w:rPr>
      </w:pPr>
      <w:r w:rsidRPr="00B76153">
        <w:rPr>
          <w:i w:val="0"/>
          <w:sz w:val="40"/>
          <w:szCs w:val="40"/>
        </w:rPr>
        <w:t xml:space="preserve">Svojí podstatou vychází z celkového vývoje a růstu společnosti – </w:t>
      </w:r>
      <w:r w:rsidRPr="00B76153">
        <w:rPr>
          <w:b/>
          <w:bCs/>
          <w:i w:val="0"/>
          <w:sz w:val="40"/>
          <w:szCs w:val="40"/>
        </w:rPr>
        <w:t>viz Maslowova pyramida potřeb.</w:t>
      </w:r>
    </w:p>
    <w:p w:rsidR="00B76153" w:rsidRDefault="00B76153" w:rsidP="00B76153">
      <w:pPr>
        <w:spacing w:line="240" w:lineRule="auto"/>
        <w:jc w:val="both"/>
        <w:rPr>
          <w:b/>
          <w:bCs/>
          <w:i w:val="0"/>
          <w:sz w:val="40"/>
          <w:szCs w:val="40"/>
        </w:rPr>
      </w:pPr>
    </w:p>
    <w:p w:rsidR="005D03FD" w:rsidRPr="00B76153" w:rsidRDefault="005D03FD" w:rsidP="00B76153">
      <w:pPr>
        <w:spacing w:line="240" w:lineRule="auto"/>
        <w:jc w:val="both"/>
        <w:rPr>
          <w:i w:val="0"/>
          <w:sz w:val="40"/>
          <w:szCs w:val="40"/>
        </w:rPr>
      </w:pPr>
      <w:r w:rsidRPr="00B76153">
        <w:rPr>
          <w:i w:val="0"/>
          <w:sz w:val="40"/>
          <w:szCs w:val="40"/>
        </w:rPr>
        <w:t xml:space="preserve">Tudíž z dlouhodobého hlediska se i </w:t>
      </w:r>
      <w:r w:rsidRPr="00B76153">
        <w:rPr>
          <w:b/>
          <w:bCs/>
          <w:i w:val="0"/>
          <w:sz w:val="40"/>
          <w:szCs w:val="40"/>
        </w:rPr>
        <w:t>vývoj reálného HDP projevuje jako rostoucí</w:t>
      </w:r>
      <w:r w:rsidRPr="00B76153">
        <w:rPr>
          <w:i w:val="0"/>
          <w:sz w:val="40"/>
          <w:szCs w:val="40"/>
        </w:rPr>
        <w:t xml:space="preserve">. Tento růst ovšem není rovnoměrný, tempo růstu je </w:t>
      </w:r>
      <w:r w:rsidRPr="00B76153">
        <w:rPr>
          <w:b/>
          <w:bCs/>
          <w:i w:val="0"/>
          <w:sz w:val="40"/>
          <w:szCs w:val="40"/>
        </w:rPr>
        <w:t>rozdílné jak mezi jednotlivými zeměmi</w:t>
      </w:r>
      <w:r w:rsidRPr="00B76153">
        <w:rPr>
          <w:i w:val="0"/>
          <w:sz w:val="40"/>
          <w:szCs w:val="40"/>
        </w:rPr>
        <w:t xml:space="preserve"> (ČR x USA v roce 2000; v ČR pokles, v USA růst cca  o 9 %), tak i </w:t>
      </w:r>
      <w:r w:rsidR="00B13CF3">
        <w:rPr>
          <w:i w:val="0"/>
          <w:sz w:val="40"/>
          <w:szCs w:val="40"/>
        </w:rPr>
        <w:t xml:space="preserve">v </w:t>
      </w:r>
      <w:r w:rsidRPr="00B76153">
        <w:rPr>
          <w:b/>
          <w:bCs/>
          <w:i w:val="0"/>
          <w:sz w:val="40"/>
          <w:szCs w:val="40"/>
        </w:rPr>
        <w:t>různých časových obdobích</w:t>
      </w:r>
      <w:r w:rsidRPr="00B76153">
        <w:rPr>
          <w:i w:val="0"/>
          <w:sz w:val="40"/>
          <w:szCs w:val="40"/>
        </w:rPr>
        <w:t xml:space="preserve"> (v ČR růst v roce 2002, zatímco v USA tou dobou počátek poklesu, až stagnace).                                               </w:t>
      </w:r>
    </w:p>
    <w:p w:rsidR="005D03FD" w:rsidRPr="00B76153" w:rsidRDefault="005D03FD" w:rsidP="00B76153">
      <w:pPr>
        <w:spacing w:line="240" w:lineRule="auto"/>
        <w:jc w:val="both"/>
        <w:rPr>
          <w:i w:val="0"/>
          <w:sz w:val="40"/>
          <w:szCs w:val="40"/>
        </w:rPr>
      </w:pPr>
    </w:p>
    <w:p w:rsidR="005D03FD" w:rsidRPr="00B76153" w:rsidRDefault="005D03FD" w:rsidP="00B76153">
      <w:pPr>
        <w:spacing w:line="240" w:lineRule="auto"/>
        <w:jc w:val="both"/>
        <w:rPr>
          <w:i w:val="0"/>
          <w:sz w:val="40"/>
          <w:szCs w:val="40"/>
        </w:rPr>
      </w:pPr>
      <w:r w:rsidRPr="00B76153">
        <w:rPr>
          <w:b/>
          <w:bCs/>
          <w:i w:val="0"/>
          <w:sz w:val="40"/>
          <w:szCs w:val="40"/>
        </w:rPr>
        <w:t xml:space="preserve">Při hodnocení </w:t>
      </w:r>
      <w:r w:rsidRPr="00B76153">
        <w:rPr>
          <w:i w:val="0"/>
          <w:sz w:val="40"/>
          <w:szCs w:val="40"/>
        </w:rPr>
        <w:t>hospodářského růstu musíme zkoumat</w:t>
      </w:r>
      <w:r w:rsidR="00B13CF3">
        <w:rPr>
          <w:i w:val="0"/>
          <w:sz w:val="40"/>
          <w:szCs w:val="40"/>
        </w:rPr>
        <w:t>,</w:t>
      </w:r>
      <w:r w:rsidRPr="00B76153">
        <w:rPr>
          <w:i w:val="0"/>
          <w:sz w:val="40"/>
          <w:szCs w:val="40"/>
        </w:rPr>
        <w:t xml:space="preserve"> v jaké míře skutečně došlo </w:t>
      </w:r>
      <w:r w:rsidRPr="00B76153">
        <w:rPr>
          <w:b/>
          <w:bCs/>
          <w:i w:val="0"/>
          <w:sz w:val="40"/>
          <w:szCs w:val="40"/>
        </w:rPr>
        <w:t xml:space="preserve">ke zvýšení životní úrovně obyvatelstva. </w:t>
      </w:r>
      <w:r w:rsidRPr="00B76153">
        <w:rPr>
          <w:i w:val="0"/>
          <w:sz w:val="40"/>
          <w:szCs w:val="40"/>
        </w:rPr>
        <w:t xml:space="preserve">Musíme jej porovnávat s vývojem počtu obyvatel. Je-li přírůstek obyvatelstva vyšší, než je tempo hospodářského růstu, může dojít k poklesu životní úrovně. Hospodářský růst se proto vyjadřuje </w:t>
      </w:r>
      <w:r w:rsidR="00B13CF3">
        <w:rPr>
          <w:i w:val="0"/>
          <w:sz w:val="40"/>
          <w:szCs w:val="40"/>
        </w:rPr>
        <w:t>jako přírůstek reálného HDP na jednoho</w:t>
      </w:r>
      <w:r w:rsidRPr="00B76153">
        <w:rPr>
          <w:i w:val="0"/>
          <w:sz w:val="40"/>
          <w:szCs w:val="40"/>
        </w:rPr>
        <w:t xml:space="preserve"> obyvatele.</w:t>
      </w:r>
    </w:p>
    <w:p w:rsidR="00957580" w:rsidRDefault="00957580" w:rsidP="005D03FD">
      <w:pPr>
        <w:jc w:val="both"/>
        <w:rPr>
          <w:sz w:val="40"/>
          <w:szCs w:val="40"/>
        </w:rPr>
      </w:pPr>
    </w:p>
    <w:p w:rsidR="00957580" w:rsidRDefault="00957580" w:rsidP="005D03FD">
      <w:pPr>
        <w:jc w:val="both"/>
        <w:rPr>
          <w:sz w:val="40"/>
          <w:szCs w:val="40"/>
        </w:rPr>
      </w:pPr>
    </w:p>
    <w:p w:rsidR="005D03FD" w:rsidRDefault="005D03FD" w:rsidP="005D03FD">
      <w:pPr>
        <w:jc w:val="both"/>
        <w:rPr>
          <w:i w:val="0"/>
          <w:sz w:val="40"/>
          <w:szCs w:val="40"/>
        </w:rPr>
      </w:pPr>
      <w:r w:rsidRPr="005135E3">
        <w:rPr>
          <w:i w:val="0"/>
          <w:sz w:val="40"/>
          <w:szCs w:val="40"/>
        </w:rPr>
        <w:t xml:space="preserve">Hospodářský růst souvisí </w:t>
      </w:r>
      <w:r w:rsidRPr="005135E3">
        <w:rPr>
          <w:b/>
          <w:bCs/>
          <w:i w:val="0"/>
          <w:sz w:val="40"/>
          <w:szCs w:val="40"/>
        </w:rPr>
        <w:t>se zvyšováním produktivity práce</w:t>
      </w:r>
      <w:r w:rsidRPr="005135E3">
        <w:rPr>
          <w:i w:val="0"/>
          <w:sz w:val="40"/>
          <w:szCs w:val="40"/>
        </w:rPr>
        <w:t xml:space="preserve"> v národního hospodářství. Zdravý hospodářský růst předpokládá takové tempo růstu, které nevytváří </w:t>
      </w:r>
      <w:r w:rsidRPr="005135E3">
        <w:rPr>
          <w:b/>
          <w:bCs/>
          <w:i w:val="0"/>
          <w:sz w:val="40"/>
          <w:szCs w:val="40"/>
        </w:rPr>
        <w:t>napětí a</w:t>
      </w:r>
      <w:r w:rsidRPr="005135E3">
        <w:rPr>
          <w:i w:val="0"/>
          <w:sz w:val="40"/>
          <w:szCs w:val="40"/>
        </w:rPr>
        <w:t xml:space="preserve"> </w:t>
      </w:r>
      <w:r w:rsidRPr="005135E3">
        <w:rPr>
          <w:b/>
          <w:bCs/>
          <w:i w:val="0"/>
          <w:sz w:val="40"/>
          <w:szCs w:val="40"/>
        </w:rPr>
        <w:t>nerovnováhy v ekonomice</w:t>
      </w:r>
      <w:r w:rsidRPr="005135E3">
        <w:rPr>
          <w:i w:val="0"/>
          <w:sz w:val="40"/>
          <w:szCs w:val="40"/>
        </w:rPr>
        <w:t xml:space="preserve"> (např. nadměrné úsilí pro úspory, které se odrazí i v úspoře na mzdách práceschopného obyvatelstva) a nebude mít nadměrné </w:t>
      </w:r>
      <w:r w:rsidRPr="005135E3">
        <w:rPr>
          <w:b/>
          <w:bCs/>
          <w:i w:val="0"/>
          <w:sz w:val="40"/>
          <w:szCs w:val="40"/>
        </w:rPr>
        <w:t>negativní důsledky pro životní</w:t>
      </w:r>
      <w:r w:rsidRPr="005135E3">
        <w:rPr>
          <w:i w:val="0"/>
          <w:sz w:val="40"/>
          <w:szCs w:val="40"/>
        </w:rPr>
        <w:t xml:space="preserve"> </w:t>
      </w:r>
      <w:r w:rsidRPr="005135E3">
        <w:rPr>
          <w:b/>
          <w:bCs/>
          <w:i w:val="0"/>
          <w:sz w:val="40"/>
          <w:szCs w:val="40"/>
        </w:rPr>
        <w:t xml:space="preserve">prostředí </w:t>
      </w:r>
      <w:r w:rsidRPr="005135E3">
        <w:rPr>
          <w:i w:val="0"/>
          <w:sz w:val="40"/>
          <w:szCs w:val="40"/>
        </w:rPr>
        <w:t>(drancování přírody – např. hnědouhelné povrchové doly na Mostecku = celková devastace tamější přírody s nenávratnými ekologickými dopady). Tempo růstu vyjadřuje míru změny HDP v čase (např. srovnání výše HDP v roce 2002 s rokem 2001) a uvádí se v %.</w:t>
      </w:r>
    </w:p>
    <w:p w:rsidR="0061357B" w:rsidRPr="005135E3" w:rsidRDefault="0061357B" w:rsidP="005D03FD">
      <w:pPr>
        <w:jc w:val="both"/>
        <w:rPr>
          <w:i w:val="0"/>
          <w:sz w:val="40"/>
          <w:szCs w:val="40"/>
        </w:rPr>
      </w:pPr>
    </w:p>
    <w:p w:rsidR="00FC0BDF" w:rsidRDefault="005D03FD" w:rsidP="00FC0BDF">
      <w:pPr>
        <w:jc w:val="both"/>
        <w:rPr>
          <w:b/>
          <w:i w:val="0"/>
          <w:sz w:val="40"/>
          <w:szCs w:val="40"/>
        </w:rPr>
      </w:pPr>
      <w:r w:rsidRPr="0061357B">
        <w:rPr>
          <w:b/>
          <w:i w:val="0"/>
          <w:sz w:val="40"/>
          <w:szCs w:val="40"/>
        </w:rPr>
        <w:t>Zdroje hospodářského růstu</w:t>
      </w:r>
      <w:r w:rsidR="00FC0BDF" w:rsidRPr="0061357B">
        <w:rPr>
          <w:b/>
          <w:i w:val="0"/>
          <w:sz w:val="40"/>
          <w:szCs w:val="40"/>
        </w:rPr>
        <w:t xml:space="preserve"> = čtyři kola rozvoje</w:t>
      </w:r>
    </w:p>
    <w:p w:rsidR="0061357B" w:rsidRPr="0061357B" w:rsidRDefault="0061357B" w:rsidP="00FC0BDF">
      <w:pPr>
        <w:jc w:val="both"/>
        <w:rPr>
          <w:b/>
          <w:i w:val="0"/>
          <w:sz w:val="40"/>
          <w:szCs w:val="40"/>
        </w:rPr>
      </w:pPr>
    </w:p>
    <w:p w:rsidR="005D03FD" w:rsidRPr="005135E3" w:rsidRDefault="00B21C84" w:rsidP="005D03FD">
      <w:pPr>
        <w:numPr>
          <w:ilvl w:val="0"/>
          <w:numId w:val="1"/>
        </w:numPr>
        <w:jc w:val="both"/>
        <w:rPr>
          <w:b/>
          <w:bCs/>
          <w:i w:val="0"/>
          <w:sz w:val="40"/>
          <w:szCs w:val="40"/>
        </w:rPr>
      </w:pPr>
      <w:r w:rsidRPr="005135E3">
        <w:rPr>
          <w:b/>
          <w:bCs/>
          <w:i w:val="0"/>
          <w:sz w:val="40"/>
          <w:szCs w:val="40"/>
        </w:rPr>
        <w:t xml:space="preserve">      1. kolo = </w:t>
      </w:r>
      <w:r w:rsidR="005D03FD" w:rsidRPr="005135E3">
        <w:rPr>
          <w:b/>
          <w:bCs/>
          <w:i w:val="0"/>
          <w:sz w:val="40"/>
          <w:szCs w:val="40"/>
        </w:rPr>
        <w:t>lidské zdroje</w:t>
      </w:r>
      <w:r w:rsidRPr="005135E3">
        <w:rPr>
          <w:b/>
          <w:bCs/>
          <w:i w:val="0"/>
          <w:sz w:val="40"/>
          <w:szCs w:val="40"/>
        </w:rPr>
        <w:t>,</w:t>
      </w:r>
    </w:p>
    <w:p w:rsidR="005D03FD" w:rsidRPr="005135E3" w:rsidRDefault="00B21C84" w:rsidP="005D03FD">
      <w:pPr>
        <w:numPr>
          <w:ilvl w:val="0"/>
          <w:numId w:val="1"/>
        </w:numPr>
        <w:jc w:val="both"/>
        <w:rPr>
          <w:b/>
          <w:bCs/>
          <w:i w:val="0"/>
          <w:sz w:val="40"/>
          <w:szCs w:val="40"/>
        </w:rPr>
      </w:pPr>
      <w:r w:rsidRPr="005135E3">
        <w:rPr>
          <w:b/>
          <w:bCs/>
          <w:i w:val="0"/>
          <w:sz w:val="40"/>
          <w:szCs w:val="40"/>
        </w:rPr>
        <w:t xml:space="preserve">      2. kolo = </w:t>
      </w:r>
      <w:r w:rsidR="005D03FD" w:rsidRPr="005135E3">
        <w:rPr>
          <w:b/>
          <w:bCs/>
          <w:i w:val="0"/>
          <w:sz w:val="40"/>
          <w:szCs w:val="40"/>
        </w:rPr>
        <w:t>přírodní zdroje</w:t>
      </w:r>
      <w:r w:rsidRPr="005135E3">
        <w:rPr>
          <w:b/>
          <w:bCs/>
          <w:i w:val="0"/>
          <w:sz w:val="40"/>
          <w:szCs w:val="40"/>
        </w:rPr>
        <w:t>,</w:t>
      </w:r>
    </w:p>
    <w:p w:rsidR="005D03FD" w:rsidRPr="005135E3" w:rsidRDefault="00B21C84" w:rsidP="005D03FD">
      <w:pPr>
        <w:numPr>
          <w:ilvl w:val="0"/>
          <w:numId w:val="1"/>
        </w:numPr>
        <w:jc w:val="both"/>
        <w:rPr>
          <w:b/>
          <w:bCs/>
          <w:i w:val="0"/>
          <w:sz w:val="40"/>
          <w:szCs w:val="40"/>
        </w:rPr>
      </w:pPr>
      <w:r w:rsidRPr="005135E3">
        <w:rPr>
          <w:b/>
          <w:bCs/>
          <w:i w:val="0"/>
          <w:sz w:val="40"/>
          <w:szCs w:val="40"/>
        </w:rPr>
        <w:t xml:space="preserve">      3. kolo = </w:t>
      </w:r>
      <w:r w:rsidR="005D03FD" w:rsidRPr="005135E3">
        <w:rPr>
          <w:b/>
          <w:bCs/>
          <w:i w:val="0"/>
          <w:sz w:val="40"/>
          <w:szCs w:val="40"/>
        </w:rPr>
        <w:t>tvorba kapitálu</w:t>
      </w:r>
      <w:r w:rsidRPr="005135E3">
        <w:rPr>
          <w:b/>
          <w:bCs/>
          <w:i w:val="0"/>
          <w:sz w:val="40"/>
          <w:szCs w:val="40"/>
        </w:rPr>
        <w:t>,</w:t>
      </w:r>
    </w:p>
    <w:p w:rsidR="005D03FD" w:rsidRPr="005135E3" w:rsidRDefault="00B21C84" w:rsidP="005D03FD">
      <w:pPr>
        <w:numPr>
          <w:ilvl w:val="0"/>
          <w:numId w:val="1"/>
        </w:numPr>
        <w:jc w:val="both"/>
        <w:rPr>
          <w:b/>
          <w:bCs/>
          <w:i w:val="0"/>
          <w:sz w:val="40"/>
          <w:szCs w:val="40"/>
        </w:rPr>
      </w:pPr>
      <w:r w:rsidRPr="005135E3">
        <w:rPr>
          <w:b/>
          <w:bCs/>
          <w:i w:val="0"/>
          <w:sz w:val="40"/>
          <w:szCs w:val="40"/>
        </w:rPr>
        <w:t xml:space="preserve">      4. kolo = </w:t>
      </w:r>
      <w:r w:rsidR="005D03FD" w:rsidRPr="005135E3">
        <w:rPr>
          <w:b/>
          <w:bCs/>
          <w:i w:val="0"/>
          <w:sz w:val="40"/>
          <w:szCs w:val="40"/>
        </w:rPr>
        <w:t>technologické změny</w:t>
      </w:r>
      <w:r w:rsidRPr="005135E3">
        <w:rPr>
          <w:b/>
          <w:bCs/>
          <w:i w:val="0"/>
          <w:sz w:val="40"/>
          <w:szCs w:val="40"/>
        </w:rPr>
        <w:t>.</w:t>
      </w:r>
    </w:p>
    <w:p w:rsidR="005D03FD" w:rsidRDefault="005D03FD" w:rsidP="005D03FD">
      <w:pPr>
        <w:jc w:val="both"/>
        <w:rPr>
          <w:b/>
          <w:bCs/>
          <w:i w:val="0"/>
          <w:sz w:val="40"/>
          <w:szCs w:val="40"/>
        </w:rPr>
      </w:pPr>
    </w:p>
    <w:p w:rsidR="0009483C" w:rsidRDefault="005D03FD" w:rsidP="0009483C">
      <w:pPr>
        <w:spacing w:line="240" w:lineRule="auto"/>
        <w:rPr>
          <w:i w:val="0"/>
          <w:sz w:val="40"/>
          <w:szCs w:val="40"/>
        </w:rPr>
      </w:pPr>
      <w:r w:rsidRPr="005135E3">
        <w:rPr>
          <w:b/>
          <w:i w:val="0"/>
          <w:sz w:val="40"/>
          <w:szCs w:val="40"/>
        </w:rPr>
        <w:t>Ad 1)</w:t>
      </w:r>
      <w:r w:rsidRPr="005135E3">
        <w:rPr>
          <w:i w:val="0"/>
          <w:sz w:val="40"/>
          <w:szCs w:val="40"/>
        </w:rPr>
        <w:t xml:space="preserve"> </w:t>
      </w:r>
      <w:r w:rsidRPr="005135E3">
        <w:rPr>
          <w:b/>
          <w:bCs/>
          <w:i w:val="0"/>
          <w:sz w:val="40"/>
          <w:szCs w:val="40"/>
        </w:rPr>
        <w:t>lidské zdroje =</w:t>
      </w:r>
      <w:r w:rsidR="0009483C" w:rsidRPr="005135E3">
        <w:rPr>
          <w:b/>
          <w:bCs/>
          <w:i w:val="0"/>
          <w:sz w:val="40"/>
          <w:szCs w:val="40"/>
        </w:rPr>
        <w:t xml:space="preserve">                                                      </w:t>
      </w:r>
      <w:r w:rsidRPr="005135E3">
        <w:rPr>
          <w:b/>
          <w:bCs/>
          <w:i w:val="0"/>
          <w:sz w:val="40"/>
          <w:szCs w:val="40"/>
        </w:rPr>
        <w:t xml:space="preserve"> </w:t>
      </w:r>
      <w:r w:rsidRPr="005135E3">
        <w:rPr>
          <w:i w:val="0"/>
          <w:sz w:val="40"/>
          <w:szCs w:val="40"/>
        </w:rPr>
        <w:t>poč</w:t>
      </w:r>
      <w:r w:rsidR="0009483C" w:rsidRPr="005135E3">
        <w:rPr>
          <w:i w:val="0"/>
          <w:sz w:val="40"/>
          <w:szCs w:val="40"/>
        </w:rPr>
        <w:t>et</w:t>
      </w:r>
      <w:r w:rsidRPr="005135E3">
        <w:rPr>
          <w:i w:val="0"/>
          <w:sz w:val="40"/>
          <w:szCs w:val="40"/>
        </w:rPr>
        <w:t xml:space="preserve"> naroz</w:t>
      </w:r>
      <w:r w:rsidR="004F00CC" w:rsidRPr="005135E3">
        <w:rPr>
          <w:i w:val="0"/>
          <w:sz w:val="40"/>
          <w:szCs w:val="40"/>
        </w:rPr>
        <w:t>ených, migrace cizinců (Ukrajinci</w:t>
      </w:r>
      <w:r w:rsidR="0009483C" w:rsidRPr="005135E3">
        <w:rPr>
          <w:i w:val="0"/>
          <w:sz w:val="40"/>
          <w:szCs w:val="40"/>
        </w:rPr>
        <w:t xml:space="preserve">, Vietnamci, Slováci </w:t>
      </w:r>
      <w:r w:rsidRPr="005135E3">
        <w:rPr>
          <w:i w:val="0"/>
          <w:sz w:val="40"/>
          <w:szCs w:val="40"/>
        </w:rPr>
        <w:t xml:space="preserve">...) a </w:t>
      </w:r>
      <w:r w:rsidR="0009483C" w:rsidRPr="005135E3">
        <w:rPr>
          <w:i w:val="0"/>
          <w:sz w:val="40"/>
          <w:szCs w:val="40"/>
        </w:rPr>
        <w:t xml:space="preserve">emigrace za prací (po vstupu do </w:t>
      </w:r>
      <w:r w:rsidR="004F00CC" w:rsidRPr="005135E3">
        <w:rPr>
          <w:i w:val="0"/>
          <w:sz w:val="40"/>
          <w:szCs w:val="40"/>
        </w:rPr>
        <w:t>EU), zajištění  zdravot</w:t>
      </w:r>
      <w:r w:rsidR="0009483C" w:rsidRPr="005135E3">
        <w:rPr>
          <w:i w:val="0"/>
          <w:sz w:val="40"/>
          <w:szCs w:val="40"/>
        </w:rPr>
        <w:t>í péče o obyvatelstvo (mortalita),</w:t>
      </w:r>
      <w:r w:rsidR="004F00CC" w:rsidRPr="005135E3">
        <w:rPr>
          <w:i w:val="0"/>
          <w:sz w:val="40"/>
          <w:szCs w:val="40"/>
        </w:rPr>
        <w:t xml:space="preserve"> </w:t>
      </w:r>
      <w:r w:rsidRPr="005135E3">
        <w:rPr>
          <w:i w:val="0"/>
          <w:sz w:val="40"/>
          <w:szCs w:val="40"/>
        </w:rPr>
        <w:t xml:space="preserve"> vzdělanost a inteligence obyvatel, rozvoj vědy a výzkumu =&gt; kvalita</w:t>
      </w:r>
      <w:r w:rsidR="0009483C" w:rsidRPr="005135E3">
        <w:rPr>
          <w:i w:val="0"/>
          <w:sz w:val="40"/>
          <w:szCs w:val="40"/>
        </w:rPr>
        <w:t xml:space="preserve"> </w:t>
      </w:r>
      <w:r w:rsidR="00C30ADF" w:rsidRPr="005135E3">
        <w:rPr>
          <w:i w:val="0"/>
          <w:sz w:val="40"/>
          <w:szCs w:val="40"/>
        </w:rPr>
        <w:t>pracovní síly.</w:t>
      </w:r>
    </w:p>
    <w:p w:rsidR="0061357B" w:rsidRPr="005135E3" w:rsidRDefault="0061357B" w:rsidP="0009483C">
      <w:pPr>
        <w:spacing w:line="240" w:lineRule="auto"/>
        <w:rPr>
          <w:i w:val="0"/>
          <w:sz w:val="40"/>
          <w:szCs w:val="40"/>
        </w:rPr>
      </w:pPr>
    </w:p>
    <w:p w:rsidR="005D03FD" w:rsidRDefault="00C30ADF" w:rsidP="00C30ADF">
      <w:pPr>
        <w:spacing w:line="240" w:lineRule="auto"/>
        <w:rPr>
          <w:i w:val="0"/>
          <w:sz w:val="40"/>
          <w:szCs w:val="40"/>
        </w:rPr>
      </w:pPr>
      <w:r w:rsidRPr="005135E3">
        <w:rPr>
          <w:b/>
          <w:i w:val="0"/>
          <w:sz w:val="40"/>
          <w:szCs w:val="40"/>
        </w:rPr>
        <w:t>Ad 2)</w:t>
      </w:r>
      <w:r w:rsidR="005D03FD" w:rsidRPr="005135E3">
        <w:rPr>
          <w:i w:val="0"/>
          <w:sz w:val="40"/>
          <w:szCs w:val="40"/>
        </w:rPr>
        <w:t xml:space="preserve"> </w:t>
      </w:r>
      <w:r w:rsidR="005D03FD" w:rsidRPr="005135E3">
        <w:rPr>
          <w:b/>
          <w:bCs/>
          <w:i w:val="0"/>
          <w:sz w:val="40"/>
          <w:szCs w:val="40"/>
        </w:rPr>
        <w:t xml:space="preserve">přírodní zdroje = </w:t>
      </w:r>
      <w:r w:rsidRPr="005135E3">
        <w:rPr>
          <w:b/>
          <w:bCs/>
          <w:i w:val="0"/>
          <w:sz w:val="40"/>
          <w:szCs w:val="40"/>
        </w:rPr>
        <w:t xml:space="preserve">                                                         </w:t>
      </w:r>
      <w:r w:rsidR="005D03FD" w:rsidRPr="005135E3">
        <w:rPr>
          <w:i w:val="0"/>
          <w:sz w:val="40"/>
          <w:szCs w:val="40"/>
        </w:rPr>
        <w:t>těžba kovů, rud a nerostů, naftová naleziště, kvalitní orná půda…jsou v podstatě dané a již ne</w:t>
      </w:r>
      <w:r w:rsidRPr="005135E3">
        <w:rPr>
          <w:i w:val="0"/>
          <w:sz w:val="40"/>
          <w:szCs w:val="40"/>
        </w:rPr>
        <w:t>měnné. Změnit se dá pouze eventuálně</w:t>
      </w:r>
      <w:r w:rsidR="005D03FD" w:rsidRPr="005135E3">
        <w:rPr>
          <w:i w:val="0"/>
          <w:sz w:val="40"/>
          <w:szCs w:val="40"/>
        </w:rPr>
        <w:t xml:space="preserve"> kvalita</w:t>
      </w:r>
      <w:r w:rsidRPr="005135E3">
        <w:rPr>
          <w:i w:val="0"/>
          <w:sz w:val="40"/>
          <w:szCs w:val="40"/>
        </w:rPr>
        <w:t xml:space="preserve"> orné půdy. </w:t>
      </w:r>
    </w:p>
    <w:p w:rsidR="0061357B" w:rsidRPr="005135E3" w:rsidRDefault="0061357B" w:rsidP="00C30ADF">
      <w:pPr>
        <w:spacing w:line="240" w:lineRule="auto"/>
        <w:rPr>
          <w:i w:val="0"/>
          <w:sz w:val="40"/>
          <w:szCs w:val="40"/>
        </w:rPr>
      </w:pPr>
    </w:p>
    <w:p w:rsidR="005D03FD" w:rsidRDefault="00C30ADF" w:rsidP="00C30ADF">
      <w:pPr>
        <w:spacing w:line="240" w:lineRule="auto"/>
        <w:rPr>
          <w:i w:val="0"/>
          <w:sz w:val="40"/>
          <w:szCs w:val="40"/>
        </w:rPr>
      </w:pPr>
      <w:r w:rsidRPr="005135E3">
        <w:rPr>
          <w:b/>
          <w:i w:val="0"/>
          <w:sz w:val="40"/>
          <w:szCs w:val="40"/>
        </w:rPr>
        <w:t>Ad 3)</w:t>
      </w:r>
      <w:r w:rsidR="005D03FD" w:rsidRPr="005135E3">
        <w:rPr>
          <w:i w:val="0"/>
          <w:sz w:val="40"/>
          <w:szCs w:val="40"/>
        </w:rPr>
        <w:t xml:space="preserve"> </w:t>
      </w:r>
      <w:r w:rsidR="005D03FD" w:rsidRPr="005135E3">
        <w:rPr>
          <w:b/>
          <w:bCs/>
          <w:i w:val="0"/>
          <w:sz w:val="40"/>
          <w:szCs w:val="40"/>
        </w:rPr>
        <w:t xml:space="preserve">tvorba kapitálu = </w:t>
      </w:r>
      <w:r w:rsidRPr="005135E3">
        <w:rPr>
          <w:b/>
          <w:bCs/>
          <w:i w:val="0"/>
          <w:sz w:val="40"/>
          <w:szCs w:val="40"/>
        </w:rPr>
        <w:t xml:space="preserve">                                              </w:t>
      </w:r>
      <w:r w:rsidR="005D03FD" w:rsidRPr="005135E3">
        <w:rPr>
          <w:i w:val="0"/>
          <w:sz w:val="40"/>
          <w:szCs w:val="40"/>
        </w:rPr>
        <w:t>vysoké průměrné důchody, vysoké úspory obyvatelstva, vysoká</w:t>
      </w:r>
      <w:r w:rsidRPr="005135E3">
        <w:rPr>
          <w:i w:val="0"/>
          <w:sz w:val="40"/>
          <w:szCs w:val="40"/>
        </w:rPr>
        <w:t xml:space="preserve"> produktivita práce, kapitálová akumulace z rozsahu výroby a specializace.</w:t>
      </w:r>
    </w:p>
    <w:p w:rsidR="0061357B" w:rsidRDefault="0061357B" w:rsidP="00C30ADF">
      <w:pPr>
        <w:spacing w:line="240" w:lineRule="auto"/>
        <w:rPr>
          <w:i w:val="0"/>
          <w:sz w:val="40"/>
          <w:szCs w:val="40"/>
        </w:rPr>
      </w:pPr>
    </w:p>
    <w:p w:rsidR="00B13CF3" w:rsidRPr="0009483C" w:rsidRDefault="00B13CF3" w:rsidP="00B13CF3">
      <w:pPr>
        <w:spacing w:line="240" w:lineRule="auto"/>
        <w:rPr>
          <w:i w:val="0"/>
          <w:sz w:val="40"/>
          <w:szCs w:val="40"/>
        </w:rPr>
      </w:pPr>
      <w:r>
        <w:rPr>
          <w:b/>
          <w:i w:val="0"/>
          <w:sz w:val="40"/>
          <w:szCs w:val="40"/>
        </w:rPr>
        <w:t>Ad 4)</w:t>
      </w:r>
      <w:r w:rsidRPr="0009483C">
        <w:rPr>
          <w:i w:val="0"/>
          <w:sz w:val="40"/>
          <w:szCs w:val="40"/>
        </w:rPr>
        <w:t xml:space="preserve"> </w:t>
      </w:r>
      <w:r>
        <w:rPr>
          <w:b/>
          <w:bCs/>
          <w:i w:val="0"/>
          <w:sz w:val="40"/>
          <w:szCs w:val="40"/>
        </w:rPr>
        <w:t xml:space="preserve">technologické změny = </w:t>
      </w:r>
      <w:r w:rsidRPr="0009483C">
        <w:rPr>
          <w:i w:val="0"/>
          <w:sz w:val="40"/>
          <w:szCs w:val="40"/>
        </w:rPr>
        <w:t>technologický pokrok, např. nové  IT,  rychlejší a úspornější</w:t>
      </w:r>
      <w:r>
        <w:rPr>
          <w:i w:val="0"/>
          <w:sz w:val="40"/>
          <w:szCs w:val="40"/>
        </w:rPr>
        <w:t xml:space="preserve"> </w:t>
      </w:r>
      <w:r w:rsidRPr="0009483C">
        <w:rPr>
          <w:i w:val="0"/>
          <w:sz w:val="40"/>
          <w:szCs w:val="40"/>
        </w:rPr>
        <w:t xml:space="preserve">výrobní postupy….    </w:t>
      </w:r>
    </w:p>
    <w:p w:rsidR="005D03FD" w:rsidRPr="0009483C" w:rsidRDefault="00C30ADF" w:rsidP="0009483C">
      <w:pPr>
        <w:spacing w:line="240" w:lineRule="auto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         </w:t>
      </w:r>
      <w:r w:rsidR="00B13CF3">
        <w:rPr>
          <w:i w:val="0"/>
          <w:sz w:val="40"/>
          <w:szCs w:val="40"/>
        </w:rPr>
        <w:t xml:space="preserve">               </w:t>
      </w:r>
    </w:p>
    <w:p w:rsidR="005D03FD" w:rsidRPr="0009483C" w:rsidRDefault="005D03FD" w:rsidP="0009483C">
      <w:pPr>
        <w:spacing w:line="240" w:lineRule="auto"/>
        <w:jc w:val="both"/>
        <w:rPr>
          <w:i w:val="0"/>
          <w:sz w:val="40"/>
          <w:szCs w:val="40"/>
        </w:rPr>
      </w:pPr>
      <w:r w:rsidRPr="0009483C">
        <w:rPr>
          <w:i w:val="0"/>
          <w:sz w:val="40"/>
          <w:szCs w:val="40"/>
        </w:rPr>
        <w:t xml:space="preserve">                                                 </w:t>
      </w:r>
    </w:p>
    <w:p w:rsidR="005D03FD" w:rsidRPr="00384A46" w:rsidRDefault="005D03FD" w:rsidP="005D03FD">
      <w:pPr>
        <w:jc w:val="both"/>
        <w:rPr>
          <w:sz w:val="40"/>
          <w:szCs w:val="40"/>
        </w:rPr>
      </w:pPr>
    </w:p>
    <w:p w:rsidR="005D03FD" w:rsidRDefault="005D03FD"/>
    <w:p w:rsidR="00C30ADF" w:rsidRDefault="00C30ADF"/>
    <w:p w:rsidR="00C30ADF" w:rsidRDefault="00C30ADF">
      <w:pPr>
        <w:rPr>
          <w:b/>
          <w:i w:val="0"/>
          <w:sz w:val="40"/>
          <w:szCs w:val="40"/>
        </w:rPr>
      </w:pPr>
      <w:r>
        <w:rPr>
          <w:b/>
          <w:i w:val="0"/>
          <w:sz w:val="40"/>
          <w:szCs w:val="40"/>
        </w:rPr>
        <w:t xml:space="preserve">∑  </w:t>
      </w:r>
      <w:r w:rsidR="005135E3">
        <w:rPr>
          <w:b/>
          <w:i w:val="0"/>
          <w:sz w:val="40"/>
          <w:szCs w:val="40"/>
        </w:rPr>
        <w:t xml:space="preserve">POUŽITÉ </w:t>
      </w:r>
      <w:r>
        <w:rPr>
          <w:b/>
          <w:i w:val="0"/>
          <w:sz w:val="40"/>
          <w:szCs w:val="40"/>
        </w:rPr>
        <w:t>ZDROJE:</w:t>
      </w:r>
    </w:p>
    <w:p w:rsidR="005135E3" w:rsidRDefault="005135E3">
      <w:pPr>
        <w:rPr>
          <w:b/>
          <w:i w:val="0"/>
          <w:sz w:val="40"/>
          <w:szCs w:val="40"/>
        </w:rPr>
      </w:pPr>
    </w:p>
    <w:p w:rsidR="005135E3" w:rsidRDefault="0061357B">
      <w:pPr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>- vlastní.</w:t>
      </w:r>
    </w:p>
    <w:p w:rsidR="005135E3" w:rsidRDefault="005135E3">
      <w:pPr>
        <w:rPr>
          <w:i w:val="0"/>
          <w:sz w:val="40"/>
          <w:szCs w:val="40"/>
        </w:rPr>
      </w:pPr>
    </w:p>
    <w:p w:rsidR="00FB1503" w:rsidRDefault="00FB1503">
      <w:pPr>
        <w:rPr>
          <w:i w:val="0"/>
          <w:sz w:val="40"/>
          <w:szCs w:val="40"/>
        </w:rPr>
      </w:pPr>
    </w:p>
    <w:p w:rsidR="00736F22" w:rsidRDefault="00736F22">
      <w:pPr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                     </w:t>
      </w:r>
    </w:p>
    <w:p w:rsidR="00736F22" w:rsidRPr="005135E3" w:rsidRDefault="00736F22">
      <w:pPr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                                                    </w:t>
      </w:r>
    </w:p>
    <w:sectPr w:rsidR="00736F22" w:rsidRPr="005135E3" w:rsidSect="0088320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246" w:rsidRDefault="004B1246" w:rsidP="005D03FD">
      <w:pPr>
        <w:spacing w:after="0" w:line="240" w:lineRule="auto"/>
      </w:pPr>
      <w:r>
        <w:separator/>
      </w:r>
    </w:p>
  </w:endnote>
  <w:endnote w:type="continuationSeparator" w:id="0">
    <w:p w:rsidR="004B1246" w:rsidRDefault="004B1246" w:rsidP="005D0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37563"/>
      <w:docPartObj>
        <w:docPartGallery w:val="Page Numbers (Bottom of Page)"/>
        <w:docPartUnique/>
      </w:docPartObj>
    </w:sdtPr>
    <w:sdtContent>
      <w:p w:rsidR="005D03FD" w:rsidRDefault="00727BD8">
        <w:pPr>
          <w:pStyle w:val="Zpat"/>
          <w:jc w:val="center"/>
        </w:pPr>
        <w:fldSimple w:instr=" PAGE   \* MERGEFORMAT ">
          <w:r w:rsidR="004B1246">
            <w:rPr>
              <w:noProof/>
            </w:rPr>
            <w:t>1</w:t>
          </w:r>
        </w:fldSimple>
      </w:p>
    </w:sdtContent>
  </w:sdt>
  <w:p w:rsidR="005D03FD" w:rsidRDefault="005D03F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246" w:rsidRDefault="004B1246" w:rsidP="005D03FD">
      <w:pPr>
        <w:spacing w:after="0" w:line="240" w:lineRule="auto"/>
      </w:pPr>
      <w:r>
        <w:separator/>
      </w:r>
    </w:p>
  </w:footnote>
  <w:footnote w:type="continuationSeparator" w:id="0">
    <w:p w:rsidR="004B1246" w:rsidRDefault="004B1246" w:rsidP="005D03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6755B"/>
    <w:multiLevelType w:val="hybridMultilevel"/>
    <w:tmpl w:val="3E5CD7CE"/>
    <w:lvl w:ilvl="0" w:tplc="A274B1D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CAF39A9"/>
    <w:multiLevelType w:val="hybridMultilevel"/>
    <w:tmpl w:val="D1DC8BD0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FA4549"/>
    <w:rsid w:val="0009483C"/>
    <w:rsid w:val="000C02F2"/>
    <w:rsid w:val="000D3850"/>
    <w:rsid w:val="0018275C"/>
    <w:rsid w:val="00187258"/>
    <w:rsid w:val="00260084"/>
    <w:rsid w:val="00287C84"/>
    <w:rsid w:val="003528FD"/>
    <w:rsid w:val="003737F9"/>
    <w:rsid w:val="00431C7E"/>
    <w:rsid w:val="004B1246"/>
    <w:rsid w:val="004F00CC"/>
    <w:rsid w:val="004F65BA"/>
    <w:rsid w:val="005135E3"/>
    <w:rsid w:val="00570BE3"/>
    <w:rsid w:val="005D03FD"/>
    <w:rsid w:val="005F1D3A"/>
    <w:rsid w:val="00604180"/>
    <w:rsid w:val="0061357B"/>
    <w:rsid w:val="00661163"/>
    <w:rsid w:val="00672431"/>
    <w:rsid w:val="006D03C2"/>
    <w:rsid w:val="006F5BBC"/>
    <w:rsid w:val="00725B0D"/>
    <w:rsid w:val="00727BD8"/>
    <w:rsid w:val="00736F22"/>
    <w:rsid w:val="00883206"/>
    <w:rsid w:val="00957580"/>
    <w:rsid w:val="009733B2"/>
    <w:rsid w:val="00A23FDB"/>
    <w:rsid w:val="00A8222A"/>
    <w:rsid w:val="00A8653B"/>
    <w:rsid w:val="00AF2069"/>
    <w:rsid w:val="00B13CF3"/>
    <w:rsid w:val="00B21C84"/>
    <w:rsid w:val="00B26BD4"/>
    <w:rsid w:val="00B76153"/>
    <w:rsid w:val="00B930D2"/>
    <w:rsid w:val="00B94E1B"/>
    <w:rsid w:val="00BA50B3"/>
    <w:rsid w:val="00C30ADF"/>
    <w:rsid w:val="00C3731F"/>
    <w:rsid w:val="00DE0944"/>
    <w:rsid w:val="00E46D0D"/>
    <w:rsid w:val="00FA4549"/>
    <w:rsid w:val="00FB1503"/>
    <w:rsid w:val="00FC0BDF"/>
    <w:rsid w:val="00FF7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03FD"/>
    <w:pPr>
      <w:spacing w:before="0" w:line="288" w:lineRule="auto"/>
    </w:pPr>
    <w:rPr>
      <w:rFonts w:ascii="Calibri" w:eastAsia="Times New Roman" w:hAnsi="Calibri" w:cs="Times New Roman"/>
      <w:i/>
      <w:iCs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46D0D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46D0D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46D0D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46D0D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E46D0D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E46D0D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E46D0D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E46D0D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E46D0D"/>
    <w:pPr>
      <w:spacing w:before="300" w:after="0"/>
      <w:outlineLvl w:val="8"/>
    </w:pPr>
    <w:rPr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6D0D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Nadpis2Char">
    <w:name w:val="Nadpis 2 Char"/>
    <w:basedOn w:val="Standardnpsmoodstavce"/>
    <w:link w:val="Nadpis2"/>
    <w:uiPriority w:val="9"/>
    <w:rsid w:val="00E46D0D"/>
    <w:rPr>
      <w:caps/>
      <w:spacing w:val="15"/>
      <w:shd w:val="clear" w:color="auto" w:fill="DBE5F1" w:themeFill="accent1" w:themeFillTint="33"/>
    </w:rPr>
  </w:style>
  <w:style w:type="character" w:customStyle="1" w:styleId="Nadpis3Char">
    <w:name w:val="Nadpis 3 Char"/>
    <w:basedOn w:val="Standardnpsmoodstavce"/>
    <w:link w:val="Nadpis3"/>
    <w:uiPriority w:val="9"/>
    <w:rsid w:val="00E46D0D"/>
    <w:rPr>
      <w:caps/>
      <w:color w:val="243F60" w:themeColor="accent1" w:themeShade="7F"/>
      <w:spacing w:val="15"/>
    </w:rPr>
  </w:style>
  <w:style w:type="character" w:customStyle="1" w:styleId="Nadpis4Char">
    <w:name w:val="Nadpis 4 Char"/>
    <w:basedOn w:val="Standardnpsmoodstavce"/>
    <w:link w:val="Nadpis4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rsid w:val="00E46D0D"/>
    <w:rPr>
      <w:caps/>
      <w:spacing w:val="10"/>
      <w:sz w:val="18"/>
      <w:szCs w:val="18"/>
    </w:rPr>
  </w:style>
  <w:style w:type="character" w:customStyle="1" w:styleId="Nadpis9Char">
    <w:name w:val="Nadpis 9 Char"/>
    <w:basedOn w:val="Standardnpsmoodstavce"/>
    <w:link w:val="Nadpis9"/>
    <w:uiPriority w:val="9"/>
    <w:rsid w:val="00E46D0D"/>
    <w:rPr>
      <w:i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E46D0D"/>
    <w:rPr>
      <w:b/>
      <w:bCs/>
      <w:color w:val="365F91" w:themeColor="accent1" w:themeShade="BF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E46D0D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46D0D"/>
    <w:rPr>
      <w:caps/>
      <w:color w:val="4F81BD" w:themeColor="accent1"/>
      <w:spacing w:val="10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46D0D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46D0D"/>
    <w:rPr>
      <w:caps/>
      <w:color w:val="595959" w:themeColor="text1" w:themeTint="A6"/>
      <w:spacing w:val="10"/>
      <w:sz w:val="24"/>
      <w:szCs w:val="24"/>
    </w:rPr>
  </w:style>
  <w:style w:type="character" w:styleId="Siln">
    <w:name w:val="Strong"/>
    <w:uiPriority w:val="22"/>
    <w:qFormat/>
    <w:rsid w:val="00E46D0D"/>
    <w:rPr>
      <w:b/>
      <w:bCs/>
    </w:rPr>
  </w:style>
  <w:style w:type="character" w:styleId="Zvraznn">
    <w:name w:val="Emphasis"/>
    <w:uiPriority w:val="20"/>
    <w:qFormat/>
    <w:rsid w:val="00E46D0D"/>
    <w:rPr>
      <w:caps/>
      <w:color w:val="243F60" w:themeColor="accent1" w:themeShade="7F"/>
      <w:spacing w:val="5"/>
    </w:rPr>
  </w:style>
  <w:style w:type="paragraph" w:styleId="Bezmezer">
    <w:name w:val="No Spacing"/>
    <w:basedOn w:val="Normln"/>
    <w:link w:val="BezmezerChar"/>
    <w:uiPriority w:val="1"/>
    <w:qFormat/>
    <w:rsid w:val="00E46D0D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E46D0D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E46D0D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E46D0D"/>
  </w:style>
  <w:style w:type="character" w:customStyle="1" w:styleId="CitaceChar">
    <w:name w:val="Citace Char"/>
    <w:basedOn w:val="Standardnpsmoodstavce"/>
    <w:link w:val="Citace"/>
    <w:uiPriority w:val="29"/>
    <w:rsid w:val="00E46D0D"/>
    <w:rPr>
      <w:i/>
      <w:iCs/>
      <w:sz w:val="20"/>
      <w:szCs w:val="20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E46D0D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E46D0D"/>
    <w:rPr>
      <w:i/>
      <w:iCs/>
      <w:color w:val="4F81BD" w:themeColor="accent1"/>
      <w:sz w:val="20"/>
      <w:szCs w:val="20"/>
    </w:rPr>
  </w:style>
  <w:style w:type="character" w:styleId="Zdraznnjemn">
    <w:name w:val="Subtle Emphasis"/>
    <w:uiPriority w:val="19"/>
    <w:qFormat/>
    <w:rsid w:val="00E46D0D"/>
    <w:rPr>
      <w:i/>
      <w:iCs/>
      <w:color w:val="243F60" w:themeColor="accent1" w:themeShade="7F"/>
    </w:rPr>
  </w:style>
  <w:style w:type="character" w:styleId="Zdraznnintenzivn">
    <w:name w:val="Intense Emphasis"/>
    <w:uiPriority w:val="21"/>
    <w:qFormat/>
    <w:rsid w:val="00E46D0D"/>
    <w:rPr>
      <w:b/>
      <w:bCs/>
      <w:caps/>
      <w:color w:val="243F60" w:themeColor="accent1" w:themeShade="7F"/>
      <w:spacing w:val="10"/>
    </w:rPr>
  </w:style>
  <w:style w:type="character" w:styleId="Odkazjemn">
    <w:name w:val="Subtle Reference"/>
    <w:uiPriority w:val="31"/>
    <w:qFormat/>
    <w:rsid w:val="00E46D0D"/>
    <w:rPr>
      <w:b/>
      <w:bCs/>
      <w:color w:val="4F81BD" w:themeColor="accent1"/>
    </w:rPr>
  </w:style>
  <w:style w:type="character" w:styleId="Odkazintenzivn">
    <w:name w:val="Intense Reference"/>
    <w:uiPriority w:val="32"/>
    <w:qFormat/>
    <w:rsid w:val="00E46D0D"/>
    <w:rPr>
      <w:b/>
      <w:bCs/>
      <w:i/>
      <w:iCs/>
      <w:caps/>
      <w:color w:val="4F81BD" w:themeColor="accent1"/>
    </w:rPr>
  </w:style>
  <w:style w:type="character" w:styleId="Nzevknihy">
    <w:name w:val="Book Title"/>
    <w:uiPriority w:val="33"/>
    <w:qFormat/>
    <w:rsid w:val="00E46D0D"/>
    <w:rPr>
      <w:b/>
      <w:bCs/>
      <w:i/>
      <w:iCs/>
      <w:spacing w:val="9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E46D0D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D03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03FD"/>
    <w:rPr>
      <w:rFonts w:ascii="Tahoma" w:eastAsia="Times New Roman" w:hAnsi="Tahoma" w:cs="Tahoma"/>
      <w:i/>
      <w:iCs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5D0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D03FD"/>
    <w:rPr>
      <w:rFonts w:ascii="Calibri" w:eastAsia="Times New Roman" w:hAnsi="Calibri" w:cs="Times New Roman"/>
      <w:i/>
      <w:iCs/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5D0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D03FD"/>
    <w:rPr>
      <w:rFonts w:ascii="Calibri" w:eastAsia="Times New Roman" w:hAnsi="Calibri" w:cs="Times New Roman"/>
      <w:i/>
      <w:i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5135E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502</Words>
  <Characters>2967</Characters>
  <Application>Microsoft Office Word</Application>
  <DocSecurity>0</DocSecurity>
  <Lines>24</Lines>
  <Paragraphs>6</Paragraphs>
  <ScaleCrop>false</ScaleCrop>
  <Company/>
  <LinksUpToDate>false</LinksUpToDate>
  <CharactersWithSpaces>3463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Já</dc:creator>
  <cp:lastModifiedBy>Dum</cp:lastModifiedBy>
  <cp:revision>2</cp:revision>
  <dcterms:created xsi:type="dcterms:W3CDTF">2014-03-23T08:38:00Z</dcterms:created>
  <dcterms:modified xsi:type="dcterms:W3CDTF">2014-03-23T08:38:00Z</dcterms:modified>
</cp:coreProperties>
</file>