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BCB" w:rsidRDefault="000E0BCB" w:rsidP="000E0BCB">
      <w:pPr>
        <w:pStyle w:val="Podtitul"/>
        <w:rPr>
          <w:color w:val="auto"/>
        </w:rPr>
      </w:pPr>
    </w:p>
    <w:p w:rsidR="000E0BCB" w:rsidRDefault="000E0BCB" w:rsidP="000E0BCB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0E0BCB" w:rsidTr="000E0BC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BCB" w:rsidRDefault="000E0BCB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0E0BCB" w:rsidRDefault="000E0BCB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0E0BCB" w:rsidRDefault="000E0BCB">
            <w:pPr>
              <w:spacing w:line="276" w:lineRule="auto"/>
              <w:rPr>
                <w:b/>
              </w:rPr>
            </w:pPr>
          </w:p>
        </w:tc>
      </w:tr>
      <w:tr w:rsidR="000E0BCB" w:rsidTr="000E0BCB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0BCB" w:rsidRDefault="000E0BC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BCB" w:rsidTr="000E0BC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BCB" w:rsidRDefault="000E0BCB">
            <w:pPr>
              <w:spacing w:line="276" w:lineRule="auto"/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0E0BCB" w:rsidRDefault="000E0BCB" w:rsidP="000E0BCB">
      <w:pPr>
        <w:pStyle w:val="Bezmezer"/>
        <w:rPr>
          <w:b/>
        </w:rPr>
      </w:pPr>
    </w:p>
    <w:p w:rsidR="002F41AF" w:rsidRDefault="002F41AF" w:rsidP="002F41AF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2F41AF" w:rsidRDefault="002F41AF" w:rsidP="002F41A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087FC2">
        <w:rPr>
          <w:b/>
          <w:bCs/>
          <w:color w:val="000000"/>
          <w:sz w:val="24"/>
          <w:szCs w:val="24"/>
        </w:rPr>
        <w:t>VY_32_INOVACE_34Hur20</w:t>
      </w:r>
      <w:r>
        <w:rPr>
          <w:b/>
          <w:color w:val="000000"/>
          <w:sz w:val="24"/>
          <w:szCs w:val="24"/>
        </w:rPr>
        <w:tab/>
      </w:r>
    </w:p>
    <w:p w:rsidR="002F41AF" w:rsidRDefault="002F41AF" w:rsidP="002F41A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 w:rsidR="00087FC2">
        <w:rPr>
          <w:b/>
          <w:color w:val="000000"/>
          <w:sz w:val="24"/>
          <w:szCs w:val="24"/>
        </w:rPr>
        <w:t>3.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F41AF" w:rsidRDefault="002F41AF" w:rsidP="002F41A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Jan Hurtečák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F41AF" w:rsidRDefault="002F41AF" w:rsidP="002F41A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3.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F41AF" w:rsidRDefault="002F41AF" w:rsidP="002F41A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Elektronika</w:t>
      </w:r>
    </w:p>
    <w:p w:rsidR="002F41AF" w:rsidRDefault="002F41AF" w:rsidP="002F41A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Mechanik opravář motorových vozidel</w:t>
      </w:r>
    </w:p>
    <w:p w:rsidR="002F41AF" w:rsidRDefault="002F41AF" w:rsidP="00396EC6">
      <w:pPr>
        <w:pStyle w:val="Bezmezer"/>
        <w:tabs>
          <w:tab w:val="left" w:pos="708"/>
          <w:tab w:val="left" w:pos="1416"/>
          <w:tab w:val="left" w:pos="2124"/>
          <w:tab w:val="left" w:pos="3544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bookmarkStart w:id="0" w:name="_GoBack"/>
      <w:bookmarkEnd w:id="0"/>
      <w:r w:rsidR="00396EC6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Konstrukční skupina pohon, logické řízení</w:t>
      </w:r>
    </w:p>
    <w:p w:rsidR="002F41AF" w:rsidRDefault="002F41AF" w:rsidP="002F41A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daného tématu</w:t>
      </w:r>
    </w:p>
    <w:p w:rsidR="002F41AF" w:rsidRDefault="002F41AF" w:rsidP="002F41AF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F41AF" w:rsidRDefault="002F41AF" w:rsidP="002F41A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  <w:t>Žák prokáže znalost probraného učiva</w:t>
      </w:r>
    </w:p>
    <w:p w:rsidR="002F41AF" w:rsidRDefault="002F41AF" w:rsidP="002F41A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2F41AF" w:rsidRDefault="002F41AF" w:rsidP="002F41AF"/>
    <w:p w:rsidR="000E0BCB" w:rsidRDefault="000E0BCB" w:rsidP="000E0BCB"/>
    <w:p w:rsidR="000E0BCB" w:rsidRDefault="000E0BCB" w:rsidP="000E0BCB">
      <w:pPr>
        <w:rPr>
          <w:color w:val="FF0000"/>
        </w:rPr>
      </w:pPr>
    </w:p>
    <w:p w:rsidR="000E0BCB" w:rsidRDefault="000E0BCB" w:rsidP="000E0BCB"/>
    <w:p w:rsidR="00087FC2" w:rsidRDefault="00087FC2" w:rsidP="000E0BCB"/>
    <w:p w:rsidR="00087FC2" w:rsidRDefault="00087FC2" w:rsidP="000E0BCB"/>
    <w:p w:rsidR="00087FC2" w:rsidRDefault="00087FC2" w:rsidP="000E0BCB"/>
    <w:p w:rsidR="000E0BCB" w:rsidRDefault="000E0BCB" w:rsidP="000E0BCB"/>
    <w:p w:rsidR="00087FC2" w:rsidRPr="00087FC2" w:rsidRDefault="00087FC2" w:rsidP="00087FC2">
      <w:pPr>
        <w:rPr>
          <w:rFonts w:ascii="Calibri" w:hAnsi="Calibri"/>
          <w:b/>
        </w:rPr>
      </w:pPr>
      <w:r w:rsidRPr="00087FC2">
        <w:rPr>
          <w:rFonts w:ascii="Calibri" w:hAnsi="Calibri"/>
          <w:b/>
        </w:rPr>
        <w:t xml:space="preserve">Autorem materiálu a všech jeho příloh, není-li uvedeno jinak, je </w:t>
      </w:r>
      <w:r w:rsidRPr="00087FC2">
        <w:rPr>
          <w:rFonts w:asciiTheme="minorHAnsi" w:hAnsiTheme="minorHAnsi"/>
          <w:b/>
        </w:rPr>
        <w:t>Ing. Jan Hurtečák</w:t>
      </w:r>
      <w:r w:rsidRPr="00087FC2">
        <w:rPr>
          <w:rFonts w:ascii="Calibri" w:hAnsi="Calibri"/>
          <w:b/>
        </w:rPr>
        <w:t>.</w:t>
      </w:r>
    </w:p>
    <w:p w:rsidR="000E0BCB" w:rsidRDefault="000E0BCB" w:rsidP="000E0BCB"/>
    <w:p w:rsidR="000E0BCB" w:rsidRDefault="000E0BCB" w:rsidP="000E0BCB">
      <w:pPr>
        <w:rPr>
          <w:b/>
          <w:sz w:val="28"/>
          <w:szCs w:val="28"/>
        </w:rPr>
      </w:pPr>
    </w:p>
    <w:p w:rsidR="000E0BCB" w:rsidRDefault="000E0BCB" w:rsidP="000E0BCB">
      <w:pPr>
        <w:rPr>
          <w:b/>
          <w:sz w:val="28"/>
          <w:szCs w:val="28"/>
        </w:rPr>
      </w:pPr>
    </w:p>
    <w:p w:rsidR="00087FC2" w:rsidRDefault="00087FC2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E0BCB" w:rsidRDefault="000E0BCB" w:rsidP="000E0BCB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TEST  č.</w:t>
      </w:r>
      <w:proofErr w:type="gramEnd"/>
      <w:r>
        <w:rPr>
          <w:b/>
          <w:sz w:val="28"/>
          <w:szCs w:val="28"/>
        </w:rPr>
        <w:t xml:space="preserve"> 3:</w:t>
      </w:r>
    </w:p>
    <w:p w:rsidR="000E0BCB" w:rsidRDefault="000E0BCB" w:rsidP="000E0BCB"/>
    <w:p w:rsidR="000E0BCB" w:rsidRDefault="000E0BCB" w:rsidP="000E0BCB">
      <w:pPr>
        <w:spacing w:line="360" w:lineRule="auto"/>
        <w:ind w:right="-108"/>
      </w:pPr>
      <w:r>
        <w:t>1. Popište dynamický systém v</w:t>
      </w:r>
      <w:r w:rsidR="00306917">
        <w:t> </w:t>
      </w:r>
      <w:r>
        <w:t>automobilu</w:t>
      </w:r>
      <w:r w:rsidR="00306917">
        <w:t>.</w:t>
      </w:r>
      <w:r w:rsidR="00306917">
        <w:tab/>
      </w:r>
      <w:r w:rsidR="00306917">
        <w:tab/>
      </w:r>
      <w:r w:rsidR="00306917">
        <w:tab/>
      </w:r>
      <w:r w:rsidR="00306917">
        <w:tab/>
      </w:r>
      <w:r w:rsidR="00306917">
        <w:tab/>
      </w:r>
      <w:r w:rsidR="00306917">
        <w:tab/>
        <w:t>3 body</w:t>
      </w:r>
    </w:p>
    <w:p w:rsidR="000E0BCB" w:rsidRDefault="000E0BCB" w:rsidP="000E0BCB">
      <w:pPr>
        <w:spacing w:line="360" w:lineRule="auto"/>
        <w:ind w:right="-108"/>
        <w:rPr>
          <w:bCs/>
        </w:rPr>
      </w:pPr>
    </w:p>
    <w:p w:rsidR="000E0BCB" w:rsidRDefault="000E0BCB" w:rsidP="000E0BCB">
      <w:pPr>
        <w:spacing w:line="360" w:lineRule="auto"/>
        <w:ind w:right="-108"/>
        <w:rPr>
          <w:bCs/>
        </w:rPr>
      </w:pPr>
      <w:r>
        <w:rPr>
          <w:bCs/>
        </w:rPr>
        <w:t>2. Popište (nebo nakreslete blokové schéma) k</w:t>
      </w:r>
      <w:r w:rsidRPr="000E0BCB">
        <w:rPr>
          <w:bCs/>
        </w:rPr>
        <w:t xml:space="preserve">onstrukční skupiny </w:t>
      </w:r>
      <w:r w:rsidR="00306917">
        <w:rPr>
          <w:bCs/>
        </w:rPr>
        <w:tab/>
      </w:r>
      <w:r w:rsidR="00306917">
        <w:rPr>
          <w:bCs/>
        </w:rPr>
        <w:tab/>
      </w:r>
      <w:r w:rsidR="00306917">
        <w:rPr>
          <w:bCs/>
        </w:rPr>
        <w:tab/>
        <w:t>3 body</w:t>
      </w:r>
    </w:p>
    <w:p w:rsidR="000E0BCB" w:rsidRDefault="000E0BCB" w:rsidP="000E0BCB">
      <w:pPr>
        <w:spacing w:line="360" w:lineRule="auto"/>
        <w:ind w:right="-108"/>
        <w:rPr>
          <w:bCs/>
        </w:rPr>
      </w:pPr>
      <w:r w:rsidRPr="000E0BCB">
        <w:rPr>
          <w:bCs/>
        </w:rPr>
        <w:t>v komplexním systému automobilu</w:t>
      </w:r>
      <w:r>
        <w:rPr>
          <w:bCs/>
        </w:rPr>
        <w:t>.</w:t>
      </w:r>
    </w:p>
    <w:p w:rsidR="000E0BCB" w:rsidRDefault="000E0BCB" w:rsidP="000E0BCB">
      <w:pPr>
        <w:spacing w:line="360" w:lineRule="auto"/>
        <w:ind w:right="-108"/>
        <w:rPr>
          <w:bCs/>
        </w:rPr>
      </w:pPr>
      <w:r>
        <w:rPr>
          <w:bCs/>
        </w:rPr>
        <w:t>3. Z čeho se skládá konstrukční skupina pohon? Popište nebo nakreslete</w:t>
      </w:r>
      <w:r w:rsidR="00306917">
        <w:rPr>
          <w:bCs/>
        </w:rPr>
        <w:tab/>
      </w:r>
      <w:r w:rsidR="00306917">
        <w:rPr>
          <w:bCs/>
        </w:rPr>
        <w:tab/>
        <w:t>2 body</w:t>
      </w:r>
    </w:p>
    <w:p w:rsidR="000E0BCB" w:rsidRPr="000E0BCB" w:rsidRDefault="000E0BCB" w:rsidP="000E0BCB">
      <w:pPr>
        <w:spacing w:line="360" w:lineRule="auto"/>
        <w:ind w:right="-108"/>
        <w:rPr>
          <w:bCs/>
        </w:rPr>
      </w:pPr>
      <w:r>
        <w:rPr>
          <w:bCs/>
        </w:rPr>
        <w:t xml:space="preserve"> blokové schéma.</w:t>
      </w:r>
    </w:p>
    <w:p w:rsidR="000E0BCB" w:rsidRDefault="000E0BCB" w:rsidP="000E0BCB"/>
    <w:p w:rsidR="000E0BCB" w:rsidRDefault="000E0BCB" w:rsidP="000E0BCB">
      <w:r>
        <w:t xml:space="preserve">4. </w:t>
      </w:r>
      <w:r w:rsidR="00306917">
        <w:t>Vysvětlete pojem logické řízení.</w:t>
      </w:r>
      <w:r w:rsidR="00306917">
        <w:tab/>
      </w:r>
      <w:r w:rsidR="00306917">
        <w:tab/>
      </w:r>
      <w:r w:rsidR="00306917">
        <w:tab/>
      </w:r>
      <w:r w:rsidR="00306917">
        <w:tab/>
      </w:r>
      <w:r w:rsidR="00306917">
        <w:tab/>
      </w:r>
      <w:r w:rsidR="00306917">
        <w:tab/>
      </w:r>
      <w:r w:rsidR="00306917">
        <w:tab/>
        <w:t>4 body</w:t>
      </w:r>
    </w:p>
    <w:p w:rsidR="000E0BCB" w:rsidRDefault="000E0BCB" w:rsidP="000E0BCB"/>
    <w:p w:rsidR="000E0BCB" w:rsidRDefault="000E0BCB" w:rsidP="000E0BCB"/>
    <w:p w:rsidR="000E0BCB" w:rsidRDefault="000E0BCB" w:rsidP="000E0BCB"/>
    <w:p w:rsidR="000E0BCB" w:rsidRDefault="000E0BCB" w:rsidP="000E0BCB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0E0BCB" w:rsidTr="000E0BCB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0E0BCB" w:rsidRDefault="000E0BCB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HODNOCENÍ TESTU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VÝSLEDEK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výborný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chvalitebný</w:t>
            </w:r>
          </w:p>
        </w:tc>
      </w:tr>
      <w:tr w:rsidR="000E0BCB" w:rsidTr="000E0BCB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dobrý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dostatečný</w:t>
            </w:r>
          </w:p>
        </w:tc>
      </w:tr>
      <w:tr w:rsidR="000E0BCB" w:rsidTr="000E0BCB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nedostatečný</w:t>
            </w:r>
          </w:p>
        </w:tc>
      </w:tr>
    </w:tbl>
    <w:p w:rsidR="000E0BCB" w:rsidRDefault="000E0BCB" w:rsidP="000E0BCB"/>
    <w:p w:rsidR="000E0BCB" w:rsidRDefault="000E0BCB" w:rsidP="000E0BCB"/>
    <w:p w:rsidR="000E0BCB" w:rsidRDefault="000E0BCB" w:rsidP="000E0BCB"/>
    <w:p w:rsidR="001E577D" w:rsidRDefault="001E577D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/>
    <w:p w:rsidR="00BE1C3F" w:rsidRDefault="00BE1C3F" w:rsidP="00BE1C3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Správné řešení testu č. 3</w:t>
      </w:r>
    </w:p>
    <w:p w:rsidR="00BE1C3F" w:rsidRDefault="00BE1C3F" w:rsidP="00BE1C3F">
      <w:r>
        <w:t>1. Subsystém horizontální dynamiky v podélném směru, subsystém horizontální dynamiky v příčném směru, subsystém svislé dynamiky.</w:t>
      </w:r>
    </w:p>
    <w:p w:rsidR="005D4DE2" w:rsidRDefault="005D4DE2" w:rsidP="00BE1C3F"/>
    <w:p w:rsidR="00BE1C3F" w:rsidRDefault="00BE1C3F" w:rsidP="00BE1C3F">
      <w:r>
        <w:t xml:space="preserve">2. </w:t>
      </w:r>
    </w:p>
    <w:p w:rsidR="00BE1C3F" w:rsidRDefault="00BE1C3F" w:rsidP="00BE1C3F">
      <w:pPr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4972050" cy="230505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C3F" w:rsidRDefault="00BE1C3F" w:rsidP="00BE1C3F"/>
    <w:p w:rsidR="00BE1C3F" w:rsidRDefault="00BE1C3F" w:rsidP="00BE1C3F">
      <w:r>
        <w:t>3.</w:t>
      </w:r>
    </w:p>
    <w:p w:rsidR="00BE1C3F" w:rsidRDefault="00BE1C3F" w:rsidP="00BE1C3F">
      <w:r>
        <w:rPr>
          <w:noProof/>
        </w:rPr>
        <w:drawing>
          <wp:inline distT="0" distB="0" distL="0" distR="0">
            <wp:extent cx="4914900" cy="3848100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C3F" w:rsidRDefault="00BE1C3F" w:rsidP="00BE1C3F"/>
    <w:p w:rsidR="00BE1C3F" w:rsidRDefault="00BE1C3F" w:rsidP="00BE1C3F">
      <w:pPr>
        <w:rPr>
          <w:rFonts w:ascii="Calibri" w:eastAsia="+mn-ea" w:hAnsi="Calibri" w:cs="+mn-cs"/>
          <w:color w:val="000000"/>
          <w:sz w:val="80"/>
          <w:szCs w:val="80"/>
        </w:rPr>
      </w:pPr>
      <w:r>
        <w:t>4. Řízení – je cílevědomá činnost působící přímo nebo nepřímo na řízený objekt tak, aby bylo dosaženo předepsaného a požadovaného cíle.</w:t>
      </w:r>
      <w:r>
        <w:rPr>
          <w:rFonts w:ascii="Calibri" w:eastAsia="+mn-ea" w:hAnsi="Calibri" w:cs="+mn-cs"/>
          <w:color w:val="000000"/>
          <w:sz w:val="80"/>
          <w:szCs w:val="80"/>
        </w:rPr>
        <w:t xml:space="preserve"> </w:t>
      </w:r>
    </w:p>
    <w:p w:rsidR="00BE1C3F" w:rsidRDefault="00BE1C3F" w:rsidP="00BE1C3F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>Automatické ovládání – řízení bez zpětné vazby (neexistuje zpětná kontrola o splnění předepsaného cíle).</w:t>
      </w:r>
    </w:p>
    <w:p w:rsidR="00BE1C3F" w:rsidRPr="005D4DE2" w:rsidRDefault="00BE1C3F" w:rsidP="00BE1C3F">
      <w:r>
        <w:t>Automatická regulace – řízení se zápornou zpětnou vazbou, porovnává se skutečná hodnota regulované veličiny s požadovanou hodnotou řídicí veličiny a regulační odchylky.</w:t>
      </w:r>
    </w:p>
    <w:p w:rsidR="00BE1C3F" w:rsidRDefault="00BE1C3F"/>
    <w:sectPr w:rsidR="00BE1C3F" w:rsidSect="001E5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0BCB"/>
    <w:rsid w:val="00087FC2"/>
    <w:rsid w:val="000E0BCB"/>
    <w:rsid w:val="001E577D"/>
    <w:rsid w:val="002F41AF"/>
    <w:rsid w:val="00306917"/>
    <w:rsid w:val="00396EC6"/>
    <w:rsid w:val="00556CF0"/>
    <w:rsid w:val="005D4DE2"/>
    <w:rsid w:val="006B3726"/>
    <w:rsid w:val="009603AA"/>
    <w:rsid w:val="009E6A6B"/>
    <w:rsid w:val="009F765D"/>
    <w:rsid w:val="00BE1C3F"/>
    <w:rsid w:val="00C54548"/>
    <w:rsid w:val="00E47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0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1"/>
    <w:qFormat/>
    <w:rsid w:val="000E0BCB"/>
    <w:pPr>
      <w:spacing w:after="200" w:line="276" w:lineRule="auto"/>
    </w:pPr>
    <w:rPr>
      <w:rFonts w:ascii="Cambria" w:eastAsiaTheme="minorHAnsi" w:hAnsi="Cambria" w:cstheme="minorBidi"/>
      <w:i/>
      <w:iCs/>
      <w:color w:val="4F81BD"/>
      <w:spacing w:val="15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0E0BC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Bezmezer">
    <w:name w:val="No Spacing"/>
    <w:qFormat/>
    <w:rsid w:val="000E0B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dtitulChar1">
    <w:name w:val="Podtitul Char1"/>
    <w:basedOn w:val="Standardnpsmoodstavce"/>
    <w:link w:val="Podtitul"/>
    <w:locked/>
    <w:rsid w:val="000E0BCB"/>
    <w:rPr>
      <w:rFonts w:ascii="Cambria" w:hAnsi="Cambria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0B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BC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0B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Student</cp:lastModifiedBy>
  <cp:revision>10</cp:revision>
  <dcterms:created xsi:type="dcterms:W3CDTF">2013-11-26T21:24:00Z</dcterms:created>
  <dcterms:modified xsi:type="dcterms:W3CDTF">2014-03-26T08:11:00Z</dcterms:modified>
</cp:coreProperties>
</file>