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E16CB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Čtverce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početní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operace</w:t>
            </w:r>
            <w:proofErr w:type="spellEnd"/>
            <w:r>
              <w:rPr>
                <w:lang w:val="en-US"/>
              </w:rPr>
              <w:t xml:space="preserve"> s </w:t>
            </w:r>
            <w:proofErr w:type="spellStart"/>
            <w:r>
              <w:rPr>
                <w:lang w:val="en-US"/>
              </w:rPr>
              <w:t>přirozenými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čísly</w:t>
            </w:r>
            <w:proofErr w:type="spellEnd"/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0D53F3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</w:t>
            </w:r>
            <w:r w:rsidR="000D53F3">
              <w:rPr>
                <w:b/>
                <w:bCs/>
              </w:rPr>
              <w:t>7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1B382D" w:rsidP="008531F1">
            <w:pPr>
              <w:contextualSpacing/>
              <w:rPr>
                <w:lang w:val="en-US"/>
              </w:rPr>
            </w:pPr>
            <w:proofErr w:type="gramStart"/>
            <w:r>
              <w:t>7</w:t>
            </w:r>
            <w:r w:rsidR="008531F1">
              <w:t>.3.</w:t>
            </w:r>
            <w:r w:rsidR="009D0C45">
              <w:t>2013</w:t>
            </w:r>
            <w:proofErr w:type="gramEnd"/>
            <w:r w:rsidR="009D0C45"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E16CB" w:rsidP="009D0C45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5.</w:t>
            </w:r>
            <w:r w:rsidR="004551E6">
              <w:rPr>
                <w:lang w:val="en-US"/>
              </w:rPr>
              <w:t>-6.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03982" w:rsidP="00134136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Číslo a </w:t>
            </w:r>
            <w:r w:rsidR="00134136">
              <w:rPr>
                <w:color w:val="000000" w:themeColor="text1"/>
              </w:rPr>
              <w:t>početní operace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134136" w:rsidP="009E16CB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Obor přirozených čísel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4551E6" w:rsidP="004551E6">
            <w:pPr>
              <w:contextualSpacing/>
            </w:pPr>
            <w:r>
              <w:t xml:space="preserve">10 </w:t>
            </w:r>
            <w:r w:rsidR="00B073BB">
              <w:t>- 1</w:t>
            </w:r>
            <w:r>
              <w:t>5</w:t>
            </w:r>
            <w:r w:rsidR="00B073BB">
              <w:t xml:space="preserve"> </w:t>
            </w:r>
            <w:r w:rsidR="009D0C45" w:rsidRPr="00AF4ED5">
              <w:t>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 xml:space="preserve">Hra zaměřená na procvičení </w:t>
            </w:r>
            <w:r w:rsidR="00CD523C">
              <w:t xml:space="preserve">učiva – </w:t>
            </w:r>
            <w:r w:rsidR="009E16CB">
              <w:t>početní operace s přirozenými čísly</w:t>
            </w:r>
            <w:r w:rsidRPr="00AF4ED5">
              <w:t>.</w:t>
            </w:r>
          </w:p>
          <w:p w:rsidR="004551E6" w:rsidRDefault="004551E6" w:rsidP="009D0C45">
            <w:pPr>
              <w:contextualSpacing/>
            </w:pPr>
            <w:r>
              <w:t>Příprava hry:</w:t>
            </w:r>
          </w:p>
          <w:p w:rsidR="009E16CB" w:rsidRDefault="009D0C45" w:rsidP="009D0C45">
            <w:pPr>
              <w:contextualSpacing/>
            </w:pPr>
            <w:r w:rsidRPr="00AF4ED5">
              <w:t xml:space="preserve">Vyučující vytiskne </w:t>
            </w:r>
            <w:r w:rsidR="00B073BB">
              <w:t>kartičky – dvě varianty hry</w:t>
            </w:r>
            <w:r w:rsidRPr="00AF4ED5">
              <w:t>.</w:t>
            </w:r>
            <w:r w:rsidR="00B073BB">
              <w:t xml:space="preserve"> Je vhodné každou variantu vytisknout na jiný barevný karton nebo papír, pro zachování trvanlivosti je vhodné kartičky </w:t>
            </w:r>
            <w:proofErr w:type="spellStart"/>
            <w:r w:rsidR="00B073BB">
              <w:t>zalaminovat</w:t>
            </w:r>
            <w:proofErr w:type="spellEnd"/>
            <w:r w:rsidR="00B073BB">
              <w:t xml:space="preserve">. </w:t>
            </w:r>
          </w:p>
          <w:p w:rsidR="00B073BB" w:rsidRDefault="009E16CB" w:rsidP="009D0C45">
            <w:pPr>
              <w:contextualSpacing/>
            </w:pPr>
            <w:r>
              <w:t>Vyučující k</w:t>
            </w:r>
            <w:r w:rsidR="00B073BB">
              <w:t xml:space="preserve">aždou sadu kartiček rozstříhá </w:t>
            </w:r>
            <w:r>
              <w:t xml:space="preserve">na čtverce, každý čtverec potom podle </w:t>
            </w:r>
            <w:r>
              <w:lastRenderedPageBreak/>
              <w:t xml:space="preserve">čárkované </w:t>
            </w:r>
            <w:proofErr w:type="gramStart"/>
            <w:r>
              <w:t>čáry  na</w:t>
            </w:r>
            <w:proofErr w:type="gramEnd"/>
            <w:r>
              <w:t xml:space="preserve"> dva díly, všechny díly</w:t>
            </w:r>
            <w:r w:rsidR="00B073BB">
              <w:t xml:space="preserve"> vloží do obálky.</w:t>
            </w:r>
          </w:p>
          <w:p w:rsidR="004551E6" w:rsidRDefault="004551E6" w:rsidP="009D0C45">
            <w:pPr>
              <w:contextualSpacing/>
            </w:pPr>
            <w:r>
              <w:t>Princip hry:</w:t>
            </w:r>
          </w:p>
          <w:p w:rsidR="009D0C45" w:rsidRPr="00AF4ED5" w:rsidRDefault="00B073BB" w:rsidP="009D0C45">
            <w:pPr>
              <w:contextualSpacing/>
            </w:pPr>
            <w:r>
              <w:t>Hra je určena pro 1 – 2 hráče.</w:t>
            </w:r>
            <w:r w:rsidR="009D0C45" w:rsidRPr="00AF4ED5">
              <w:t xml:space="preserve"> </w:t>
            </w:r>
          </w:p>
          <w:p w:rsidR="009D0C45" w:rsidRPr="00AF4ED5" w:rsidRDefault="001B382D" w:rsidP="009E16CB">
            <w:pPr>
              <w:contextualSpacing/>
            </w:pPr>
            <w:r>
              <w:t xml:space="preserve">Úkolem hráčů je najít správné dvojice – zadání příkladu a výsledek. Pro kontrolu správnosti výpočtu poslouží </w:t>
            </w:r>
            <w:proofErr w:type="spellStart"/>
            <w:r>
              <w:t>rozstříhnutí</w:t>
            </w:r>
            <w:proofErr w:type="spellEnd"/>
            <w:r>
              <w:t xml:space="preserve"> tvaru – </w:t>
            </w:r>
            <w:r w:rsidR="009E16CB">
              <w:t>čtverce</w:t>
            </w:r>
            <w:r>
              <w:t xml:space="preserve">. </w:t>
            </w:r>
          </w:p>
        </w:tc>
      </w:tr>
    </w:tbl>
    <w:p w:rsidR="009D0C45" w:rsidRDefault="009D0C45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tbl>
      <w:tblPr>
        <w:tblStyle w:val="Mkatabulky"/>
        <w:tblpPr w:leftFromText="141" w:rightFromText="141" w:vertAnchor="text" w:horzAnchor="margin" w:tblpY="125"/>
        <w:tblW w:w="0" w:type="auto"/>
        <w:tblLook w:val="04A0"/>
      </w:tblPr>
      <w:tblGrid>
        <w:gridCol w:w="2551"/>
        <w:gridCol w:w="2519"/>
        <w:gridCol w:w="2519"/>
        <w:gridCol w:w="2519"/>
      </w:tblGrid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 w:rsidRPr="009160EE">
              <w:rPr>
                <w:noProof/>
                <w:lang w:val="en-US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427" type="#_x0000_t202" style="position:absolute;left:0;text-align:left;margin-left:0;margin-top:-39.6pt;width:76.5pt;height:26.25pt;z-index:251772928;mso-position-horizontal:center;mso-position-horizontal-relative:margin">
                  <v:textbox>
                    <w:txbxContent>
                      <w:p w:rsidR="004551E6" w:rsidRPr="00B073BB" w:rsidRDefault="004551E6" w:rsidP="004551E6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Varianta A</w:t>
                        </w:r>
                      </w:p>
                    </w:txbxContent>
                  </v:textbox>
                  <w10:wrap anchorx="margin"/>
                </v:shape>
              </w:pict>
            </w:r>
            <w:r w:rsidRPr="00B80AED">
              <w:rPr>
                <w:rFonts w:ascii="Arial Black" w:hAnsi="Arial Black"/>
                <w:sz w:val="48"/>
                <w:szCs w:val="48"/>
              </w:rPr>
              <w:t>165 : 11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50" type="#_x0000_t32" style="position:absolute;left:0;text-align:left;margin-left:-5.85pt;margin-top:7.85pt;width:506.25pt;height:35.25pt;z-index:251774976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15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 w:rsidRPr="00B80AED">
              <w:rPr>
                <w:rFonts w:ascii="Arial Black" w:hAnsi="Arial Black"/>
                <w:sz w:val="48"/>
                <w:szCs w:val="48"/>
              </w:rPr>
              <w:t>653+591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1244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2</w:t>
            </w:r>
            <w:r w:rsidRPr="00B80AED">
              <w:rPr>
                <w:rFonts w:ascii="Arial Black" w:hAnsi="Arial Black"/>
                <w:sz w:val="48"/>
                <w:szCs w:val="48"/>
              </w:rPr>
              <w:t>16 : 1</w:t>
            </w:r>
            <w:r>
              <w:rPr>
                <w:rFonts w:ascii="Arial Black" w:hAnsi="Arial Black"/>
                <w:sz w:val="48"/>
                <w:szCs w:val="48"/>
              </w:rPr>
              <w:t>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12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 w:rsidRPr="00B80AED">
              <w:rPr>
                <w:rFonts w:ascii="Arial Black" w:hAnsi="Arial Black"/>
                <w:sz w:val="48"/>
                <w:szCs w:val="48"/>
              </w:rPr>
              <w:t>1</w:t>
            </w:r>
            <w:r>
              <w:rPr>
                <w:rFonts w:ascii="Arial Black" w:hAnsi="Arial Black"/>
                <w:sz w:val="48"/>
                <w:szCs w:val="48"/>
              </w:rPr>
              <w:t>44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: </w:t>
            </w:r>
            <w:r>
              <w:rPr>
                <w:rFonts w:ascii="Arial Black" w:hAnsi="Arial Black"/>
                <w:sz w:val="48"/>
                <w:szCs w:val="48"/>
              </w:rPr>
              <w:t>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16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 w:rsidRPr="00B80AED">
              <w:rPr>
                <w:rFonts w:ascii="Arial Black" w:hAnsi="Arial Black"/>
                <w:sz w:val="48"/>
                <w:szCs w:val="48"/>
              </w:rPr>
              <w:t>5</w:t>
            </w:r>
            <w:r>
              <w:rPr>
                <w:rFonts w:ascii="Arial Black" w:hAnsi="Arial Black"/>
                <w:sz w:val="48"/>
                <w:szCs w:val="48"/>
              </w:rPr>
              <w:t>10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: </w:t>
            </w:r>
            <w:r>
              <w:rPr>
                <w:rFonts w:ascii="Arial Black" w:hAnsi="Arial Black"/>
                <w:sz w:val="48"/>
                <w:szCs w:val="48"/>
              </w:rPr>
              <w:t>5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1" type="#_x0000_t32" style="position:absolute;left:0;text-align:left;margin-left:-5.85pt;margin-top:13.3pt;width:506.25pt;height:26.25pt;flip:y;z-index:251776000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102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481</w:t>
            </w:r>
            <w:r w:rsidRPr="00B80AED">
              <w:rPr>
                <w:rFonts w:ascii="Arial Black" w:hAnsi="Arial Black"/>
                <w:sz w:val="48"/>
                <w:szCs w:val="48"/>
              </w:rPr>
              <w:t>+</w:t>
            </w:r>
            <w:r>
              <w:rPr>
                <w:rFonts w:ascii="Arial Black" w:hAnsi="Arial Black"/>
                <w:sz w:val="48"/>
                <w:szCs w:val="48"/>
              </w:rPr>
              <w:t>369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850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859-584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275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117 : 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13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587-569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2" type="#_x0000_t32" style="position:absolute;left:0;text-align:left;margin-left:-5.85pt;margin-top:2.25pt;width:506.25pt;height:56.25pt;flip:y;z-index:251777024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18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84 : 4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21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14 . 35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490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52 . 19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988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noProof/>
                <w:sz w:val="48"/>
                <w:szCs w:val="48"/>
                <w:lang w:eastAsia="cs-CZ"/>
              </w:rPr>
              <w:pict>
                <v:shape id="_x0000_s1453" type="#_x0000_t32" style="position:absolute;left:0;text-align:left;margin-left:-5.85pt;margin-top:29.55pt;width:506.25pt;height:69pt;z-index:251778048;mso-position-horizontal-relative:text;mso-position-vertical-relative:text" o:connectortype="straight">
                  <v:stroke dashstyle="dash"/>
                </v:shape>
              </w:pict>
            </w:r>
            <w:r>
              <w:rPr>
                <w:rFonts w:ascii="Arial Black" w:hAnsi="Arial Black"/>
                <w:sz w:val="48"/>
                <w:szCs w:val="48"/>
              </w:rPr>
              <w:t xml:space="preserve">684 </w:t>
            </w:r>
            <w:r w:rsidRPr="00B80AED">
              <w:rPr>
                <w:rFonts w:ascii="Arial Black" w:hAnsi="Arial Black"/>
                <w:sz w:val="48"/>
                <w:szCs w:val="48"/>
              </w:rPr>
              <w:t>: 1</w:t>
            </w:r>
            <w:r>
              <w:rPr>
                <w:rFonts w:ascii="Arial Black" w:hAnsi="Arial Black"/>
                <w:sz w:val="48"/>
                <w:szCs w:val="48"/>
              </w:rPr>
              <w:t>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36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951-384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567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37 . 23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851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366+366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732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63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</w:t>
            </w:r>
            <w:r>
              <w:rPr>
                <w:rFonts w:ascii="Arial Black" w:hAnsi="Arial Black"/>
                <w:sz w:val="48"/>
                <w:szCs w:val="48"/>
              </w:rPr>
              <w:t>.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</w:t>
            </w:r>
            <w:r>
              <w:rPr>
                <w:rFonts w:ascii="Arial Black" w:hAnsi="Arial Black"/>
                <w:sz w:val="48"/>
                <w:szCs w:val="48"/>
              </w:rPr>
              <w:t>11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4" type="#_x0000_t32" style="position:absolute;left:0;text-align:left;margin-left:-5.85pt;margin-top:11.4pt;width:506.25pt;height:33.75pt;z-index:251779072" o:connectortype="straight">
                  <v:stroke dashstyle="dash"/>
                </v:shape>
              </w:pict>
            </w: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693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904-687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217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736 : 16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46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439+561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1000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lastRenderedPageBreak/>
              <w:t>264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: 11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5" type="#_x0000_t32" style="position:absolute;left:0;text-align:left;margin-left:-5.85pt;margin-top:7.85pt;width:506.25pt;height:35.25pt;z-index:251658240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24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 w:rsidRPr="00B80AED">
              <w:rPr>
                <w:rFonts w:ascii="Arial Black" w:hAnsi="Arial Black"/>
                <w:sz w:val="48"/>
                <w:szCs w:val="48"/>
              </w:rPr>
              <w:t>3</w:t>
            </w:r>
            <w:r>
              <w:rPr>
                <w:rFonts w:ascii="Arial Black" w:hAnsi="Arial Black"/>
                <w:sz w:val="48"/>
                <w:szCs w:val="48"/>
              </w:rPr>
              <w:t>65</w:t>
            </w:r>
            <w:r w:rsidRPr="00B80AED">
              <w:rPr>
                <w:rFonts w:ascii="Arial Black" w:hAnsi="Arial Black"/>
                <w:sz w:val="48"/>
                <w:szCs w:val="48"/>
              </w:rPr>
              <w:t>+</w:t>
            </w:r>
            <w:r>
              <w:rPr>
                <w:rFonts w:ascii="Arial Black" w:hAnsi="Arial Black"/>
                <w:sz w:val="48"/>
                <w:szCs w:val="48"/>
              </w:rPr>
              <w:t>51</w:t>
            </w:r>
            <w:r w:rsidRPr="00B80AED">
              <w:rPr>
                <w:rFonts w:ascii="Arial Black" w:hAnsi="Arial Black"/>
                <w:sz w:val="48"/>
                <w:szCs w:val="48"/>
              </w:rPr>
              <w:t>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884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636 : 53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12</w:t>
            </w:r>
          </w:p>
        </w:tc>
        <w:tc>
          <w:tcPr>
            <w:tcW w:w="2519" w:type="dxa"/>
          </w:tcPr>
          <w:p w:rsidR="004551E6" w:rsidRDefault="004551E6" w:rsidP="004551E6">
            <w:pPr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 xml:space="preserve"> 225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: </w:t>
            </w:r>
            <w:r>
              <w:rPr>
                <w:rFonts w:ascii="Arial Black" w:hAnsi="Arial Black"/>
                <w:sz w:val="48"/>
                <w:szCs w:val="48"/>
              </w:rPr>
              <w:t>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25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648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: </w:t>
            </w:r>
            <w:r>
              <w:rPr>
                <w:rFonts w:ascii="Arial Black" w:hAnsi="Arial Black"/>
                <w:sz w:val="48"/>
                <w:szCs w:val="48"/>
              </w:rPr>
              <w:t>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6" type="#_x0000_t32" style="position:absolute;left:0;text-align:left;margin-left:-5.85pt;margin-top:13.3pt;width:506.25pt;height:26.25pt;flip:y;z-index:251658240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108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418</w:t>
            </w:r>
            <w:r w:rsidRPr="00B80AED">
              <w:rPr>
                <w:rFonts w:ascii="Arial Black" w:hAnsi="Arial Black"/>
                <w:sz w:val="48"/>
                <w:szCs w:val="48"/>
              </w:rPr>
              <w:t>+</w:t>
            </w:r>
            <w:r>
              <w:rPr>
                <w:rFonts w:ascii="Arial Black" w:hAnsi="Arial Black"/>
                <w:sz w:val="48"/>
                <w:szCs w:val="48"/>
              </w:rPr>
              <w:t>396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814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792-568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224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126 : 9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14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875-856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7" type="#_x0000_t32" style="position:absolute;left:0;text-align:left;margin-left:-5.85pt;margin-top:2.25pt;width:506.25pt;height:56.25pt;flip:y;z-index:251658240" o:connectortype="straight">
                  <v:stroke dashstyle="dash"/>
                </v:shape>
              </w:pic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19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96 : 16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6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15 . 39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585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42 . 27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1134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noProof/>
                <w:sz w:val="48"/>
                <w:szCs w:val="48"/>
                <w:lang w:eastAsia="cs-CZ"/>
              </w:rPr>
              <w:pict>
                <v:shape id="_x0000_s1458" type="#_x0000_t32" style="position:absolute;left:0;text-align:left;margin-left:-5.85pt;margin-top:29.55pt;width:506.25pt;height:69pt;z-index:251658240;mso-position-horizontal-relative:text;mso-position-vertical-relative:text" o:connectortype="straight">
                  <v:stroke dashstyle="dash"/>
                </v:shape>
              </w:pict>
            </w:r>
            <w:r>
              <w:rPr>
                <w:rFonts w:ascii="Arial Black" w:hAnsi="Arial Black"/>
                <w:sz w:val="48"/>
                <w:szCs w:val="48"/>
              </w:rPr>
              <w:t xml:space="preserve">666 </w:t>
            </w:r>
            <w:r w:rsidRPr="00B80AED">
              <w:rPr>
                <w:rFonts w:ascii="Arial Black" w:hAnsi="Arial Black"/>
                <w:sz w:val="48"/>
                <w:szCs w:val="48"/>
              </w:rPr>
              <w:t>: 1</w:t>
            </w:r>
            <w:r>
              <w:rPr>
                <w:rFonts w:ascii="Arial Black" w:hAnsi="Arial Black"/>
                <w:sz w:val="48"/>
                <w:szCs w:val="48"/>
              </w:rPr>
              <w:t>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37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914-378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536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34 . 21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714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466+466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932</w:t>
            </w:r>
          </w:p>
        </w:tc>
      </w:tr>
      <w:tr w:rsidR="004551E6" w:rsidTr="004551E6">
        <w:trPr>
          <w:trHeight w:val="2551"/>
        </w:trPr>
        <w:tc>
          <w:tcPr>
            <w:tcW w:w="2551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proofErr w:type="gramStart"/>
            <w:r>
              <w:rPr>
                <w:rFonts w:ascii="Arial Black" w:hAnsi="Arial Black"/>
                <w:sz w:val="48"/>
                <w:szCs w:val="48"/>
              </w:rPr>
              <w:t>59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</w:t>
            </w:r>
            <w:r>
              <w:rPr>
                <w:rFonts w:ascii="Arial Black" w:hAnsi="Arial Black"/>
                <w:sz w:val="48"/>
                <w:szCs w:val="48"/>
              </w:rPr>
              <w:t>.</w:t>
            </w:r>
            <w:r w:rsidRPr="00B80AED">
              <w:rPr>
                <w:rFonts w:ascii="Arial Black" w:hAnsi="Arial Black"/>
                <w:sz w:val="48"/>
                <w:szCs w:val="48"/>
              </w:rPr>
              <w:t xml:space="preserve"> </w:t>
            </w:r>
            <w:r>
              <w:rPr>
                <w:rFonts w:ascii="Arial Black" w:hAnsi="Arial Black"/>
                <w:sz w:val="48"/>
                <w:szCs w:val="48"/>
              </w:rPr>
              <w:t>11</w:t>
            </w:r>
            <w:proofErr w:type="gramEnd"/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cs-CZ"/>
              </w:rPr>
              <w:pict>
                <v:shape id="_x0000_s1459" type="#_x0000_t32" style="position:absolute;left:0;text-align:left;margin-left:-5.85pt;margin-top:11.4pt;width:506.25pt;height:33.75pt;z-index:251658240" o:connectortype="straight">
                  <v:stroke dashstyle="dash"/>
                </v:shape>
              </w:pict>
            </w: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contextualSpacing/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649</w:t>
            </w:r>
          </w:p>
        </w:tc>
        <w:tc>
          <w:tcPr>
            <w:tcW w:w="2519" w:type="dxa"/>
          </w:tcPr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763-548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215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646 : 17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38</w:t>
            </w:r>
          </w:p>
        </w:tc>
        <w:tc>
          <w:tcPr>
            <w:tcW w:w="2519" w:type="dxa"/>
          </w:tcPr>
          <w:p w:rsidR="004551E6" w:rsidRDefault="004551E6" w:rsidP="004551E6">
            <w:pPr>
              <w:jc w:val="center"/>
              <w:rPr>
                <w:rFonts w:ascii="Arial Black" w:hAnsi="Arial Black"/>
                <w:sz w:val="48"/>
                <w:szCs w:val="48"/>
              </w:rPr>
            </w:pPr>
            <w:r>
              <w:rPr>
                <w:rFonts w:ascii="Arial Black" w:hAnsi="Arial Black"/>
                <w:sz w:val="48"/>
                <w:szCs w:val="48"/>
              </w:rPr>
              <w:t>682+318</w:t>
            </w: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Pr="00B80AED" w:rsidRDefault="004551E6" w:rsidP="004551E6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4551E6" w:rsidRDefault="004551E6" w:rsidP="004551E6">
            <w:pPr>
              <w:jc w:val="center"/>
            </w:pPr>
            <w:r>
              <w:rPr>
                <w:rFonts w:ascii="Arial Black" w:hAnsi="Arial Black"/>
                <w:sz w:val="48"/>
                <w:szCs w:val="48"/>
              </w:rPr>
              <w:t>1000</w:t>
            </w:r>
          </w:p>
        </w:tc>
      </w:tr>
    </w:tbl>
    <w:p w:rsidR="004551E6" w:rsidRDefault="004551E6">
      <w:r>
        <w:rPr>
          <w:noProof/>
          <w:lang w:eastAsia="cs-CZ"/>
        </w:rPr>
        <w:pict>
          <v:shape id="_x0000_s1461" type="#_x0000_t202" style="position:absolute;margin-left:-5.85pt;margin-top:-37.35pt;width:76.5pt;height:26.25pt;z-index:251780096;mso-position-horizontal-relative:margin;mso-position-vertical-relative:text">
            <v:textbox style="mso-next-textbox:#_x0000_s1461">
              <w:txbxContent>
                <w:p w:rsidR="004551E6" w:rsidRPr="00B073BB" w:rsidRDefault="004551E6" w:rsidP="004551E6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Varianta B</w:t>
                  </w:r>
                </w:p>
              </w:txbxContent>
            </v:textbox>
            <w10:wrap anchorx="margin"/>
          </v:shape>
        </w:pict>
      </w:r>
    </w:p>
    <w:p w:rsidR="002D6A36" w:rsidRDefault="002D6A36" w:rsidP="002D6A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2D6A36" w:rsidRDefault="002D6A36" w:rsidP="002D6A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2D6A36" w:rsidRDefault="002D6A36" w:rsidP="002D6A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</w:t>
      </w:r>
      <w:proofErr w:type="gramStart"/>
      <w:r>
        <w:rPr>
          <w:rFonts w:ascii="Comic Sans MS" w:hAnsi="Comic Sans MS"/>
          <w:sz w:val="24"/>
          <w:szCs w:val="24"/>
        </w:rPr>
        <w:t>7.3.2013</w:t>
      </w:r>
      <w:proofErr w:type="gramEnd"/>
      <w:r>
        <w:rPr>
          <w:rFonts w:ascii="Comic Sans MS" w:hAnsi="Comic Sans MS"/>
          <w:sz w:val="24"/>
          <w:szCs w:val="24"/>
        </w:rPr>
        <w:t>]. Dostupný na WWW: http://class.pedf.cuni.cz/NewSUMA/Default.aspx?PorZobr=20&amp;PolozkaID=-1&amp;ClanekID=188</w:t>
      </w:r>
    </w:p>
    <w:p w:rsidR="004551E6" w:rsidRDefault="004551E6"/>
    <w:p w:rsidR="00DB68FD" w:rsidRDefault="00DB68FD"/>
    <w:p w:rsidR="00B80AED" w:rsidRDefault="00B80AED"/>
    <w:p w:rsidR="00134136" w:rsidRDefault="00134136"/>
    <w:sectPr w:rsidR="00134136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7510"/>
    <w:multiLevelType w:val="hybridMultilevel"/>
    <w:tmpl w:val="5AD049D0"/>
    <w:lvl w:ilvl="0" w:tplc="2F9AB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E3327"/>
    <w:multiLevelType w:val="hybridMultilevel"/>
    <w:tmpl w:val="1F241F52"/>
    <w:lvl w:ilvl="0" w:tplc="99C46D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55D40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518FB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C236F"/>
    <w:rsid w:val="00082E0B"/>
    <w:rsid w:val="000A2A9F"/>
    <w:rsid w:val="000D53F3"/>
    <w:rsid w:val="000E1D23"/>
    <w:rsid w:val="000E2830"/>
    <w:rsid w:val="000F2CE8"/>
    <w:rsid w:val="00134136"/>
    <w:rsid w:val="001A4314"/>
    <w:rsid w:val="001B382D"/>
    <w:rsid w:val="001E7282"/>
    <w:rsid w:val="001F4DF1"/>
    <w:rsid w:val="002078F9"/>
    <w:rsid w:val="00223A84"/>
    <w:rsid w:val="00233958"/>
    <w:rsid w:val="0028094B"/>
    <w:rsid w:val="002946F4"/>
    <w:rsid w:val="002C58C2"/>
    <w:rsid w:val="002D6A36"/>
    <w:rsid w:val="002E34A6"/>
    <w:rsid w:val="003741C1"/>
    <w:rsid w:val="00380381"/>
    <w:rsid w:val="00393A34"/>
    <w:rsid w:val="003C460C"/>
    <w:rsid w:val="003E6F2C"/>
    <w:rsid w:val="00403552"/>
    <w:rsid w:val="004551E6"/>
    <w:rsid w:val="004C236F"/>
    <w:rsid w:val="00507EA9"/>
    <w:rsid w:val="005172B1"/>
    <w:rsid w:val="005255CC"/>
    <w:rsid w:val="00532B95"/>
    <w:rsid w:val="005768D9"/>
    <w:rsid w:val="00584D1A"/>
    <w:rsid w:val="00591745"/>
    <w:rsid w:val="00603603"/>
    <w:rsid w:val="0067045D"/>
    <w:rsid w:val="00696FCD"/>
    <w:rsid w:val="006B6B64"/>
    <w:rsid w:val="006C7BCF"/>
    <w:rsid w:val="006E2C8E"/>
    <w:rsid w:val="006E4E49"/>
    <w:rsid w:val="00717117"/>
    <w:rsid w:val="0072157B"/>
    <w:rsid w:val="00736C39"/>
    <w:rsid w:val="007919A4"/>
    <w:rsid w:val="007A692D"/>
    <w:rsid w:val="007E02B1"/>
    <w:rsid w:val="00803982"/>
    <w:rsid w:val="00842CBC"/>
    <w:rsid w:val="008531F1"/>
    <w:rsid w:val="008F69BD"/>
    <w:rsid w:val="009160EE"/>
    <w:rsid w:val="009610CE"/>
    <w:rsid w:val="009B157B"/>
    <w:rsid w:val="009B63D7"/>
    <w:rsid w:val="009D0C45"/>
    <w:rsid w:val="009E16CB"/>
    <w:rsid w:val="00A507AD"/>
    <w:rsid w:val="00A6778C"/>
    <w:rsid w:val="00AA7F82"/>
    <w:rsid w:val="00AF4ED5"/>
    <w:rsid w:val="00B073BB"/>
    <w:rsid w:val="00B651F2"/>
    <w:rsid w:val="00B80AED"/>
    <w:rsid w:val="00B93C09"/>
    <w:rsid w:val="00C101A8"/>
    <w:rsid w:val="00C42773"/>
    <w:rsid w:val="00C46876"/>
    <w:rsid w:val="00C47851"/>
    <w:rsid w:val="00CD523C"/>
    <w:rsid w:val="00CF38E6"/>
    <w:rsid w:val="00D502F1"/>
    <w:rsid w:val="00DA778A"/>
    <w:rsid w:val="00DB68FD"/>
    <w:rsid w:val="00DC4775"/>
    <w:rsid w:val="00DC63E3"/>
    <w:rsid w:val="00DF3167"/>
    <w:rsid w:val="00DF386C"/>
    <w:rsid w:val="00E613D1"/>
    <w:rsid w:val="00EA507B"/>
    <w:rsid w:val="00EB5170"/>
    <w:rsid w:val="00EF625F"/>
    <w:rsid w:val="00F0147E"/>
    <w:rsid w:val="00F30382"/>
    <w:rsid w:val="00F541FA"/>
    <w:rsid w:val="00F6404F"/>
    <w:rsid w:val="00F65A0C"/>
    <w:rsid w:val="00F74463"/>
    <w:rsid w:val="00F80C73"/>
    <w:rsid w:val="00F86E46"/>
    <w:rsid w:val="00FF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2">
      <o:colormenu v:ext="edit" fillcolor="none" strokecolor="none"/>
    </o:shapedefaults>
    <o:shapelayout v:ext="edit">
      <o:idmap v:ext="edit" data="1"/>
      <o:rules v:ext="edit">
        <o:r id="V:Rule11" type="connector" idref="#_x0000_s1442"/>
        <o:r id="V:Rule12" type="connector" idref="#_x0000_s1443"/>
        <o:r id="V:Rule13" type="connector" idref="#_x0000_s1445"/>
        <o:r id="V:Rule14" type="connector" idref="#_x0000_s1444"/>
        <o:r id="V:Rule15" type="connector" idref="#_x0000_s1441"/>
        <o:r id="V:Rule16" type="connector" idref="#_x0000_s1440"/>
        <o:r id="V:Rule17" type="connector" idref="#_x0000_s1438"/>
        <o:r id="V:Rule18" type="connector" idref="#_x0000_s1446"/>
        <o:r id="V:Rule19" type="connector" idref="#_x0000_s1437"/>
        <o:r id="V:Rule20" type="connector" idref="#_x0000_s1447"/>
        <o:r id="V:Rule21" type="connector" idref="#_x0000_s1454"/>
        <o:r id="V:Rule22" type="connector" idref="#_x0000_s1455"/>
        <o:r id="V:Rule23" type="connector" idref="#_x0000_s1457"/>
        <o:r id="V:Rule24" type="connector" idref="#_x0000_s1456"/>
        <o:r id="V:Rule25" type="connector" idref="#_x0000_s1453"/>
        <o:r id="V:Rule26" type="connector" idref="#_x0000_s1452"/>
        <o:r id="V:Rule27" type="connector" idref="#_x0000_s1451"/>
        <o:r id="V:Rule28" type="connector" idref="#_x0000_s1458"/>
        <o:r id="V:Rule29" type="connector" idref="#_x0000_s1450"/>
        <o:r id="V:Rule30" type="connector" idref="#_x0000_s1459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9"/>
        <o:entry new="11" old="0"/>
        <o:entry new="12" old="11"/>
        <o:entry new="13" old="0"/>
        <o:entry new="14" old="0"/>
        <o:entry new="1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DA18F-12AE-4A39-B616-7F3E4F69F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340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4</cp:revision>
  <cp:lastPrinted>2013-04-16T08:45:00Z</cp:lastPrinted>
  <dcterms:created xsi:type="dcterms:W3CDTF">2013-04-16T08:31:00Z</dcterms:created>
  <dcterms:modified xsi:type="dcterms:W3CDTF">2013-04-17T05:57:00Z</dcterms:modified>
</cp:coreProperties>
</file>