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BD8">
        <w:rPr>
          <w:rFonts w:ascii="Comic Sans MS" w:hAnsi="Comic Sans MS" w:cs="Comic Sans MS"/>
          <w:b/>
          <w:bCs/>
          <w:color w:val="024595"/>
          <w:sz w:val="54"/>
          <w:szCs w:val="54"/>
        </w:rPr>
        <w:t>Slohové postupy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92416" w:rsidRDefault="00392416" w:rsidP="00EF2A5D">
      <w:pPr>
        <w:tabs>
          <w:tab w:val="center" w:pos="4819"/>
        </w:tabs>
        <w:jc w:val="both"/>
      </w:pPr>
      <w:r w:rsidRPr="00392416">
        <w:rPr>
          <w:b/>
        </w:rPr>
        <w:lastRenderedPageBreak/>
        <w:t>Slohový postup</w:t>
      </w:r>
      <w:r>
        <w:t xml:space="preserve"> = způsob podání, zpracování tématu (pojetí tématu, řazení, rozvádění tematických složek, výběr a uspořádání tomu odpovídajících jazykových prostředků)</w:t>
      </w:r>
    </w:p>
    <w:p w:rsidR="00EF2A5D" w:rsidRDefault="00EF2A5D" w:rsidP="00EF2A5D">
      <w:pPr>
        <w:tabs>
          <w:tab w:val="center" w:pos="4819"/>
        </w:tabs>
        <w:jc w:val="both"/>
      </w:pPr>
    </w:p>
    <w:p w:rsidR="00392416" w:rsidRDefault="00392416" w:rsidP="00EF2A5D">
      <w:pPr>
        <w:pStyle w:val="Odstavecseseznamem"/>
        <w:numPr>
          <w:ilvl w:val="0"/>
          <w:numId w:val="1"/>
        </w:numPr>
        <w:tabs>
          <w:tab w:val="center" w:pos="4819"/>
        </w:tabs>
        <w:jc w:val="both"/>
      </w:pPr>
      <w:r>
        <w:t>Na základě charakteristiky pojmenujte daný slohový postup.</w:t>
      </w:r>
    </w:p>
    <w:p w:rsidR="00392416" w:rsidRDefault="00392416" w:rsidP="00EF2A5D">
      <w:pPr>
        <w:pStyle w:val="Odstavecseseznamem"/>
        <w:tabs>
          <w:tab w:val="center" w:pos="4819"/>
        </w:tabs>
        <w:ind w:left="405"/>
        <w:jc w:val="both"/>
      </w:pPr>
    </w:p>
    <w:p w:rsidR="00392416" w:rsidRDefault="00392416" w:rsidP="00EF2A5D">
      <w:pPr>
        <w:pStyle w:val="Odstavecseseznamem"/>
        <w:numPr>
          <w:ilvl w:val="0"/>
          <w:numId w:val="2"/>
        </w:numPr>
        <w:tabs>
          <w:tab w:val="center" w:pos="4819"/>
        </w:tabs>
        <w:jc w:val="both"/>
      </w:pPr>
      <w:r>
        <w:t>podává děje, události, vypravuje příběhy jako jedinečné, usiluje o zajímavost, napětí, pestrost, pracuje s dějovými prvky</w:t>
      </w:r>
    </w:p>
    <w:p w:rsidR="00392416" w:rsidRDefault="00EF2A5D" w:rsidP="00EF2A5D">
      <w:pPr>
        <w:pStyle w:val="Odstavecseseznamem"/>
        <w:tabs>
          <w:tab w:val="center" w:pos="4819"/>
        </w:tabs>
        <w:ind w:left="765"/>
        <w:jc w:val="both"/>
      </w:pPr>
      <w:r>
        <w:tab/>
      </w:r>
      <w:r>
        <w:tab/>
      </w:r>
      <w:r>
        <w:tab/>
        <w:t>………………………………………………</w:t>
      </w:r>
    </w:p>
    <w:p w:rsidR="00EF2A5D" w:rsidRDefault="00EF2A5D" w:rsidP="00EF2A5D">
      <w:pPr>
        <w:pStyle w:val="Odstavecseseznamem"/>
        <w:tabs>
          <w:tab w:val="center" w:pos="4819"/>
        </w:tabs>
        <w:ind w:left="765"/>
        <w:jc w:val="both"/>
      </w:pPr>
    </w:p>
    <w:p w:rsidR="00392416" w:rsidRDefault="00392416" w:rsidP="00EF2A5D">
      <w:pPr>
        <w:pStyle w:val="Odstavecseseznamem"/>
        <w:numPr>
          <w:ilvl w:val="0"/>
          <w:numId w:val="2"/>
        </w:numPr>
        <w:tabs>
          <w:tab w:val="center" w:pos="4819"/>
        </w:tabs>
        <w:jc w:val="both"/>
      </w:pPr>
      <w:r>
        <w:t>vyjadřuje názory autora, zamyšlení, hodnocení, srovnává a vyvozuje logické závěry, vyjadřuje city a postoje</w:t>
      </w:r>
    </w:p>
    <w:p w:rsidR="00392416" w:rsidRDefault="00EF2A5D" w:rsidP="00EF2A5D">
      <w:pPr>
        <w:pStyle w:val="Odstavecseseznamem"/>
        <w:tabs>
          <w:tab w:val="center" w:pos="4819"/>
        </w:tabs>
        <w:ind w:left="765"/>
        <w:jc w:val="both"/>
      </w:pPr>
      <w:r>
        <w:tab/>
      </w:r>
      <w:r>
        <w:tab/>
      </w:r>
      <w:r>
        <w:tab/>
        <w:t>………………………………………………</w:t>
      </w:r>
    </w:p>
    <w:p w:rsidR="00EF2A5D" w:rsidRDefault="00EF2A5D" w:rsidP="00EF2A5D">
      <w:pPr>
        <w:pStyle w:val="Odstavecseseznamem"/>
        <w:tabs>
          <w:tab w:val="center" w:pos="4819"/>
        </w:tabs>
        <w:ind w:left="765"/>
        <w:jc w:val="both"/>
      </w:pPr>
    </w:p>
    <w:p w:rsidR="00392416" w:rsidRDefault="00392416" w:rsidP="00EF2A5D">
      <w:pPr>
        <w:pStyle w:val="Odstavecseseznamem"/>
        <w:numPr>
          <w:ilvl w:val="0"/>
          <w:numId w:val="2"/>
        </w:numPr>
        <w:tabs>
          <w:tab w:val="center" w:pos="4819"/>
        </w:tabs>
        <w:jc w:val="both"/>
      </w:pPr>
      <w:r>
        <w:t>podává fakta (co se kdy a kde stalo), zpravuje o událostech a oznamuje bez zvláštního formálního zpracování, konstatuje</w:t>
      </w:r>
    </w:p>
    <w:p w:rsidR="00EF2A5D" w:rsidRDefault="00EF2A5D" w:rsidP="00EF2A5D">
      <w:pPr>
        <w:pStyle w:val="Odstavecseseznamem"/>
        <w:tabs>
          <w:tab w:val="center" w:pos="4819"/>
        </w:tabs>
        <w:ind w:left="765"/>
        <w:jc w:val="both"/>
      </w:pPr>
      <w:r>
        <w:tab/>
      </w:r>
      <w:r>
        <w:tab/>
      </w:r>
      <w:r>
        <w:tab/>
        <w:t>………………………………………………</w:t>
      </w:r>
    </w:p>
    <w:p w:rsidR="00EF2A5D" w:rsidRDefault="00EF2A5D" w:rsidP="00EF2A5D">
      <w:pPr>
        <w:pStyle w:val="Odstavecseseznamem"/>
        <w:tabs>
          <w:tab w:val="center" w:pos="4819"/>
        </w:tabs>
        <w:ind w:left="765"/>
        <w:jc w:val="both"/>
      </w:pPr>
    </w:p>
    <w:p w:rsidR="00392416" w:rsidRDefault="00392416" w:rsidP="00EF2A5D">
      <w:pPr>
        <w:pStyle w:val="Odstavecseseznamem"/>
        <w:numPr>
          <w:ilvl w:val="0"/>
          <w:numId w:val="2"/>
        </w:numPr>
        <w:tabs>
          <w:tab w:val="center" w:pos="4819"/>
        </w:tabs>
        <w:jc w:val="both"/>
      </w:pPr>
      <w:r>
        <w:t xml:space="preserve">vysvětluje podstaty jevu (nejen vnější znaky, ale i vnitřní vztahy, souvislosti, příčiny </w:t>
      </w:r>
      <w:r w:rsidR="0063183A">
        <w:br/>
      </w:r>
      <w:r>
        <w:t>a následky</w:t>
      </w:r>
      <w:r w:rsidR="00B60CEB">
        <w:t>)</w:t>
      </w:r>
    </w:p>
    <w:p w:rsidR="00EF2A5D" w:rsidRDefault="00EF2A5D" w:rsidP="00EF2A5D">
      <w:pPr>
        <w:tabs>
          <w:tab w:val="center" w:pos="4819"/>
        </w:tabs>
        <w:ind w:left="405"/>
        <w:jc w:val="both"/>
      </w:pPr>
      <w:r>
        <w:tab/>
      </w:r>
      <w:r>
        <w:tab/>
      </w:r>
      <w:r>
        <w:tab/>
        <w:t>……………………………………………...</w:t>
      </w:r>
    </w:p>
    <w:p w:rsidR="00EF2A5D" w:rsidRDefault="00EF2A5D" w:rsidP="00EF2A5D">
      <w:pPr>
        <w:pStyle w:val="Odstavecseseznamem"/>
        <w:tabs>
          <w:tab w:val="center" w:pos="4819"/>
        </w:tabs>
        <w:ind w:left="765"/>
        <w:jc w:val="both"/>
      </w:pPr>
    </w:p>
    <w:p w:rsidR="00392416" w:rsidRDefault="00EF2A5D" w:rsidP="00EF2A5D">
      <w:pPr>
        <w:pStyle w:val="Odstavecseseznamem"/>
        <w:numPr>
          <w:ilvl w:val="0"/>
          <w:numId w:val="2"/>
        </w:numPr>
        <w:tabs>
          <w:tab w:val="center" w:pos="4819"/>
        </w:tabs>
        <w:jc w:val="both"/>
      </w:pPr>
      <w:r>
        <w:t>vystihuje vlastnosti, charakteristické znaky a rysy, důležitá je hodnotící role</w:t>
      </w:r>
    </w:p>
    <w:p w:rsidR="00EF2A5D" w:rsidRDefault="00EF2A5D" w:rsidP="00EF2A5D">
      <w:pPr>
        <w:pStyle w:val="Odstavecseseznamem"/>
        <w:tabs>
          <w:tab w:val="center" w:pos="4819"/>
        </w:tabs>
        <w:ind w:left="765"/>
        <w:jc w:val="both"/>
      </w:pPr>
    </w:p>
    <w:p w:rsidR="00EF2A5D" w:rsidRDefault="00EF2A5D" w:rsidP="00EF2A5D">
      <w:pPr>
        <w:pStyle w:val="Odstavecseseznamem"/>
        <w:tabs>
          <w:tab w:val="center" w:pos="4819"/>
        </w:tabs>
        <w:ind w:left="765"/>
      </w:pPr>
      <w:r>
        <w:tab/>
      </w:r>
      <w:r>
        <w:tab/>
      </w:r>
      <w:r>
        <w:tab/>
        <w:t>………………………………………………</w:t>
      </w:r>
    </w:p>
    <w:p w:rsidR="00EF2A5D" w:rsidRDefault="00EF2A5D" w:rsidP="00EF2A5D">
      <w:pPr>
        <w:pStyle w:val="Odstavecseseznamem"/>
        <w:tabs>
          <w:tab w:val="center" w:pos="4819"/>
        </w:tabs>
        <w:ind w:left="765"/>
      </w:pPr>
    </w:p>
    <w:p w:rsidR="00EF2A5D" w:rsidRDefault="00EF2A5D" w:rsidP="00EF2A5D">
      <w:pPr>
        <w:pStyle w:val="Odstavecseseznamem"/>
        <w:numPr>
          <w:ilvl w:val="0"/>
          <w:numId w:val="1"/>
        </w:numPr>
        <w:tabs>
          <w:tab w:val="center" w:pos="4819"/>
        </w:tabs>
      </w:pPr>
      <w:r>
        <w:t>Danou ukázku zhodnoťte na základě slohového postupu a napište, co je pro daný postup typické.</w:t>
      </w:r>
    </w:p>
    <w:p w:rsidR="00392416" w:rsidRDefault="003F4B59" w:rsidP="00392416">
      <w:pPr>
        <w:pStyle w:val="Odstavecseseznamem"/>
        <w:tabs>
          <w:tab w:val="center" w:pos="4819"/>
        </w:tabs>
        <w:ind w:left="765"/>
      </w:pPr>
      <w:r>
        <w:tab/>
        <w:t xml:space="preserve">                                                             (Vzhledem k povaze úloh není uveden zdroj ukázek)</w:t>
      </w:r>
    </w:p>
    <w:p w:rsidR="00392416" w:rsidRDefault="00392416" w:rsidP="00392416">
      <w:pPr>
        <w:tabs>
          <w:tab w:val="center" w:pos="4819"/>
        </w:tabs>
      </w:pPr>
    </w:p>
    <w:p w:rsidR="00FD51EC" w:rsidRDefault="00EF2A5D" w:rsidP="00FD51EC">
      <w:pPr>
        <w:tabs>
          <w:tab w:val="center" w:pos="4819"/>
        </w:tabs>
      </w:pPr>
      <w:r>
        <w:t>a)</w:t>
      </w:r>
    </w:p>
    <w:p w:rsidR="00FD51EC" w:rsidRDefault="00FD51EC" w:rsidP="00FD51EC">
      <w:pPr>
        <w:tabs>
          <w:tab w:val="center" w:pos="4819"/>
        </w:tabs>
        <w:jc w:val="both"/>
      </w:pPr>
      <w:r>
        <w:t xml:space="preserve">… a konečně Stanislav </w:t>
      </w:r>
      <w:proofErr w:type="spellStart"/>
      <w:r>
        <w:t>Katczinsky</w:t>
      </w:r>
      <w:proofErr w:type="spellEnd"/>
      <w:r>
        <w:t xml:space="preserve">, hlava naší skupiny, houževnatý, mazaný, čtyřicetiletý, s tváří jak z hlíny, s modrýma očima, svislými rameny a s úžasným čichem pro průšvihy, pro dobré jídlo </w:t>
      </w:r>
      <w:r w:rsidR="0063183A">
        <w:br/>
      </w:r>
      <w:r>
        <w:t>a pro krásné ulejvárny.</w:t>
      </w:r>
    </w:p>
    <w:p w:rsidR="003F4B59" w:rsidRDefault="003F4B59" w:rsidP="00FD51EC">
      <w:pPr>
        <w:tabs>
          <w:tab w:val="center" w:pos="4819"/>
        </w:tabs>
        <w:jc w:val="both"/>
      </w:pPr>
      <w:r>
        <w:tab/>
      </w:r>
      <w:r>
        <w:tab/>
      </w:r>
    </w:p>
    <w:p w:rsidR="00EF2A5D" w:rsidRDefault="00EF2A5D" w:rsidP="00FD51EC">
      <w:pPr>
        <w:tabs>
          <w:tab w:val="center" w:pos="4819"/>
        </w:tabs>
        <w:jc w:val="both"/>
      </w:pPr>
    </w:p>
    <w:p w:rsidR="00EF2A5D" w:rsidRDefault="00EF2A5D" w:rsidP="00FD51EC">
      <w:pPr>
        <w:tabs>
          <w:tab w:val="center" w:pos="4819"/>
        </w:tabs>
        <w:jc w:val="both"/>
      </w:pPr>
      <w:r>
        <w:t>…………………………………………………………………………………………………………………..…………………………………………………………………………………………………………………..…………………………………………………………………………………………………………………..</w:t>
      </w:r>
    </w:p>
    <w:p w:rsidR="00EF2A5D" w:rsidRDefault="00EF2A5D" w:rsidP="00FD51EC">
      <w:pPr>
        <w:tabs>
          <w:tab w:val="center" w:pos="4819"/>
        </w:tabs>
        <w:jc w:val="both"/>
      </w:pPr>
    </w:p>
    <w:p w:rsidR="00EF2A5D" w:rsidRDefault="00EF2A5D" w:rsidP="00FD51EC">
      <w:pPr>
        <w:tabs>
          <w:tab w:val="center" w:pos="4819"/>
        </w:tabs>
        <w:jc w:val="both"/>
      </w:pPr>
    </w:p>
    <w:p w:rsidR="00EF2A5D" w:rsidRDefault="00EF2A5D" w:rsidP="00FD51EC">
      <w:pPr>
        <w:tabs>
          <w:tab w:val="center" w:pos="4819"/>
        </w:tabs>
        <w:jc w:val="both"/>
      </w:pPr>
    </w:p>
    <w:p w:rsidR="003F4B59" w:rsidRDefault="003F4B59" w:rsidP="00FD51EC">
      <w:pPr>
        <w:tabs>
          <w:tab w:val="center" w:pos="4819"/>
        </w:tabs>
        <w:jc w:val="both"/>
      </w:pPr>
    </w:p>
    <w:p w:rsidR="00FD51EC" w:rsidRDefault="00EF2A5D" w:rsidP="00FD51EC">
      <w:pPr>
        <w:tabs>
          <w:tab w:val="center" w:pos="4819"/>
        </w:tabs>
        <w:jc w:val="both"/>
      </w:pPr>
      <w:r>
        <w:lastRenderedPageBreak/>
        <w:t>b)</w:t>
      </w:r>
    </w:p>
    <w:p w:rsidR="00FD51EC" w:rsidRDefault="00FD51EC" w:rsidP="00FD51EC">
      <w:pPr>
        <w:tabs>
          <w:tab w:val="center" w:pos="4819"/>
        </w:tabs>
        <w:contextualSpacing/>
        <w:jc w:val="both"/>
      </w:pPr>
      <w:r>
        <w:t>Jsou to nádherné bezmyšlenkovité hodiny. Nad námi se klene modré nebe. Na obzoru se vznášejí jasně ozářené žluté balóny a bílé obláčky protiletadlových střel. Občas, když pronásledují nějakého letce, vytrysknou jako fontána. Tlumené bručení fronty slyšíme jen jako velmi vzdálenou bouřku. Čmeláci, kteří bzučí, je přehlušují.</w:t>
      </w:r>
    </w:p>
    <w:p w:rsidR="00FD51EC" w:rsidRDefault="00FD51EC" w:rsidP="00FD51EC">
      <w:pPr>
        <w:tabs>
          <w:tab w:val="center" w:pos="4819"/>
        </w:tabs>
        <w:jc w:val="both"/>
      </w:pPr>
      <w:r>
        <w:t xml:space="preserve">A kolem nás se prostírá kvetoucí louka. Jemňoučká stébla travin se kolébají, bělásci se houpají, vznášejí v měkkém, teplém vánku pozdního léta, čteme dopisy a noviny a kouříme, smekáme čepice a odkládáme je vedle sebe, vítr si pohrává s našimi vlasy, pohrává si s našimi slovy </w:t>
      </w:r>
      <w:r w:rsidR="0063183A">
        <w:br/>
      </w:r>
      <w:r>
        <w:t>a myšlenkami.</w:t>
      </w:r>
    </w:p>
    <w:p w:rsidR="006C113D" w:rsidRDefault="006C113D" w:rsidP="00FD51EC">
      <w:pPr>
        <w:tabs>
          <w:tab w:val="center" w:pos="4819"/>
        </w:tabs>
        <w:jc w:val="both"/>
      </w:pPr>
    </w:p>
    <w:p w:rsidR="006C113D" w:rsidRDefault="00EF2A5D" w:rsidP="00FD51EC">
      <w:pPr>
        <w:tabs>
          <w:tab w:val="center" w:pos="4819"/>
        </w:tabs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C113D">
        <w:t>……</w:t>
      </w:r>
    </w:p>
    <w:p w:rsidR="006C113D" w:rsidRDefault="006C113D" w:rsidP="00FD51EC">
      <w:pPr>
        <w:tabs>
          <w:tab w:val="center" w:pos="4819"/>
        </w:tabs>
        <w:jc w:val="both"/>
      </w:pPr>
    </w:p>
    <w:p w:rsidR="006C113D" w:rsidRDefault="006C113D" w:rsidP="00FD51EC">
      <w:pPr>
        <w:tabs>
          <w:tab w:val="center" w:pos="4819"/>
        </w:tabs>
        <w:jc w:val="both"/>
      </w:pPr>
    </w:p>
    <w:p w:rsidR="00FD51EC" w:rsidRDefault="00EF2A5D" w:rsidP="00FD51EC">
      <w:pPr>
        <w:tabs>
          <w:tab w:val="center" w:pos="4819"/>
        </w:tabs>
        <w:jc w:val="both"/>
      </w:pPr>
      <w:r>
        <w:t>c)</w:t>
      </w:r>
    </w:p>
    <w:p w:rsidR="00FA3D3A" w:rsidRDefault="00FD51EC" w:rsidP="00FD51EC">
      <w:pPr>
        <w:tabs>
          <w:tab w:val="center" w:pos="4819"/>
        </w:tabs>
        <w:contextualSpacing/>
        <w:jc w:val="both"/>
      </w:pPr>
      <w:proofErr w:type="gramStart"/>
      <w:r>
        <w:t>Kdybychom se byli vrátili</w:t>
      </w:r>
      <w:proofErr w:type="gramEnd"/>
      <w:r>
        <w:t xml:space="preserve"> domů</w:t>
      </w:r>
      <w:r w:rsidR="00FA3D3A">
        <w:t xml:space="preserve"> v roce šestnáctém, byli bychom z bolesti a síly našich prožitků rozpoutali vichřici. Vrátíme-li se nyní, vrátíme se unaveni, rozpadlí, vyhořelí, z kořenů vyvrácení </w:t>
      </w:r>
      <w:r w:rsidR="0063183A">
        <w:br/>
      </w:r>
      <w:r w:rsidR="00FA3D3A">
        <w:t>a bez naděje</w:t>
      </w:r>
      <w:r w:rsidR="002D4DC6">
        <w:t>.</w:t>
      </w:r>
      <w:r w:rsidR="00FA3D3A">
        <w:t xml:space="preserve"> Už nedokážeme vpravit se do života. Vyznat se v životě.</w:t>
      </w:r>
    </w:p>
    <w:p w:rsidR="00FA3D3A" w:rsidRDefault="00FA3D3A" w:rsidP="00FD51EC">
      <w:pPr>
        <w:tabs>
          <w:tab w:val="center" w:pos="4819"/>
        </w:tabs>
        <w:contextualSpacing/>
        <w:jc w:val="both"/>
      </w:pPr>
      <w:r>
        <w:t xml:space="preserve">Také nám nebudou rozumět – neboť před námi roste pokolení, které sice strávilo ta léta zde spolu s námi, jež však předtím už mělo postel a povolání a vrátí se do svých starých pozic, v nichž </w:t>
      </w:r>
      <w:r w:rsidR="0063183A">
        <w:br/>
      </w:r>
      <w:r>
        <w:t>na válku zapomene…</w:t>
      </w:r>
    </w:p>
    <w:p w:rsidR="00FA3D3A" w:rsidRDefault="00FA3D3A" w:rsidP="00FD51EC">
      <w:pPr>
        <w:tabs>
          <w:tab w:val="center" w:pos="4819"/>
        </w:tabs>
        <w:jc w:val="both"/>
      </w:pPr>
      <w:r>
        <w:t xml:space="preserve">Jsme zbyteční sobě samým, porosteme, někteří se přizpůsobí, někteří se podvolí a mnozí budou bezradní – léta se </w:t>
      </w:r>
      <w:proofErr w:type="spellStart"/>
      <w:r>
        <w:t>rozutekou</w:t>
      </w:r>
      <w:proofErr w:type="spellEnd"/>
      <w:r>
        <w:t xml:space="preserve"> a nakonec zahyneme.</w:t>
      </w:r>
    </w:p>
    <w:p w:rsidR="006C113D" w:rsidRDefault="006C113D" w:rsidP="00FD51EC">
      <w:pPr>
        <w:tabs>
          <w:tab w:val="center" w:pos="4819"/>
        </w:tabs>
        <w:jc w:val="both"/>
      </w:pPr>
    </w:p>
    <w:p w:rsidR="00EF2A5D" w:rsidRDefault="00EF2A5D" w:rsidP="00FD51EC">
      <w:pPr>
        <w:tabs>
          <w:tab w:val="center" w:pos="4819"/>
        </w:tabs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113D" w:rsidRDefault="006C113D" w:rsidP="00FD51EC">
      <w:pPr>
        <w:tabs>
          <w:tab w:val="center" w:pos="4819"/>
        </w:tabs>
        <w:jc w:val="both"/>
      </w:pPr>
    </w:p>
    <w:p w:rsidR="00FA3D3A" w:rsidRDefault="00EF2A5D" w:rsidP="00FD51EC">
      <w:pPr>
        <w:tabs>
          <w:tab w:val="center" w:pos="4819"/>
        </w:tabs>
        <w:jc w:val="both"/>
      </w:pPr>
      <w:r>
        <w:t>d)</w:t>
      </w:r>
    </w:p>
    <w:p w:rsidR="00F74A01" w:rsidRDefault="00FA3D3A" w:rsidP="00FD51EC">
      <w:pPr>
        <w:tabs>
          <w:tab w:val="center" w:pos="4819"/>
        </w:tabs>
        <w:contextualSpacing/>
        <w:jc w:val="both"/>
      </w:pPr>
      <w:r>
        <w:t>Ve chvíli, kdy ustupujeme, zvedají se ze země tři tváře. Pod jednou z přilb tmavé vousy do špičky sestřižené a dvě oči, jež se na mě upřeně dívají. Zvedám ruku, ale nemůžu hodit do těch podivných očí – po splašenou vteřinu se celá bitva točí bláznivě jako cirkus kolem mne a kolem páru očí, jež jsou jediným nehybným</w:t>
      </w:r>
      <w:r w:rsidR="00F74A01">
        <w:t xml:space="preserve"> bodem, pak se ta hlava tam naproti zvedá, - ruka – pohyb – a můj ruční granát vzlétá a letí do těch očí.</w:t>
      </w:r>
    </w:p>
    <w:p w:rsidR="00B91EA1" w:rsidRDefault="00F74A01" w:rsidP="00FD51EC">
      <w:pPr>
        <w:tabs>
          <w:tab w:val="center" w:pos="4819"/>
        </w:tabs>
        <w:jc w:val="both"/>
      </w:pPr>
      <w:r>
        <w:t>Běžíme zpátky, smý</w:t>
      </w:r>
      <w:r w:rsidR="00B91EA1">
        <w:t>káme španělské jezdce do zákopu a za sebe házíme roznícené ruční granáty, které nám kryjí plamenný ústup. Ze sousedního zákopu pálí kulomety.</w:t>
      </w:r>
    </w:p>
    <w:p w:rsidR="002D4DC6" w:rsidRDefault="002D4DC6" w:rsidP="00FD51EC">
      <w:pPr>
        <w:tabs>
          <w:tab w:val="center" w:pos="4819"/>
        </w:tabs>
        <w:jc w:val="both"/>
      </w:pPr>
    </w:p>
    <w:p w:rsidR="00EF2A5D" w:rsidRDefault="00EF2A5D" w:rsidP="00FD51EC">
      <w:pPr>
        <w:tabs>
          <w:tab w:val="center" w:pos="4819"/>
        </w:tabs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113D" w:rsidRDefault="006C113D" w:rsidP="00FD51EC">
      <w:pPr>
        <w:tabs>
          <w:tab w:val="center" w:pos="4819"/>
        </w:tabs>
        <w:jc w:val="both"/>
      </w:pPr>
    </w:p>
    <w:p w:rsidR="00B91EA1" w:rsidRDefault="00EF2A5D" w:rsidP="00FD51EC">
      <w:pPr>
        <w:tabs>
          <w:tab w:val="center" w:pos="4819"/>
        </w:tabs>
        <w:jc w:val="both"/>
      </w:pPr>
      <w:r>
        <w:t>e)</w:t>
      </w:r>
    </w:p>
    <w:p w:rsidR="00B91EA1" w:rsidRDefault="00B91EA1" w:rsidP="00FD51EC">
      <w:pPr>
        <w:tabs>
          <w:tab w:val="center" w:pos="4819"/>
        </w:tabs>
        <w:jc w:val="both"/>
        <w:rPr>
          <w:rFonts w:cs="Arial"/>
        </w:rPr>
      </w:pPr>
      <w:r w:rsidRPr="00B91EA1">
        <w:rPr>
          <w:rFonts w:cs="Arial"/>
        </w:rPr>
        <w:t xml:space="preserve">Termín zákopové války přímo souvisí s uvedením </w:t>
      </w:r>
      <w:hyperlink r:id="rId8" w:tooltip="Kulomet" w:history="1">
        <w:r w:rsidRPr="00B91EA1">
          <w:rPr>
            <w:rStyle w:val="Hypertextovodkaz"/>
            <w:rFonts w:cs="Arial"/>
            <w:color w:val="auto"/>
            <w:u w:val="none"/>
          </w:rPr>
          <w:t>kulometu</w:t>
        </w:r>
      </w:hyperlink>
      <w:r w:rsidRPr="00B91EA1">
        <w:rPr>
          <w:rFonts w:cs="Arial"/>
        </w:rPr>
        <w:t xml:space="preserve"> na válečná pole, jelikož nová automatická zbraň zcela změnila poměr sil na bojišti ve prospěch obránců. Jeho palebná převaha založená ve vysoké </w:t>
      </w:r>
      <w:hyperlink r:id="rId9" w:tooltip="Kadence" w:history="1">
        <w:r w:rsidRPr="00B91EA1">
          <w:rPr>
            <w:rStyle w:val="Hypertextovodkaz"/>
            <w:rFonts w:cs="Arial"/>
            <w:color w:val="auto"/>
            <w:u w:val="none"/>
          </w:rPr>
          <w:t>kadenci</w:t>
        </w:r>
      </w:hyperlink>
      <w:r w:rsidRPr="00B91EA1">
        <w:rPr>
          <w:rFonts w:cs="Arial"/>
        </w:rPr>
        <w:t xml:space="preserve">, posílená ještě masivním zavedením protipěchotních překážek </w:t>
      </w:r>
      <w:r w:rsidR="0063183A">
        <w:rPr>
          <w:rFonts w:cs="Arial"/>
        </w:rPr>
        <w:br/>
      </w:r>
      <w:r w:rsidRPr="00B91EA1">
        <w:rPr>
          <w:rFonts w:cs="Arial"/>
        </w:rPr>
        <w:t xml:space="preserve">z ostnatého drátu na bojišti spolu s rozšířením polního telefonu a těžkého dělostřelectva, umožňovala dostatečně vybavené straně rychle postavit na patřičném úseku bojiště velmi silnou palebnou přehradu, což velmi ztížilo </w:t>
      </w:r>
      <w:hyperlink r:id="rId10" w:tooltip="Pěchota" w:history="1">
        <w:r w:rsidRPr="00B91EA1">
          <w:rPr>
            <w:rStyle w:val="Hypertextovodkaz"/>
            <w:rFonts w:cs="Arial"/>
            <w:color w:val="auto"/>
            <w:u w:val="none"/>
          </w:rPr>
          <w:t>pěchotě</w:t>
        </w:r>
      </w:hyperlink>
      <w:r w:rsidRPr="00B91EA1">
        <w:rPr>
          <w:rFonts w:cs="Arial"/>
        </w:rPr>
        <w:t xml:space="preserve"> a </w:t>
      </w:r>
      <w:hyperlink r:id="rId11" w:tooltip="Jezdectvo" w:history="1">
        <w:r w:rsidRPr="00B91EA1">
          <w:rPr>
            <w:rStyle w:val="Hypertextovodkaz"/>
            <w:rFonts w:cs="Arial"/>
            <w:color w:val="auto"/>
            <w:u w:val="none"/>
          </w:rPr>
          <w:t>jezdectvu</w:t>
        </w:r>
      </w:hyperlink>
      <w:r w:rsidRPr="00B91EA1">
        <w:rPr>
          <w:rFonts w:cs="Arial"/>
        </w:rPr>
        <w:t xml:space="preserve"> pronikat přes </w:t>
      </w:r>
      <w:hyperlink r:id="rId12" w:tooltip="Země nikoho" w:history="1">
        <w:r w:rsidRPr="00B91EA1">
          <w:rPr>
            <w:rStyle w:val="Hypertextovodkaz"/>
            <w:rFonts w:cs="Arial"/>
            <w:color w:val="auto"/>
            <w:u w:val="none"/>
          </w:rPr>
          <w:t>zemi nikoho</w:t>
        </w:r>
      </w:hyperlink>
      <w:r w:rsidRPr="00B91EA1">
        <w:rPr>
          <w:rFonts w:cs="Arial"/>
        </w:rPr>
        <w:t xml:space="preserve"> a připravené linie obránců. K jejich proražení bylo zpravidla zapotřebí shromáždit obrovskou početní převahu, popřípadě velmi silnou palebnou podporu a i tak byl úspěch zpravidla vykoupen velkými ztrátami. Pokud si nepřítel mohl dovolit připravit několikanásobně zmnožená obranná postavení a měl </w:t>
      </w:r>
      <w:r w:rsidR="0063183A">
        <w:rPr>
          <w:rFonts w:cs="Arial"/>
        </w:rPr>
        <w:br/>
      </w:r>
      <w:r w:rsidRPr="00B91EA1">
        <w:rPr>
          <w:rFonts w:cs="Arial"/>
        </w:rPr>
        <w:t>k disposici dostatečně silné zálohy, byl úspěch útočníka navíc mizivý, neboť brzy narazil na novou linii, stejně těžko průchozí, jako ta předešlá</w:t>
      </w:r>
      <w:r>
        <w:rPr>
          <w:rFonts w:cs="Arial"/>
        </w:rPr>
        <w:t>.</w:t>
      </w:r>
    </w:p>
    <w:p w:rsidR="003F4B59" w:rsidRDefault="003F4B59" w:rsidP="00FD51EC">
      <w:pPr>
        <w:tabs>
          <w:tab w:val="center" w:pos="4819"/>
        </w:tabs>
        <w:jc w:val="both"/>
        <w:rPr>
          <w:rFonts w:cs="Arial"/>
        </w:rPr>
      </w:pPr>
    </w:p>
    <w:p w:rsidR="00B91EA1" w:rsidRDefault="00C11A1A" w:rsidP="00FD51EC">
      <w:p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113D" w:rsidRDefault="006C113D" w:rsidP="00FD51EC">
      <w:pPr>
        <w:tabs>
          <w:tab w:val="center" w:pos="4819"/>
        </w:tabs>
        <w:jc w:val="both"/>
        <w:rPr>
          <w:rFonts w:cs="Arial"/>
        </w:rPr>
      </w:pPr>
    </w:p>
    <w:p w:rsidR="00B91EA1" w:rsidRDefault="00EF2A5D" w:rsidP="00FD51EC">
      <w:p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f)</w:t>
      </w:r>
    </w:p>
    <w:p w:rsidR="00B91EA1" w:rsidRDefault="00B91EA1" w:rsidP="00FD51EC">
      <w:pPr>
        <w:tabs>
          <w:tab w:val="center" w:pos="4819"/>
        </w:tabs>
        <w:jc w:val="both"/>
        <w:rPr>
          <w:rFonts w:cs="Arial"/>
        </w:rPr>
      </w:pPr>
      <w:r w:rsidRPr="00B91EA1">
        <w:rPr>
          <w:rFonts w:cs="Arial"/>
        </w:rPr>
        <w:t xml:space="preserve">Tank Renault FT-17 měl samonosnou korbu. Pohon obstarával zážehový motor Renault o výkonu 35 </w:t>
      </w:r>
      <w:proofErr w:type="spellStart"/>
      <w:r w:rsidRPr="00B91EA1">
        <w:rPr>
          <w:rFonts w:cs="Arial"/>
        </w:rPr>
        <w:t>hp</w:t>
      </w:r>
      <w:proofErr w:type="spellEnd"/>
      <w:r w:rsidRPr="00B91EA1">
        <w:rPr>
          <w:rFonts w:cs="Arial"/>
        </w:rPr>
        <w:t xml:space="preserve">. Jelikož krátká korba tanku zvyšovala nebezpečí převrácení vozidla během překonávání zákopů, byl na její zadní část připevněn rám s </w:t>
      </w:r>
      <w:proofErr w:type="spellStart"/>
      <w:r w:rsidRPr="00B91EA1">
        <w:rPr>
          <w:rFonts w:cs="Arial"/>
        </w:rPr>
        <w:t>lyžinou</w:t>
      </w:r>
      <w:proofErr w:type="spellEnd"/>
      <w:r w:rsidRPr="00B91EA1">
        <w:rPr>
          <w:rFonts w:cs="Arial"/>
        </w:rPr>
        <w:t xml:space="preserve"> (ohon), o kterou se stroj mohl při hrozbě převrácení opřít. Tank měl odlévanou věž, ve které byl uložen kulomet </w:t>
      </w:r>
      <w:proofErr w:type="spellStart"/>
      <w:r w:rsidRPr="00B91EA1">
        <w:rPr>
          <w:rFonts w:cs="Arial"/>
        </w:rPr>
        <w:t>Hotchkiss</w:t>
      </w:r>
      <w:proofErr w:type="spellEnd"/>
      <w:r w:rsidRPr="00B91EA1">
        <w:rPr>
          <w:rFonts w:cs="Arial"/>
        </w:rPr>
        <w:t xml:space="preserve"> ráže 8 mm. </w:t>
      </w:r>
      <w:r w:rsidR="0063183A">
        <w:rPr>
          <w:rFonts w:cs="Arial"/>
        </w:rPr>
        <w:br/>
      </w:r>
      <w:r w:rsidRPr="00B91EA1">
        <w:rPr>
          <w:rFonts w:cs="Arial"/>
        </w:rPr>
        <w:t xml:space="preserve">Na střeše věže byla instalována pozorovací kopule. Odlévaná věž byla později pro svoji výrobní náročnost na výrobu nahrazena nýtovanou. Od května 1918 byl do části tanků FT-17 lafetován </w:t>
      </w:r>
      <w:proofErr w:type="spellStart"/>
      <w:r w:rsidRPr="00B91EA1">
        <w:rPr>
          <w:rFonts w:cs="Arial"/>
        </w:rPr>
        <w:t>Put</w:t>
      </w:r>
      <w:r w:rsidR="002A0910">
        <w:rPr>
          <w:rFonts w:cs="Arial"/>
        </w:rPr>
        <w:t>eaux</w:t>
      </w:r>
      <w:proofErr w:type="spellEnd"/>
      <w:r w:rsidR="002A0910">
        <w:rPr>
          <w:rFonts w:cs="Arial"/>
        </w:rPr>
        <w:t xml:space="preserve"> ráže 37 mm. Během </w:t>
      </w:r>
      <w:r w:rsidR="002D4DC6">
        <w:rPr>
          <w:rFonts w:cs="Arial"/>
        </w:rPr>
        <w:t>1.</w:t>
      </w:r>
      <w:r w:rsidR="002A0910">
        <w:rPr>
          <w:rFonts w:cs="Arial"/>
        </w:rPr>
        <w:t xml:space="preserve"> </w:t>
      </w:r>
      <w:r w:rsidR="002D4DC6">
        <w:rPr>
          <w:rFonts w:cs="Arial"/>
        </w:rPr>
        <w:t>světové</w:t>
      </w:r>
      <w:r w:rsidRPr="00B91EA1">
        <w:rPr>
          <w:rFonts w:cs="Arial"/>
        </w:rPr>
        <w:t xml:space="preserve"> války bylo vyrobeno přes 3000 tanků, po válce zhruba další tisíc. Tanky byly exportovány do mnoha zemí světa, vy</w:t>
      </w:r>
      <w:r>
        <w:rPr>
          <w:rFonts w:cs="Arial"/>
        </w:rPr>
        <w:t xml:space="preserve">ráběly se i jejich kopie. </w:t>
      </w:r>
    </w:p>
    <w:p w:rsidR="002D4DC6" w:rsidRDefault="002D4DC6" w:rsidP="00FD51EC">
      <w:pPr>
        <w:tabs>
          <w:tab w:val="center" w:pos="4819"/>
        </w:tabs>
        <w:jc w:val="both"/>
        <w:rPr>
          <w:rFonts w:cs="Arial"/>
        </w:rPr>
      </w:pPr>
    </w:p>
    <w:p w:rsidR="00C11A1A" w:rsidRDefault="00C11A1A" w:rsidP="00FD51EC">
      <w:p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11A1A" w:rsidRDefault="00C11A1A" w:rsidP="00FD51EC">
      <w:pPr>
        <w:tabs>
          <w:tab w:val="center" w:pos="4819"/>
        </w:tabs>
        <w:jc w:val="both"/>
        <w:rPr>
          <w:rFonts w:cs="Arial"/>
        </w:rPr>
      </w:pPr>
    </w:p>
    <w:p w:rsidR="00C11A1A" w:rsidRDefault="00C11A1A" w:rsidP="00C11A1A">
      <w:pPr>
        <w:pStyle w:val="Odstavecseseznamem"/>
        <w:numPr>
          <w:ilvl w:val="0"/>
          <w:numId w:val="1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Který slohový postup převládá v daných slohových útvarech?</w:t>
      </w:r>
    </w:p>
    <w:p w:rsidR="00C11A1A" w:rsidRDefault="00C11A1A" w:rsidP="00C11A1A">
      <w:pPr>
        <w:pStyle w:val="Odstavecseseznamem"/>
        <w:tabs>
          <w:tab w:val="center" w:pos="4819"/>
        </w:tabs>
        <w:ind w:left="405"/>
        <w:jc w:val="both"/>
        <w:rPr>
          <w:rFonts w:cs="Arial"/>
        </w:rPr>
      </w:pPr>
    </w:p>
    <w:p w:rsidR="00C11A1A" w:rsidRDefault="00C11A1A" w:rsidP="00C11A1A">
      <w:pPr>
        <w:pStyle w:val="Odstavecseseznamem"/>
        <w:numPr>
          <w:ilvl w:val="0"/>
          <w:numId w:val="3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 xml:space="preserve">zpráva, dopis, inzerát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…………………………</w:t>
      </w:r>
      <w:proofErr w:type="gramStart"/>
      <w:r>
        <w:rPr>
          <w:rFonts w:cs="Arial"/>
        </w:rPr>
        <w:t>…..</w:t>
      </w:r>
      <w:proofErr w:type="gramEnd"/>
    </w:p>
    <w:p w:rsidR="00C11A1A" w:rsidRDefault="00C11A1A" w:rsidP="00C11A1A">
      <w:pPr>
        <w:pStyle w:val="Odstavecseseznamem"/>
        <w:numPr>
          <w:ilvl w:val="0"/>
          <w:numId w:val="3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posudek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…………………………</w:t>
      </w:r>
      <w:proofErr w:type="gramStart"/>
      <w:r>
        <w:rPr>
          <w:rFonts w:cs="Arial"/>
        </w:rPr>
        <w:t>…..</w:t>
      </w:r>
      <w:proofErr w:type="gramEnd"/>
    </w:p>
    <w:p w:rsidR="00C11A1A" w:rsidRDefault="00C11A1A" w:rsidP="00C11A1A">
      <w:pPr>
        <w:pStyle w:val="Odstavecseseznamem"/>
        <w:numPr>
          <w:ilvl w:val="0"/>
          <w:numId w:val="3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návod, recept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…………………………</w:t>
      </w:r>
      <w:proofErr w:type="gramStart"/>
      <w:r>
        <w:rPr>
          <w:rFonts w:cs="Arial"/>
        </w:rPr>
        <w:t>…..</w:t>
      </w:r>
      <w:proofErr w:type="gramEnd"/>
    </w:p>
    <w:p w:rsidR="00C11A1A" w:rsidRDefault="00C11A1A" w:rsidP="00C11A1A">
      <w:pPr>
        <w:pStyle w:val="Odstavecseseznamem"/>
        <w:numPr>
          <w:ilvl w:val="0"/>
          <w:numId w:val="3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přednáška, referát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…………………………</w:t>
      </w:r>
      <w:proofErr w:type="gramStart"/>
      <w:r>
        <w:rPr>
          <w:rFonts w:cs="Arial"/>
        </w:rPr>
        <w:t>…..</w:t>
      </w:r>
      <w:proofErr w:type="gramEnd"/>
    </w:p>
    <w:p w:rsidR="00C11A1A" w:rsidRDefault="00C11A1A" w:rsidP="00C11A1A">
      <w:pPr>
        <w:pStyle w:val="Odstavecseseznamem"/>
        <w:numPr>
          <w:ilvl w:val="0"/>
          <w:numId w:val="3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příběh, vzpomínky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…………………………</w:t>
      </w:r>
      <w:proofErr w:type="gramStart"/>
      <w:r>
        <w:rPr>
          <w:rFonts w:cs="Arial"/>
        </w:rPr>
        <w:t>…..</w:t>
      </w:r>
      <w:proofErr w:type="gramEnd"/>
    </w:p>
    <w:p w:rsidR="002D4DC6" w:rsidRDefault="0038421D" w:rsidP="00C11A1A">
      <w:pPr>
        <w:pStyle w:val="Odstavecseseznamem"/>
        <w:numPr>
          <w:ilvl w:val="0"/>
          <w:numId w:val="3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komentář, diskuse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…………………………</w:t>
      </w:r>
      <w:proofErr w:type="gramStart"/>
      <w:r>
        <w:rPr>
          <w:rFonts w:cs="Arial"/>
        </w:rPr>
        <w:t>…..</w:t>
      </w:r>
      <w:proofErr w:type="gramEnd"/>
    </w:p>
    <w:p w:rsidR="002D4DC6" w:rsidRDefault="002D4DC6" w:rsidP="002D4DC6">
      <w:pPr>
        <w:pStyle w:val="Odstavecseseznamem"/>
        <w:tabs>
          <w:tab w:val="center" w:pos="4819"/>
        </w:tabs>
        <w:ind w:left="765"/>
        <w:jc w:val="both"/>
        <w:rPr>
          <w:rFonts w:cs="Arial"/>
        </w:rPr>
      </w:pPr>
    </w:p>
    <w:p w:rsidR="00C11A1A" w:rsidRDefault="00C11A1A" w:rsidP="002D4DC6">
      <w:pPr>
        <w:pStyle w:val="Odstavecseseznamem"/>
        <w:tabs>
          <w:tab w:val="center" w:pos="4819"/>
        </w:tabs>
        <w:ind w:left="765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C11A1A" w:rsidRDefault="00C11A1A" w:rsidP="00C11A1A">
      <w:pPr>
        <w:pStyle w:val="Odstavecseseznamem"/>
        <w:numPr>
          <w:ilvl w:val="0"/>
          <w:numId w:val="1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lastRenderedPageBreak/>
        <w:t>Uveďte příklady některých smíšených útvarů, ve kterých se mísí dva různé slohové postupy. Postupy pojmenujte.</w:t>
      </w:r>
    </w:p>
    <w:p w:rsidR="00C11A1A" w:rsidRDefault="00C11A1A" w:rsidP="00C11A1A">
      <w:pPr>
        <w:pStyle w:val="Odstavecseseznamem"/>
        <w:tabs>
          <w:tab w:val="center" w:pos="4819"/>
        </w:tabs>
        <w:ind w:left="405"/>
        <w:jc w:val="both"/>
        <w:rPr>
          <w:rFonts w:cs="Arial"/>
        </w:rPr>
      </w:pPr>
    </w:p>
    <w:p w:rsidR="00C11A1A" w:rsidRDefault="00C11A1A" w:rsidP="00C11A1A">
      <w:pPr>
        <w:pStyle w:val="Odstavecseseznamem"/>
        <w:tabs>
          <w:tab w:val="center" w:pos="4819"/>
        </w:tabs>
        <w:ind w:left="405"/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……………………………………………………………………………………………………………...</w:t>
      </w:r>
    </w:p>
    <w:p w:rsidR="003F4B59" w:rsidRDefault="003F4B59" w:rsidP="00C11A1A">
      <w:pPr>
        <w:pStyle w:val="Odstavecseseznamem"/>
        <w:tabs>
          <w:tab w:val="center" w:pos="4819"/>
        </w:tabs>
        <w:ind w:left="405"/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……………………………………………………………………………………………………………..</w:t>
      </w:r>
      <w:r w:rsidR="002D4DC6">
        <w:rPr>
          <w:rFonts w:cs="Arial"/>
        </w:rPr>
        <w:t>.</w:t>
      </w:r>
    </w:p>
    <w:p w:rsidR="002D4DC6" w:rsidRDefault="002D4DC6" w:rsidP="00C11A1A">
      <w:pPr>
        <w:pStyle w:val="Odstavecseseznamem"/>
        <w:tabs>
          <w:tab w:val="center" w:pos="4819"/>
        </w:tabs>
        <w:ind w:left="405"/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……………………………………………………………………………………………………………...</w:t>
      </w:r>
    </w:p>
    <w:p w:rsidR="00524878" w:rsidRDefault="00524878" w:rsidP="00524878">
      <w:pPr>
        <w:tabs>
          <w:tab w:val="center" w:pos="4819"/>
        </w:tabs>
        <w:jc w:val="both"/>
        <w:rPr>
          <w:rFonts w:cs="Arial"/>
        </w:rPr>
      </w:pPr>
    </w:p>
    <w:p w:rsidR="00524878" w:rsidRPr="00524878" w:rsidRDefault="00524878" w:rsidP="002D4DC6">
      <w:pPr>
        <w:pStyle w:val="Odstavecseseznamem"/>
        <w:tabs>
          <w:tab w:val="center" w:pos="4819"/>
        </w:tabs>
        <w:ind w:left="405"/>
        <w:jc w:val="both"/>
        <w:rPr>
          <w:rFonts w:cs="Arial"/>
        </w:rPr>
      </w:pPr>
    </w:p>
    <w:sectPr w:rsidR="00524878" w:rsidRPr="00524878" w:rsidSect="00084AD2">
      <w:footerReference w:type="default" r:id="rId13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798" w:rsidRDefault="00B15798" w:rsidP="00CA6778">
      <w:pPr>
        <w:spacing w:before="0" w:after="0"/>
      </w:pPr>
      <w:r>
        <w:separator/>
      </w:r>
    </w:p>
  </w:endnote>
  <w:endnote w:type="continuationSeparator" w:id="0">
    <w:p w:rsidR="00B15798" w:rsidRDefault="00B1579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A1A" w:rsidRPr="0015164B" w:rsidRDefault="00C11A1A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>
      <w:rPr>
        <w:color w:val="808080" w:themeColor="background1" w:themeShade="80"/>
      </w:rPr>
      <w:t xml:space="preserve"> Kateřina Francová.</w:t>
    </w:r>
  </w:p>
  <w:p w:rsidR="00C11A1A" w:rsidRPr="0015164B" w:rsidRDefault="00C11A1A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11A1A" w:rsidRPr="0015164B" w:rsidRDefault="00C11A1A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798" w:rsidRDefault="00B15798" w:rsidP="00CA6778">
      <w:pPr>
        <w:spacing w:before="0" w:after="0"/>
      </w:pPr>
      <w:r>
        <w:separator/>
      </w:r>
    </w:p>
  </w:footnote>
  <w:footnote w:type="continuationSeparator" w:id="0">
    <w:p w:rsidR="00B15798" w:rsidRDefault="00B1579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2BE"/>
    <w:multiLevelType w:val="hybridMultilevel"/>
    <w:tmpl w:val="E8105B2A"/>
    <w:lvl w:ilvl="0" w:tplc="19E0FE06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EFB4D4D"/>
    <w:multiLevelType w:val="hybridMultilevel"/>
    <w:tmpl w:val="622E07F0"/>
    <w:lvl w:ilvl="0" w:tplc="03005D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25" w:hanging="360"/>
      </w:p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5C8D60E7"/>
    <w:multiLevelType w:val="hybridMultilevel"/>
    <w:tmpl w:val="423E96A0"/>
    <w:lvl w:ilvl="0" w:tplc="C332F6D8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433875"/>
    <w:rsid w:val="0004053B"/>
    <w:rsid w:val="00084AD2"/>
    <w:rsid w:val="0015164B"/>
    <w:rsid w:val="0017080B"/>
    <w:rsid w:val="00235DCF"/>
    <w:rsid w:val="00247D1D"/>
    <w:rsid w:val="00252D2D"/>
    <w:rsid w:val="00252DB8"/>
    <w:rsid w:val="00281EB3"/>
    <w:rsid w:val="002A0910"/>
    <w:rsid w:val="002D4DC6"/>
    <w:rsid w:val="00375125"/>
    <w:rsid w:val="0038421D"/>
    <w:rsid w:val="00392416"/>
    <w:rsid w:val="003C040B"/>
    <w:rsid w:val="003D1D48"/>
    <w:rsid w:val="003F4B59"/>
    <w:rsid w:val="00433875"/>
    <w:rsid w:val="00441154"/>
    <w:rsid w:val="004513CC"/>
    <w:rsid w:val="00485954"/>
    <w:rsid w:val="004B0AD8"/>
    <w:rsid w:val="004C3A5C"/>
    <w:rsid w:val="00524878"/>
    <w:rsid w:val="005D4579"/>
    <w:rsid w:val="0063183A"/>
    <w:rsid w:val="006347FB"/>
    <w:rsid w:val="006515B1"/>
    <w:rsid w:val="006516F6"/>
    <w:rsid w:val="00666590"/>
    <w:rsid w:val="00684206"/>
    <w:rsid w:val="006C113D"/>
    <w:rsid w:val="006D0CBE"/>
    <w:rsid w:val="006F59B6"/>
    <w:rsid w:val="007167A3"/>
    <w:rsid w:val="007269D6"/>
    <w:rsid w:val="00742A80"/>
    <w:rsid w:val="00746A45"/>
    <w:rsid w:val="007B3BE4"/>
    <w:rsid w:val="007F0088"/>
    <w:rsid w:val="00823478"/>
    <w:rsid w:val="0082774F"/>
    <w:rsid w:val="008476B1"/>
    <w:rsid w:val="00862B67"/>
    <w:rsid w:val="008D7BD8"/>
    <w:rsid w:val="008F6F07"/>
    <w:rsid w:val="00947E9C"/>
    <w:rsid w:val="009C77DA"/>
    <w:rsid w:val="00A41F61"/>
    <w:rsid w:val="00AA0595"/>
    <w:rsid w:val="00AB5B98"/>
    <w:rsid w:val="00B15798"/>
    <w:rsid w:val="00B60CEB"/>
    <w:rsid w:val="00B91EA1"/>
    <w:rsid w:val="00BD446E"/>
    <w:rsid w:val="00C11A1A"/>
    <w:rsid w:val="00CA6778"/>
    <w:rsid w:val="00CA68AF"/>
    <w:rsid w:val="00CC702F"/>
    <w:rsid w:val="00E35699"/>
    <w:rsid w:val="00EF2A5D"/>
    <w:rsid w:val="00F23263"/>
    <w:rsid w:val="00F74A01"/>
    <w:rsid w:val="00FA3D3A"/>
    <w:rsid w:val="00FD5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locked/>
    <w:rsid w:val="00B91EA1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3924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Kulomet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cs.wikipedia.org/wiki/Zem%C4%9B_nikoh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s.wikipedia.org/wiki/Jezdectv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cs.wikipedia.org/wiki/P%C4%9Bch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s.wikipedia.org/wiki/Kadence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91</TotalTime>
  <Pages>5</Pages>
  <Words>947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20</cp:revision>
  <cp:lastPrinted>2014-04-27T07:28:00Z</cp:lastPrinted>
  <dcterms:created xsi:type="dcterms:W3CDTF">2014-04-12T09:41:00Z</dcterms:created>
  <dcterms:modified xsi:type="dcterms:W3CDTF">2014-05-01T08:59:00Z</dcterms:modified>
</cp:coreProperties>
</file>