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29D" w:rsidRPr="00AB3C9D" w:rsidRDefault="003B629D" w:rsidP="003B629D">
      <w:pPr>
        <w:jc w:val="center"/>
        <w:rPr>
          <w:sz w:val="18"/>
          <w:szCs w:val="18"/>
        </w:rPr>
      </w:pPr>
    </w:p>
    <w:p w:rsidR="003B629D" w:rsidRPr="00DC7275" w:rsidRDefault="003B629D" w:rsidP="003B629D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12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564345" w:rsidP="003B629D">
      <w:pPr>
        <w:pStyle w:val="Nadpis1"/>
        <w:jc w:val="center"/>
      </w:pPr>
      <w:r>
        <w:t>PUBLICISTIKA A ÚVAHA</w:t>
      </w:r>
      <w:r w:rsidR="00A316C3">
        <w:t xml:space="preserve"> – </w:t>
      </w:r>
      <w:r w:rsidR="003779AF">
        <w:t>ZAMYŠLENÍ</w:t>
      </w:r>
    </w:p>
    <w:p w:rsidR="00DB7344" w:rsidRPr="00AB502B" w:rsidRDefault="00FE6DF8" w:rsidP="001224B9">
      <w:pPr>
        <w:pStyle w:val="Nadpis2"/>
        <w:jc w:val="center"/>
        <w:rPr>
          <w:sz w:val="22"/>
          <w:szCs w:val="22"/>
        </w:rPr>
      </w:pPr>
      <w:r w:rsidRPr="00AB502B">
        <w:rPr>
          <w:sz w:val="22"/>
          <w:szCs w:val="22"/>
        </w:rPr>
        <w:t>Pracovní list pro žáky</w:t>
      </w:r>
    </w:p>
    <w:p w:rsidR="00B94DEC" w:rsidRDefault="00B94DEC" w:rsidP="0005176E">
      <w:pPr>
        <w:pStyle w:val="Normlnweb"/>
        <w:rPr>
          <w:b/>
          <w:color w:val="548DD4" w:themeColor="text2" w:themeTint="99"/>
          <w:sz w:val="20"/>
          <w:szCs w:val="20"/>
        </w:rPr>
        <w:sectPr w:rsidR="00B94DEC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B251C" w:rsidRDefault="00651419" w:rsidP="0005176E">
      <w:pPr>
        <w:pStyle w:val="Normlnweb"/>
        <w:rPr>
          <w:sz w:val="18"/>
          <w:szCs w:val="18"/>
        </w:rPr>
      </w:pPr>
      <w:r w:rsidRPr="00302DB1">
        <w:rPr>
          <w:b/>
          <w:color w:val="548DD4" w:themeColor="text2" w:themeTint="99"/>
          <w:sz w:val="20"/>
          <w:szCs w:val="20"/>
        </w:rPr>
        <w:lastRenderedPageBreak/>
        <w:t>Ukázka 1</w:t>
      </w:r>
      <w:r w:rsidR="00334C57">
        <w:rPr>
          <w:sz w:val="18"/>
          <w:szCs w:val="18"/>
        </w:rPr>
        <w:t>Rakouská škola:</w:t>
      </w:r>
      <w:r w:rsidR="00334C57">
        <w:rPr>
          <w:i/>
          <w:sz w:val="18"/>
          <w:szCs w:val="18"/>
        </w:rPr>
        <w:t xml:space="preserve">Psi hrající si s papouškem </w:t>
      </w:r>
      <w:r w:rsidR="00334C57">
        <w:rPr>
          <w:sz w:val="18"/>
          <w:szCs w:val="18"/>
        </w:rPr>
        <w:t xml:space="preserve"> (1850</w:t>
      </w:r>
      <w:r w:rsidR="00334C57" w:rsidRPr="00AB502B">
        <w:rPr>
          <w:sz w:val="18"/>
          <w:szCs w:val="18"/>
        </w:rPr>
        <w:t xml:space="preserve">), </w:t>
      </w:r>
    </w:p>
    <w:p w:rsidR="00D168AE" w:rsidRPr="00334C57" w:rsidRDefault="00334C57" w:rsidP="0005176E">
      <w:pPr>
        <w:pStyle w:val="Normlnweb"/>
        <w:rPr>
          <w:color w:val="0000FF" w:themeColor="hyperlink"/>
          <w:sz w:val="18"/>
          <w:szCs w:val="18"/>
          <w:u w:val="single"/>
        </w:rPr>
      </w:pPr>
      <w:r w:rsidRPr="00AB502B">
        <w:rPr>
          <w:sz w:val="18"/>
          <w:szCs w:val="18"/>
        </w:rPr>
        <w:t xml:space="preserve">zdroj: </w:t>
      </w:r>
      <w:hyperlink r:id="rId9" w:history="1">
        <w:r w:rsidRPr="00BF78F0">
          <w:rPr>
            <w:rStyle w:val="Hypertextovodkaz"/>
            <w:sz w:val="18"/>
            <w:szCs w:val="18"/>
          </w:rPr>
          <w:t>http://www.encore-editions.com/dogs-playing-with-a-parrot-1850-approximate-original-size-25x22</w:t>
        </w:r>
      </w:hyperlink>
    </w:p>
    <w:p w:rsidR="008A47B2" w:rsidRDefault="008A47B2" w:rsidP="0005176E">
      <w:pPr>
        <w:pStyle w:val="Normlnweb"/>
        <w:rPr>
          <w:b/>
          <w:color w:val="548DD4" w:themeColor="text2" w:themeTint="99"/>
          <w:sz w:val="20"/>
          <w:szCs w:val="20"/>
        </w:rPr>
        <w:sectPr w:rsidR="008A47B2" w:rsidSect="006A560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B251C" w:rsidRDefault="008B412D" w:rsidP="00D168AE">
      <w:pPr>
        <w:pStyle w:val="Normlnweb"/>
        <w:rPr>
          <w:sz w:val="18"/>
          <w:szCs w:val="18"/>
        </w:rPr>
      </w:pPr>
      <w:r>
        <w:rPr>
          <w:b/>
          <w:color w:val="548DD4" w:themeColor="text2" w:themeTint="99"/>
          <w:sz w:val="20"/>
          <w:szCs w:val="20"/>
        </w:rPr>
        <w:lastRenderedPageBreak/>
        <w:t>Ukázka 2</w:t>
      </w:r>
      <w:r w:rsidR="00334C57">
        <w:rPr>
          <w:sz w:val="18"/>
          <w:szCs w:val="18"/>
        </w:rPr>
        <w:t>BALLA, G</w:t>
      </w:r>
      <w:r w:rsidR="00334C57" w:rsidRPr="00AB502B">
        <w:rPr>
          <w:sz w:val="18"/>
          <w:szCs w:val="18"/>
        </w:rPr>
        <w:t xml:space="preserve">. </w:t>
      </w:r>
      <w:r w:rsidR="00334C57">
        <w:rPr>
          <w:i/>
          <w:sz w:val="18"/>
          <w:szCs w:val="18"/>
        </w:rPr>
        <w:t>Dynamika psa na řetízku</w:t>
      </w:r>
      <w:r w:rsidR="00334C57">
        <w:rPr>
          <w:sz w:val="18"/>
          <w:szCs w:val="18"/>
        </w:rPr>
        <w:t>(1912</w:t>
      </w:r>
      <w:r w:rsidR="00334C57" w:rsidRPr="00AB502B">
        <w:rPr>
          <w:sz w:val="18"/>
          <w:szCs w:val="18"/>
        </w:rPr>
        <w:t>),</w:t>
      </w:r>
    </w:p>
    <w:p w:rsidR="008A47B2" w:rsidRPr="00D168AE" w:rsidRDefault="00334C57" w:rsidP="00D168AE">
      <w:pPr>
        <w:pStyle w:val="Normlnweb"/>
        <w:rPr>
          <w:sz w:val="16"/>
          <w:szCs w:val="16"/>
        </w:rPr>
        <w:sectPr w:rsidR="008A47B2" w:rsidRPr="00D168AE" w:rsidSect="006A560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AB502B">
        <w:rPr>
          <w:sz w:val="18"/>
          <w:szCs w:val="18"/>
        </w:rPr>
        <w:t xml:space="preserve"> zdroj: </w:t>
      </w:r>
      <w:hyperlink r:id="rId10" w:history="1">
        <w:r w:rsidRPr="00BF78F0">
          <w:rPr>
            <w:rStyle w:val="Hypertextovodkaz"/>
            <w:sz w:val="18"/>
            <w:szCs w:val="18"/>
          </w:rPr>
          <w:t>http://en.wikipedia.org/wiki/File:GBallaArt.jpg</w:t>
        </w:r>
      </w:hyperlink>
    </w:p>
    <w:p w:rsidR="00D168AE" w:rsidRDefault="00D168AE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  <w:sectPr w:rsidR="00D168AE" w:rsidSect="00D168AE">
          <w:type w:val="continuous"/>
          <w:pgSz w:w="11906" w:h="16838"/>
          <w:pgMar w:top="1440" w:right="1440" w:bottom="1440" w:left="1800" w:header="708" w:footer="708" w:gutter="0"/>
          <w:cols w:space="708"/>
          <w:docGrid w:linePitch="360"/>
        </w:sectPr>
      </w:pPr>
    </w:p>
    <w:p w:rsidR="00431B3A" w:rsidRDefault="001224B9" w:rsidP="00635A2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lastRenderedPageBreak/>
        <w:t xml:space="preserve">Znovu si projděte </w:t>
      </w:r>
      <w:r w:rsidR="00431B3A">
        <w:rPr>
          <w:rFonts w:asciiTheme="minorHAnsi" w:hAnsiTheme="minorHAnsi" w:cstheme="minorHAnsi"/>
          <w:b/>
          <w:i/>
          <w:sz w:val="22"/>
          <w:szCs w:val="22"/>
        </w:rPr>
        <w:t>prezentaci</w:t>
      </w:r>
      <w:r w:rsidR="00813235">
        <w:rPr>
          <w:rFonts w:asciiTheme="minorHAnsi" w:hAnsiTheme="minorHAnsi" w:cstheme="minorHAnsi"/>
          <w:b/>
          <w:i/>
          <w:sz w:val="22"/>
          <w:szCs w:val="22"/>
        </w:rPr>
        <w:t xml:space="preserve"> na téma PUBLICISTIKA - ÚVAHA</w:t>
      </w:r>
      <w:r w:rsidR="00431B3A">
        <w:rPr>
          <w:rFonts w:asciiTheme="minorHAnsi" w:hAnsiTheme="minorHAnsi" w:cstheme="minorHAnsi"/>
          <w:b/>
          <w:i/>
          <w:sz w:val="22"/>
          <w:szCs w:val="22"/>
        </w:rPr>
        <w:t xml:space="preserve">, přečtěte si následující </w:t>
      </w:r>
      <w:r w:rsidR="00CC5D63">
        <w:rPr>
          <w:rFonts w:asciiTheme="minorHAnsi" w:hAnsiTheme="minorHAnsi" w:cstheme="minorHAnsi"/>
          <w:b/>
          <w:i/>
          <w:sz w:val="22"/>
          <w:szCs w:val="22"/>
        </w:rPr>
        <w:t>komentář</w:t>
      </w:r>
      <w:r w:rsidR="00431B3A">
        <w:rPr>
          <w:rFonts w:asciiTheme="minorHAnsi" w:hAnsiTheme="minorHAnsi" w:cstheme="minorHAnsi"/>
          <w:b/>
          <w:i/>
          <w:sz w:val="22"/>
          <w:szCs w:val="22"/>
        </w:rPr>
        <w:t>, zodpovězte otázky a vypracujte úkol.</w:t>
      </w:r>
    </w:p>
    <w:p w:rsidR="00431B3A" w:rsidRDefault="00CC5D63" w:rsidP="00431B3A">
      <w:pPr>
        <w:pStyle w:val="Nadpis3"/>
      </w:pPr>
      <w:r>
        <w:t>Komentář</w:t>
      </w:r>
      <w:r w:rsidR="00431B3A">
        <w:t>:</w:t>
      </w:r>
    </w:p>
    <w:p w:rsidR="009A2F95" w:rsidRPr="008A02AF" w:rsidRDefault="001224B9" w:rsidP="009A2F95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6671D">
        <w:rPr>
          <w:rFonts w:asciiTheme="minorHAnsi" w:hAnsiTheme="minorHAnsi" w:cstheme="minorHAnsi"/>
          <w:sz w:val="22"/>
          <w:szCs w:val="22"/>
        </w:rPr>
        <w:tab/>
      </w:r>
      <w:r w:rsidR="00587F67" w:rsidRPr="008A02AF">
        <w:rPr>
          <w:rFonts w:asciiTheme="minorHAnsi" w:hAnsiTheme="minorHAnsi" w:cstheme="minorHAnsi"/>
          <w:b/>
          <w:i/>
          <w:sz w:val="20"/>
          <w:szCs w:val="20"/>
        </w:rPr>
        <w:t xml:space="preserve">Obrazy, které si prohlédnete na této stránce, mají mnoho společného. Jsou to olejomalby na plátně a představují </w:t>
      </w:r>
      <w:r w:rsidR="008A02AF" w:rsidRPr="008A02AF">
        <w:rPr>
          <w:rFonts w:asciiTheme="minorHAnsi" w:hAnsiTheme="minorHAnsi" w:cstheme="minorHAnsi"/>
          <w:b/>
          <w:i/>
          <w:sz w:val="20"/>
          <w:szCs w:val="20"/>
        </w:rPr>
        <w:t>pejska(y) mazlíčka(y). Dělí je pouhých 62</w:t>
      </w:r>
      <w:r w:rsidR="00587F67" w:rsidRPr="008A02AF">
        <w:rPr>
          <w:rFonts w:asciiTheme="minorHAnsi" w:hAnsiTheme="minorHAnsi" w:cstheme="minorHAnsi"/>
          <w:b/>
          <w:i/>
          <w:sz w:val="20"/>
          <w:szCs w:val="20"/>
        </w:rPr>
        <w:t xml:space="preserve"> let. Přitom na první pohled vidíte rozdílnost v přístupu. První </w:t>
      </w:r>
      <w:r w:rsidR="008A02AF" w:rsidRPr="008A02AF">
        <w:rPr>
          <w:rFonts w:asciiTheme="minorHAnsi" w:hAnsiTheme="minorHAnsi" w:cstheme="minorHAnsi"/>
          <w:b/>
          <w:i/>
          <w:sz w:val="20"/>
          <w:szCs w:val="20"/>
        </w:rPr>
        <w:t>dílo</w:t>
      </w:r>
      <w:r w:rsidR="00587F67" w:rsidRPr="008A02AF">
        <w:rPr>
          <w:rFonts w:asciiTheme="minorHAnsi" w:hAnsiTheme="minorHAnsi" w:cstheme="minorHAnsi"/>
          <w:b/>
          <w:i/>
          <w:sz w:val="20"/>
          <w:szCs w:val="20"/>
        </w:rPr>
        <w:t xml:space="preserve"> je obraz „typu kukátko“. To znamená, že když se na něj podíváte jen jedním okem, měli byste mít dojem, že jde o skutečnost, resp. obraz je od skutečnosti k nerozeznání. Jde o dobovou módu. Druhý obraz je </w:t>
      </w:r>
      <w:r w:rsidR="008A02AF" w:rsidRPr="008A02AF">
        <w:rPr>
          <w:rFonts w:asciiTheme="minorHAnsi" w:hAnsiTheme="minorHAnsi" w:cstheme="minorHAnsi"/>
          <w:b/>
          <w:i/>
          <w:sz w:val="20"/>
          <w:szCs w:val="20"/>
        </w:rPr>
        <w:t>futuristický</w:t>
      </w:r>
      <w:r w:rsidR="00587F67" w:rsidRPr="008A02AF">
        <w:rPr>
          <w:rFonts w:asciiTheme="minorHAnsi" w:hAnsiTheme="minorHAnsi" w:cstheme="minorHAnsi"/>
          <w:b/>
          <w:i/>
          <w:sz w:val="20"/>
          <w:szCs w:val="20"/>
        </w:rPr>
        <w:t>. Svým způsobem jde taky o dobovou módu, dnes už se nemaluje jedním ani druhým způsobem.</w:t>
      </w:r>
    </w:p>
    <w:p w:rsidR="00235C54" w:rsidRPr="009A2F95" w:rsidRDefault="00587F67" w:rsidP="009A2F95">
      <w:pPr>
        <w:pStyle w:val="Bezmezer"/>
      </w:pPr>
      <w:r w:rsidRPr="009A2F95">
        <w:rPr>
          <w:rStyle w:val="Nadpis3Char"/>
        </w:rPr>
        <w:t>Otázky:</w:t>
      </w:r>
      <w:r w:rsidRPr="009A2F95">
        <w:rPr>
          <w:b/>
          <w:i/>
        </w:rPr>
        <w:t>1.</w:t>
      </w:r>
      <w:r w:rsidR="001E1164" w:rsidRPr="009A2F95">
        <w:rPr>
          <w:b/>
          <w:i/>
        </w:rPr>
        <w:t xml:space="preserve">: </w:t>
      </w:r>
      <w:r w:rsidR="00770D1C" w:rsidRPr="009A2F95">
        <w:rPr>
          <w:b/>
          <w:i/>
        </w:rPr>
        <w:t>Jakým způsobem oba malíři „uchopili“ skutečnost?</w:t>
      </w:r>
    </w:p>
    <w:p w:rsidR="009A2F95" w:rsidRDefault="009A2F95" w:rsidP="00870786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9A2F95" w:rsidRDefault="009A2F95" w:rsidP="00870786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770D1C" w:rsidP="009A2F9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2.: 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 xml:space="preserve">Čím je </w:t>
      </w:r>
      <w:r w:rsidR="00C86B92">
        <w:rPr>
          <w:rFonts w:asciiTheme="minorHAnsi" w:hAnsiTheme="minorHAnsi" w:cstheme="minorHAnsi"/>
          <w:b/>
          <w:i/>
          <w:sz w:val="22"/>
          <w:szCs w:val="22"/>
        </w:rPr>
        <w:t>futurismus podle vás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 xml:space="preserve"> objevný?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E4AEA" w:rsidRDefault="004E4AEA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8D1835" w:rsidRDefault="008D183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3.: Ze kterého se o skutečnosti dovídáme víc?</w:t>
      </w:r>
      <w:r w:rsidR="00961D4A">
        <w:rPr>
          <w:rFonts w:asciiTheme="minorHAnsi" w:hAnsiTheme="minorHAnsi" w:cstheme="minorHAnsi"/>
          <w:b/>
          <w:i/>
          <w:sz w:val="22"/>
          <w:szCs w:val="22"/>
        </w:rPr>
        <w:t xml:space="preserve"> Co se dovídáme jiného na prvním obraze proti druhému a na druhém proti prvnímu?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9563F7" w:rsidRDefault="009563F7" w:rsidP="009A2F95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4.: Jaké nároky kladou jednotlivé přístupy na diváka?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8D1835" w:rsidRDefault="009A2F9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5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>.: Který přístup je vám sympatičtější a proč?</w:t>
      </w: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235C54" w:rsidRDefault="00235C54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3A2CD2" w:rsidRPr="00932D10" w:rsidRDefault="009A2F95" w:rsidP="003A2CD2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6</w:t>
      </w:r>
      <w:r w:rsidR="003A2CD2">
        <w:rPr>
          <w:rFonts w:asciiTheme="minorHAnsi" w:hAnsiTheme="minorHAnsi" w:cstheme="minorHAnsi"/>
          <w:b/>
          <w:i/>
          <w:sz w:val="22"/>
          <w:szCs w:val="22"/>
        </w:rPr>
        <w:t>.: Jak byste vyložili hodnotu druhého obrazu divákovi, který má dojem, že „takovouhle mazaninu by zvládl každý“?</w:t>
      </w:r>
    </w:p>
    <w:p w:rsidR="003A2CD2" w:rsidRDefault="003A2CD2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3A2CD2" w:rsidRDefault="003A2CD2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5C3861" w:rsidRDefault="009A2F9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7</w:t>
      </w:r>
      <w:r w:rsidR="008D1835">
        <w:rPr>
          <w:rFonts w:asciiTheme="minorHAnsi" w:hAnsiTheme="minorHAnsi" w:cstheme="minorHAnsi"/>
          <w:b/>
          <w:i/>
          <w:sz w:val="22"/>
          <w:szCs w:val="22"/>
        </w:rPr>
        <w:t>.:</w:t>
      </w:r>
      <w:r w:rsidR="005C3861">
        <w:rPr>
          <w:rFonts w:asciiTheme="minorHAnsi" w:hAnsiTheme="minorHAnsi" w:cstheme="minorHAnsi"/>
          <w:b/>
          <w:i/>
          <w:sz w:val="22"/>
          <w:szCs w:val="22"/>
        </w:rPr>
        <w:t xml:space="preserve"> Jak dlouho</w:t>
      </w:r>
      <w:r w:rsidR="004A08EE">
        <w:rPr>
          <w:rFonts w:asciiTheme="minorHAnsi" w:hAnsiTheme="minorHAnsi" w:cstheme="minorHAnsi"/>
          <w:b/>
          <w:i/>
          <w:sz w:val="22"/>
          <w:szCs w:val="22"/>
        </w:rPr>
        <w:t xml:space="preserve"> trvalo vám osobně, než jste k futurismu </w:t>
      </w:r>
      <w:r w:rsidR="005C3861">
        <w:rPr>
          <w:rFonts w:asciiTheme="minorHAnsi" w:hAnsiTheme="minorHAnsi" w:cstheme="minorHAnsi"/>
          <w:b/>
          <w:i/>
          <w:sz w:val="22"/>
          <w:szCs w:val="22"/>
        </w:rPr>
        <w:t>„našli cestu“?</w:t>
      </w:r>
      <w:r w:rsidR="00A17ED9">
        <w:rPr>
          <w:rFonts w:asciiTheme="minorHAnsi" w:hAnsiTheme="minorHAnsi" w:cstheme="minorHAnsi"/>
          <w:b/>
          <w:i/>
          <w:sz w:val="22"/>
          <w:szCs w:val="22"/>
        </w:rPr>
        <w:t xml:space="preserve"> Jaké překážky jste překonávali?</w:t>
      </w:r>
    </w:p>
    <w:p w:rsidR="005C3861" w:rsidRDefault="005C3861" w:rsidP="00A17ED9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A17ED9" w:rsidRDefault="00A17ED9" w:rsidP="00A17ED9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8D1835" w:rsidRDefault="009A2F95" w:rsidP="00587F67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8</w:t>
      </w:r>
      <w:r w:rsidR="005C3861">
        <w:rPr>
          <w:rFonts w:asciiTheme="minorHAnsi" w:hAnsiTheme="minorHAnsi" w:cstheme="minorHAnsi"/>
          <w:b/>
          <w:i/>
          <w:sz w:val="22"/>
          <w:szCs w:val="22"/>
        </w:rPr>
        <w:t>.:</w:t>
      </w:r>
      <w:r w:rsidR="004A08EE">
        <w:rPr>
          <w:rFonts w:asciiTheme="minorHAnsi" w:hAnsiTheme="minorHAnsi" w:cstheme="minorHAnsi"/>
          <w:b/>
          <w:i/>
          <w:sz w:val="22"/>
          <w:szCs w:val="22"/>
        </w:rPr>
        <w:t>Pejsek je jistě vděčné téma k zobrazování. Snadno si diváka získá. V čem jsou podle vás úskalí při zpracování takového tématu? Máte s ním zkušenosti?</w:t>
      </w:r>
    </w:p>
    <w:p w:rsidR="00A17ED9" w:rsidRDefault="00A17ED9" w:rsidP="00BA2471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932D10" w:rsidRDefault="004336BA" w:rsidP="000A5FFB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 w:rsidRPr="004336BA">
        <w:rPr>
          <w:rStyle w:val="Nadpis3Char"/>
        </w:rPr>
        <w:t>Úkol</w:t>
      </w:r>
      <w:r w:rsidR="001E1164" w:rsidRPr="004336BA">
        <w:rPr>
          <w:rStyle w:val="Nadpis3Char"/>
        </w:rPr>
        <w:t>:</w:t>
      </w:r>
    </w:p>
    <w:p w:rsidR="00975046" w:rsidRDefault="004336BA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ab/>
      </w:r>
      <w:r w:rsidR="00F80E79">
        <w:rPr>
          <w:rFonts w:eastAsia="Times New Roman" w:cstheme="minorHAnsi"/>
          <w:b/>
          <w:i/>
          <w:lang w:eastAsia="cs-CZ"/>
        </w:rPr>
        <w:t>Vyberte 4 – 6 otázek, které jste výše zodpověděli (popř. některou nahraďte otázkou vlastní)</w:t>
      </w:r>
      <w:r w:rsidR="00BA2471">
        <w:rPr>
          <w:rFonts w:eastAsia="Times New Roman" w:cstheme="minorHAnsi"/>
          <w:b/>
          <w:i/>
          <w:lang w:eastAsia="cs-CZ"/>
        </w:rPr>
        <w:t>,</w:t>
      </w:r>
      <w:r w:rsidR="00F80E79">
        <w:rPr>
          <w:rFonts w:eastAsia="Times New Roman" w:cstheme="minorHAnsi"/>
          <w:b/>
          <w:i/>
          <w:lang w:eastAsia="cs-CZ"/>
        </w:rPr>
        <w:t xml:space="preserve"> a </w:t>
      </w:r>
      <w:r w:rsidR="00277B31">
        <w:rPr>
          <w:rFonts w:eastAsia="Times New Roman" w:cstheme="minorHAnsi"/>
          <w:b/>
          <w:i/>
          <w:lang w:eastAsia="cs-CZ"/>
        </w:rPr>
        <w:t xml:space="preserve">na jejich základě </w:t>
      </w:r>
      <w:r w:rsidR="00F80E79">
        <w:rPr>
          <w:rFonts w:eastAsia="Times New Roman" w:cstheme="minorHAnsi"/>
          <w:b/>
          <w:i/>
          <w:lang w:eastAsia="cs-CZ"/>
        </w:rPr>
        <w:t>sestavte</w:t>
      </w:r>
      <w:r w:rsidR="002A395E">
        <w:rPr>
          <w:rFonts w:eastAsia="Times New Roman" w:cstheme="minorHAnsi"/>
          <w:b/>
          <w:i/>
          <w:lang w:eastAsia="cs-CZ"/>
        </w:rPr>
        <w:t xml:space="preserve"> </w:t>
      </w:r>
      <w:r w:rsidR="00277B31" w:rsidRPr="00BA2471">
        <w:rPr>
          <w:rFonts w:eastAsia="Times New Roman" w:cstheme="minorHAnsi"/>
          <w:b/>
          <w:lang w:eastAsia="cs-CZ"/>
        </w:rPr>
        <w:t>úvahu</w:t>
      </w:r>
      <w:r w:rsidR="00277B31">
        <w:rPr>
          <w:rFonts w:eastAsia="Times New Roman" w:cstheme="minorHAnsi"/>
          <w:b/>
          <w:i/>
          <w:lang w:eastAsia="cs-CZ"/>
        </w:rPr>
        <w:t>.</w:t>
      </w:r>
      <w:r w:rsidR="00B2012B">
        <w:rPr>
          <w:rFonts w:eastAsia="Times New Roman" w:cstheme="minorHAnsi"/>
          <w:b/>
          <w:i/>
          <w:lang w:eastAsia="cs-CZ"/>
        </w:rPr>
        <w:t xml:space="preserve"> Nezapomeňte na důstojný úvod a zobecňující závěr.</w:t>
      </w:r>
    </w:p>
    <w:p w:rsidR="004C2F4C" w:rsidRDefault="004C2F4C" w:rsidP="004C2F4C">
      <w:pPr>
        <w:pStyle w:val="Nadpis1"/>
        <w:jc w:val="center"/>
      </w:pPr>
      <w:r>
        <w:t>PUBLICISTIKA A ÚVAHA – ZAMYŠLENÍ</w:t>
      </w:r>
      <w:r w:rsidR="009279A3">
        <w:t xml:space="preserve"> II</w:t>
      </w:r>
    </w:p>
    <w:p w:rsidR="004C2F4C" w:rsidRPr="00AB502B" w:rsidRDefault="004C2F4C" w:rsidP="004C2F4C">
      <w:pPr>
        <w:pStyle w:val="Nadpis2"/>
        <w:jc w:val="center"/>
        <w:rPr>
          <w:sz w:val="22"/>
          <w:szCs w:val="22"/>
        </w:rPr>
      </w:pPr>
      <w:r w:rsidRPr="00AB502B">
        <w:rPr>
          <w:sz w:val="22"/>
          <w:szCs w:val="22"/>
        </w:rPr>
        <w:t>Pracovní list pro žáky</w:t>
      </w:r>
    </w:p>
    <w:p w:rsidR="004C2F4C" w:rsidRDefault="004C2F4C" w:rsidP="004C2F4C">
      <w:pPr>
        <w:pStyle w:val="Normlnweb"/>
        <w:rPr>
          <w:b/>
          <w:color w:val="548DD4" w:themeColor="text2" w:themeTint="99"/>
          <w:sz w:val="20"/>
          <w:szCs w:val="20"/>
        </w:rPr>
        <w:sectPr w:rsidR="004C2F4C" w:rsidSect="004C2F4C">
          <w:footerReference w:type="default" r:id="rId11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C2F4C" w:rsidRPr="00334C57" w:rsidRDefault="004C2F4C" w:rsidP="004C2F4C">
      <w:pPr>
        <w:pStyle w:val="Normlnweb"/>
        <w:rPr>
          <w:color w:val="0000FF" w:themeColor="hyperlink"/>
          <w:sz w:val="18"/>
          <w:szCs w:val="18"/>
          <w:u w:val="single"/>
        </w:rPr>
      </w:pPr>
      <w:r w:rsidRPr="00302DB1">
        <w:rPr>
          <w:b/>
          <w:color w:val="548DD4" w:themeColor="text2" w:themeTint="99"/>
          <w:sz w:val="20"/>
          <w:szCs w:val="20"/>
        </w:rPr>
        <w:lastRenderedPageBreak/>
        <w:t>Ukázka 1</w:t>
      </w:r>
      <w:r w:rsidR="00C10D66">
        <w:rPr>
          <w:sz w:val="18"/>
          <w:szCs w:val="18"/>
        </w:rPr>
        <w:t>AUDUBON, J. J.</w:t>
      </w:r>
      <w:r w:rsidR="00C10D66">
        <w:rPr>
          <w:i/>
          <w:sz w:val="18"/>
          <w:szCs w:val="18"/>
        </w:rPr>
        <w:t>Vlaštovky</w:t>
      </w:r>
      <w:r w:rsidRPr="00AB502B">
        <w:rPr>
          <w:sz w:val="18"/>
          <w:szCs w:val="18"/>
        </w:rPr>
        <w:t xml:space="preserve">, zdroj: </w:t>
      </w:r>
      <w:hyperlink r:id="rId12" w:history="1">
        <w:r w:rsidR="003065C0" w:rsidRPr="007F46B4">
          <w:rPr>
            <w:rStyle w:val="Hypertextovodkaz"/>
            <w:sz w:val="18"/>
            <w:szCs w:val="18"/>
          </w:rPr>
          <w:t>http://www.canvasreplicas.com/Audubon110.htm</w:t>
        </w:r>
      </w:hyperlink>
    </w:p>
    <w:p w:rsidR="004C2F4C" w:rsidRDefault="004C2F4C" w:rsidP="004C2F4C">
      <w:pPr>
        <w:pStyle w:val="Normlnweb"/>
        <w:rPr>
          <w:b/>
          <w:color w:val="548DD4" w:themeColor="text2" w:themeTint="99"/>
          <w:sz w:val="20"/>
          <w:szCs w:val="20"/>
        </w:rPr>
        <w:sectPr w:rsidR="004C2F4C" w:rsidSect="006A560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C2F4C" w:rsidRPr="00D168AE" w:rsidRDefault="004C2F4C" w:rsidP="004C2F4C">
      <w:pPr>
        <w:pStyle w:val="Normlnweb"/>
        <w:rPr>
          <w:sz w:val="16"/>
          <w:szCs w:val="16"/>
        </w:rPr>
        <w:sectPr w:rsidR="004C2F4C" w:rsidRPr="00D168AE" w:rsidSect="006A560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b/>
          <w:color w:val="548DD4" w:themeColor="text2" w:themeTint="99"/>
          <w:sz w:val="20"/>
          <w:szCs w:val="20"/>
        </w:rPr>
        <w:lastRenderedPageBreak/>
        <w:t xml:space="preserve">Ukázka 2 </w:t>
      </w:r>
      <w:r>
        <w:rPr>
          <w:sz w:val="18"/>
          <w:szCs w:val="18"/>
        </w:rPr>
        <w:t>BALLA, G</w:t>
      </w:r>
      <w:r w:rsidRPr="00AB502B">
        <w:rPr>
          <w:sz w:val="18"/>
          <w:szCs w:val="18"/>
        </w:rPr>
        <w:t xml:space="preserve">. </w:t>
      </w:r>
      <w:r>
        <w:rPr>
          <w:i/>
          <w:sz w:val="18"/>
          <w:szCs w:val="18"/>
        </w:rPr>
        <w:t xml:space="preserve">Let </w:t>
      </w:r>
      <w:r w:rsidR="00330793">
        <w:rPr>
          <w:i/>
          <w:sz w:val="18"/>
          <w:szCs w:val="18"/>
        </w:rPr>
        <w:t>vlaštovek</w:t>
      </w:r>
      <w:r>
        <w:rPr>
          <w:sz w:val="18"/>
          <w:szCs w:val="18"/>
        </w:rPr>
        <w:t>(1</w:t>
      </w:r>
      <w:r w:rsidR="00330793">
        <w:rPr>
          <w:sz w:val="18"/>
          <w:szCs w:val="18"/>
        </w:rPr>
        <w:t>913</w:t>
      </w:r>
      <w:r w:rsidRPr="00AB502B">
        <w:rPr>
          <w:sz w:val="18"/>
          <w:szCs w:val="18"/>
        </w:rPr>
        <w:t xml:space="preserve">), zdroj: </w:t>
      </w:r>
      <w:hyperlink r:id="rId13" w:history="1">
        <w:r w:rsidRPr="00BF78F0">
          <w:rPr>
            <w:rStyle w:val="Hypertextovodkaz"/>
            <w:sz w:val="18"/>
            <w:szCs w:val="18"/>
          </w:rPr>
          <w:t>http://en.wikipedia.org/wiki/File:GBallaArt.jpg</w:t>
        </w:r>
      </w:hyperlink>
    </w:p>
    <w:p w:rsidR="004C2F4C" w:rsidRDefault="004C2F4C" w:rsidP="004C2F4C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  <w:sectPr w:rsidR="004C2F4C" w:rsidSect="00D168AE">
          <w:type w:val="continuous"/>
          <w:pgSz w:w="11906" w:h="16838"/>
          <w:pgMar w:top="1440" w:right="1440" w:bottom="1440" w:left="1800" w:header="708" w:footer="708" w:gutter="0"/>
          <w:cols w:space="708"/>
          <w:docGrid w:linePitch="360"/>
        </w:sectPr>
      </w:pPr>
    </w:p>
    <w:p w:rsidR="004C2F4C" w:rsidRDefault="004C2F4C" w:rsidP="004C2F4C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16671D">
        <w:rPr>
          <w:rFonts w:asciiTheme="minorHAnsi" w:hAnsiTheme="minorHAnsi" w:cstheme="minorHAnsi"/>
          <w:b/>
          <w:i/>
          <w:sz w:val="22"/>
          <w:szCs w:val="22"/>
        </w:rPr>
        <w:lastRenderedPageBreak/>
        <w:t xml:space="preserve">Znovu si projděte </w:t>
      </w:r>
      <w:r>
        <w:rPr>
          <w:rFonts w:asciiTheme="minorHAnsi" w:hAnsiTheme="minorHAnsi" w:cstheme="minorHAnsi"/>
          <w:b/>
          <w:i/>
          <w:sz w:val="22"/>
          <w:szCs w:val="22"/>
        </w:rPr>
        <w:t>prezentaci na téma PUBLICISTIKA - ÚVAHA, přečtěte si následující komentář, zodpovězte otázky a vypracujte úkol.</w:t>
      </w:r>
    </w:p>
    <w:p w:rsidR="004C2F4C" w:rsidRDefault="004C2F4C" w:rsidP="004C2F4C">
      <w:pPr>
        <w:pStyle w:val="Nadpis3"/>
      </w:pPr>
      <w:r>
        <w:t xml:space="preserve">Komentář: </w:t>
      </w:r>
    </w:p>
    <w:p w:rsidR="004C2F4C" w:rsidRPr="008A02AF" w:rsidRDefault="004C2F4C" w:rsidP="004C2F4C">
      <w:pPr>
        <w:pStyle w:val="Normlnweb"/>
        <w:spacing w:before="0" w:beforeAutospacing="0"/>
        <w:jc w:val="both"/>
        <w:rPr>
          <w:rFonts w:asciiTheme="minorHAnsi" w:hAnsiTheme="minorHAnsi" w:cstheme="minorHAnsi"/>
          <w:b/>
          <w:i/>
          <w:sz w:val="20"/>
          <w:szCs w:val="20"/>
        </w:rPr>
      </w:pPr>
      <w:r w:rsidRPr="0016671D">
        <w:rPr>
          <w:rFonts w:asciiTheme="minorHAnsi" w:hAnsiTheme="minorHAnsi" w:cstheme="minorHAnsi"/>
          <w:sz w:val="22"/>
          <w:szCs w:val="22"/>
        </w:rPr>
        <w:tab/>
      </w:r>
      <w:r w:rsidRPr="008A02AF">
        <w:rPr>
          <w:rFonts w:asciiTheme="minorHAnsi" w:hAnsiTheme="minorHAnsi" w:cstheme="minorHAnsi"/>
          <w:b/>
          <w:i/>
          <w:sz w:val="20"/>
          <w:szCs w:val="20"/>
        </w:rPr>
        <w:t xml:space="preserve">Obrazy, které si prohlédnete na této stránce, mají mnoho společného. Jsou to malby na plátně a představují </w:t>
      </w:r>
      <w:r w:rsidR="009279A3">
        <w:rPr>
          <w:rFonts w:asciiTheme="minorHAnsi" w:hAnsiTheme="minorHAnsi" w:cstheme="minorHAnsi"/>
          <w:b/>
          <w:i/>
          <w:sz w:val="20"/>
          <w:szCs w:val="20"/>
        </w:rPr>
        <w:t>vlaštovky</w:t>
      </w:r>
      <w:r w:rsidRPr="008A02AF">
        <w:rPr>
          <w:rFonts w:asciiTheme="minorHAnsi" w:hAnsiTheme="minorHAnsi" w:cstheme="minorHAnsi"/>
          <w:b/>
          <w:i/>
          <w:sz w:val="20"/>
          <w:szCs w:val="20"/>
        </w:rPr>
        <w:t xml:space="preserve">. Přitom na první pohled vidíte rozdílnost v přístupu. První dílo je </w:t>
      </w:r>
      <w:r w:rsidR="009279A3">
        <w:rPr>
          <w:rFonts w:asciiTheme="minorHAnsi" w:hAnsiTheme="minorHAnsi" w:cstheme="minorHAnsi"/>
          <w:b/>
          <w:i/>
          <w:sz w:val="20"/>
          <w:szCs w:val="20"/>
        </w:rPr>
        <w:t xml:space="preserve">realistické, se spornou uměleckou hodnotou. </w:t>
      </w:r>
      <w:r w:rsidRPr="008A02AF">
        <w:rPr>
          <w:rFonts w:asciiTheme="minorHAnsi" w:hAnsiTheme="minorHAnsi" w:cstheme="minorHAnsi"/>
          <w:b/>
          <w:i/>
          <w:sz w:val="20"/>
          <w:szCs w:val="20"/>
        </w:rPr>
        <w:t xml:space="preserve">Druhý obraz je futuristický. </w:t>
      </w:r>
    </w:p>
    <w:p w:rsidR="004C2F4C" w:rsidRPr="009A2F95" w:rsidRDefault="004C2F4C" w:rsidP="004C2F4C">
      <w:pPr>
        <w:pStyle w:val="Bezmezer"/>
      </w:pPr>
      <w:r w:rsidRPr="009A2F95">
        <w:rPr>
          <w:rStyle w:val="Nadpis3Char"/>
        </w:rPr>
        <w:t>Otázky:</w:t>
      </w:r>
      <w:r w:rsidRPr="009A2F95">
        <w:rPr>
          <w:b/>
          <w:i/>
        </w:rPr>
        <w:t>1.: Jakým způsobem oba malíři „uchopili“ skutečnost?</w:t>
      </w: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2.: Čím je futurismus podle vás objevný?</w:t>
      </w: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3.: Ze kterého se o skutečnosti dovídáme víc? Co se dovídáme jiného na prvním obraze proti druhému a na druhém proti prvnímu?</w:t>
      </w: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 xml:space="preserve">4.: Jaké nároky kladou jednotlivé přístupy na diváka? </w:t>
      </w: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5.: Který přístup je vám sympatičtější a proč?</w:t>
      </w: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Pr="00932D10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6.: Jak byste vyložili hodnotu druhého obrazu divákovi, který má dojem, že „takovouhle mazaninu by zvládl každý“?</w:t>
      </w: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7.: Jak dlouho trvalo vám osobně, než jste k futurismu „našli cestu“? Jaké překážky jste překonávali?</w:t>
      </w:r>
    </w:p>
    <w:p w:rsidR="004C2F4C" w:rsidRDefault="004C2F4C" w:rsidP="004C2F4C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pStyle w:val="Normlnweb"/>
        <w:spacing w:before="240" w:beforeAutospacing="0" w:after="0"/>
        <w:ind w:firstLine="708"/>
        <w:rPr>
          <w:rFonts w:asciiTheme="minorHAnsi" w:hAnsiTheme="minorHAnsi" w:cstheme="minorHAnsi"/>
          <w:b/>
          <w:i/>
          <w:sz w:val="22"/>
          <w:szCs w:val="22"/>
        </w:rPr>
      </w:pPr>
      <w:r>
        <w:rPr>
          <w:rFonts w:asciiTheme="minorHAnsi" w:hAnsiTheme="minorHAnsi" w:cstheme="minorHAnsi"/>
          <w:b/>
          <w:i/>
          <w:sz w:val="22"/>
          <w:szCs w:val="22"/>
        </w:rPr>
        <w:t>8.: P</w:t>
      </w:r>
      <w:r w:rsidR="00F54528">
        <w:rPr>
          <w:rFonts w:asciiTheme="minorHAnsi" w:hAnsiTheme="minorHAnsi" w:cstheme="minorHAnsi"/>
          <w:b/>
          <w:i/>
          <w:sz w:val="22"/>
          <w:szCs w:val="22"/>
        </w:rPr>
        <w:t>táci jsou</w:t>
      </w:r>
      <w:r>
        <w:rPr>
          <w:rFonts w:asciiTheme="minorHAnsi" w:hAnsiTheme="minorHAnsi" w:cstheme="minorHAnsi"/>
          <w:b/>
          <w:i/>
          <w:sz w:val="22"/>
          <w:szCs w:val="22"/>
        </w:rPr>
        <w:t xml:space="preserve"> jistě vděčné téma k zobrazování. Snadno si diváka získá. V čem jsou podle vás úskalí při zpracování takového tématu? Máte s ním zkušenosti?</w:t>
      </w:r>
    </w:p>
    <w:p w:rsidR="004C2F4C" w:rsidRDefault="004C2F4C" w:rsidP="004C2F4C">
      <w:pPr>
        <w:pStyle w:val="Normlnweb"/>
        <w:spacing w:before="240" w:beforeAutospacing="0" w:after="0"/>
        <w:rPr>
          <w:rFonts w:asciiTheme="minorHAnsi" w:hAnsiTheme="minorHAnsi" w:cstheme="minorHAnsi"/>
          <w:b/>
          <w:i/>
          <w:sz w:val="22"/>
          <w:szCs w:val="22"/>
        </w:rPr>
      </w:pPr>
    </w:p>
    <w:p w:rsidR="004C2F4C" w:rsidRDefault="004C2F4C" w:rsidP="004C2F4C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 w:rsidRPr="004336BA">
        <w:rPr>
          <w:rStyle w:val="Nadpis3Char"/>
        </w:rPr>
        <w:t>Úkol:</w:t>
      </w:r>
    </w:p>
    <w:p w:rsidR="004C2F4C" w:rsidRDefault="004C2F4C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  <w:r>
        <w:rPr>
          <w:rFonts w:eastAsia="Times New Roman" w:cstheme="minorHAnsi"/>
          <w:b/>
          <w:i/>
          <w:lang w:eastAsia="cs-CZ"/>
        </w:rPr>
        <w:tab/>
        <w:t>Vyberte 4 – 6 otázek, které jste výše zodpověděli (popř. některou nahraďte otázkou vlastní), a na jejich základě sestavte</w:t>
      </w:r>
      <w:r w:rsidRPr="00BA2471">
        <w:rPr>
          <w:rFonts w:eastAsia="Times New Roman" w:cstheme="minorHAnsi"/>
          <w:b/>
          <w:lang w:eastAsia="cs-CZ"/>
        </w:rPr>
        <w:t xml:space="preserve"> úvahu</w:t>
      </w:r>
      <w:r>
        <w:rPr>
          <w:rFonts w:eastAsia="Times New Roman" w:cstheme="minorHAnsi"/>
          <w:b/>
          <w:i/>
          <w:lang w:eastAsia="cs-CZ"/>
        </w:rPr>
        <w:t>. Nezapomeňte na důstojný úvod a zobecňující závěr.</w:t>
      </w:r>
      <w:bookmarkStart w:id="0" w:name="_GoBack"/>
      <w:bookmarkEnd w:id="0"/>
    </w:p>
    <w:p w:rsidR="00DB251C" w:rsidRDefault="00DB251C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p w:rsidR="00DB251C" w:rsidRDefault="00DB251C" w:rsidP="00DB251C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DB251C" w:rsidRDefault="00DB251C" w:rsidP="00DB251C">
      <w:pPr>
        <w:pStyle w:val="Textbody"/>
        <w:spacing w:after="119"/>
        <w:rPr>
          <w:sz w:val="18"/>
          <w:szCs w:val="18"/>
        </w:rPr>
      </w:pPr>
      <w:r>
        <w:rPr>
          <w:rFonts w:ascii="Calibri" w:hAnsi="Calibri"/>
        </w:rPr>
        <w:lastRenderedPageBreak/>
        <w:tab/>
      </w:r>
      <w:r w:rsidRPr="00EB4EE4">
        <w:rPr>
          <w:rFonts w:ascii="Calibri" w:hAnsi="Calibri"/>
        </w:rPr>
        <w:t xml:space="preserve">Rakouská škola: </w:t>
      </w:r>
      <w:r w:rsidRPr="00EB4EE4">
        <w:rPr>
          <w:rFonts w:ascii="Calibri" w:hAnsi="Calibri"/>
          <w:i/>
        </w:rPr>
        <w:t xml:space="preserve">Psi hrající si s papouškem </w:t>
      </w:r>
      <w:r w:rsidRPr="00EB4EE4">
        <w:rPr>
          <w:rFonts w:ascii="Calibri" w:hAnsi="Calibri"/>
        </w:rPr>
        <w:t xml:space="preserve"> (1850), zdroj:</w:t>
      </w:r>
      <w:r w:rsidRPr="00AB502B">
        <w:rPr>
          <w:sz w:val="18"/>
          <w:szCs w:val="18"/>
        </w:rPr>
        <w:t xml:space="preserve"> </w:t>
      </w:r>
      <w:hyperlink r:id="rId14" w:history="1">
        <w:r w:rsidRPr="00BF78F0">
          <w:rPr>
            <w:rStyle w:val="Hypertextovodkaz"/>
            <w:sz w:val="18"/>
            <w:szCs w:val="18"/>
          </w:rPr>
          <w:t>http://www.encore-editions.com/dogs-playing-with-a-parrot-1850-approximate-original-size-25x22</w:t>
        </w:r>
      </w:hyperlink>
    </w:p>
    <w:p w:rsidR="00DB251C" w:rsidRDefault="00DB251C" w:rsidP="00DB251C">
      <w:pPr>
        <w:pStyle w:val="Textbody"/>
        <w:spacing w:after="119"/>
        <w:ind w:firstLine="709"/>
        <w:rPr>
          <w:sz w:val="18"/>
          <w:szCs w:val="18"/>
        </w:rPr>
      </w:pPr>
      <w:r w:rsidRPr="00EB4EE4">
        <w:rPr>
          <w:rFonts w:ascii="Calibri" w:hAnsi="Calibri"/>
        </w:rPr>
        <w:t xml:space="preserve">BALLA, G. </w:t>
      </w:r>
      <w:r w:rsidRPr="00EB4EE4">
        <w:rPr>
          <w:rFonts w:ascii="Calibri" w:hAnsi="Calibri"/>
          <w:i/>
        </w:rPr>
        <w:t xml:space="preserve">Dynamika psa na řetízku </w:t>
      </w:r>
      <w:r w:rsidRPr="00EB4EE4">
        <w:rPr>
          <w:rFonts w:ascii="Calibri" w:hAnsi="Calibri"/>
        </w:rPr>
        <w:t>(1912), zdroj:</w:t>
      </w:r>
      <w:r w:rsidRPr="00AB502B">
        <w:rPr>
          <w:sz w:val="18"/>
          <w:szCs w:val="18"/>
        </w:rPr>
        <w:t xml:space="preserve"> </w:t>
      </w:r>
      <w:hyperlink r:id="rId15" w:history="1">
        <w:r w:rsidRPr="00BF78F0">
          <w:rPr>
            <w:rStyle w:val="Hypertextovodkaz"/>
            <w:sz w:val="18"/>
            <w:szCs w:val="18"/>
          </w:rPr>
          <w:t>http://en.wikipedia.org/wiki/File:GBallaArt.jpg</w:t>
        </w:r>
      </w:hyperlink>
    </w:p>
    <w:p w:rsidR="00DB251C" w:rsidRDefault="00DB251C" w:rsidP="00DB251C">
      <w:pPr>
        <w:pStyle w:val="Textbody"/>
        <w:spacing w:after="119"/>
        <w:ind w:firstLine="709"/>
        <w:rPr>
          <w:sz w:val="18"/>
          <w:szCs w:val="18"/>
        </w:rPr>
      </w:pPr>
      <w:r w:rsidRPr="00026896">
        <w:rPr>
          <w:rFonts w:ascii="Calibri" w:hAnsi="Calibri"/>
        </w:rPr>
        <w:t xml:space="preserve">AUDUBON, J. J. </w:t>
      </w:r>
      <w:r w:rsidRPr="00026896">
        <w:rPr>
          <w:rFonts w:ascii="Calibri" w:hAnsi="Calibri"/>
          <w:i/>
        </w:rPr>
        <w:t>Vlaštovky</w:t>
      </w:r>
      <w:r w:rsidRPr="00026896">
        <w:rPr>
          <w:rFonts w:ascii="Calibri" w:hAnsi="Calibri"/>
        </w:rPr>
        <w:t>, zdroj:</w:t>
      </w:r>
      <w:r w:rsidRPr="00AB502B">
        <w:rPr>
          <w:sz w:val="18"/>
          <w:szCs w:val="18"/>
        </w:rPr>
        <w:t xml:space="preserve"> </w:t>
      </w:r>
      <w:hyperlink r:id="rId16" w:history="1">
        <w:r w:rsidRPr="007F46B4">
          <w:rPr>
            <w:rStyle w:val="Hypertextovodkaz"/>
            <w:sz w:val="18"/>
            <w:szCs w:val="18"/>
          </w:rPr>
          <w:t>http://www.canvasreplicas.com/Audubon110.htm</w:t>
        </w:r>
      </w:hyperlink>
    </w:p>
    <w:p w:rsidR="00DB251C" w:rsidRPr="001E4E95" w:rsidRDefault="00DB251C" w:rsidP="00DB251C">
      <w:pPr>
        <w:pStyle w:val="Textbody"/>
        <w:spacing w:after="119"/>
        <w:ind w:firstLine="709"/>
        <w:rPr>
          <w:rFonts w:ascii="Calibri" w:hAnsi="Calibri" w:cs="Calibri"/>
          <w:iCs/>
        </w:rPr>
      </w:pPr>
      <w:r w:rsidRPr="00026896">
        <w:rPr>
          <w:rFonts w:ascii="Calibri" w:hAnsi="Calibri"/>
        </w:rPr>
        <w:t xml:space="preserve">BALLA, G. </w:t>
      </w:r>
      <w:r w:rsidRPr="00026896">
        <w:rPr>
          <w:rFonts w:ascii="Calibri" w:hAnsi="Calibri"/>
          <w:i/>
        </w:rPr>
        <w:t xml:space="preserve">Let vlaštovek </w:t>
      </w:r>
      <w:r w:rsidRPr="00026896">
        <w:rPr>
          <w:rFonts w:ascii="Calibri" w:hAnsi="Calibri"/>
        </w:rPr>
        <w:t>(1913), zdroj:</w:t>
      </w:r>
      <w:r w:rsidRPr="00AB502B">
        <w:rPr>
          <w:sz w:val="18"/>
          <w:szCs w:val="18"/>
        </w:rPr>
        <w:t xml:space="preserve"> </w:t>
      </w:r>
      <w:hyperlink r:id="rId17" w:history="1">
        <w:r w:rsidRPr="00BF78F0">
          <w:rPr>
            <w:rStyle w:val="Hypertextovodkaz"/>
            <w:sz w:val="18"/>
            <w:szCs w:val="18"/>
          </w:rPr>
          <w:t>http://en.wikipedia.org/wiki/File:GBallaArt.jpg</w:t>
        </w:r>
      </w:hyperlink>
    </w:p>
    <w:p w:rsidR="00DB251C" w:rsidRPr="006E3A3A" w:rsidRDefault="00DB251C" w:rsidP="00975046">
      <w:pPr>
        <w:spacing w:before="240" w:after="119" w:line="240" w:lineRule="auto"/>
        <w:rPr>
          <w:rFonts w:eastAsia="Times New Roman" w:cstheme="minorHAnsi"/>
          <w:b/>
          <w:i/>
          <w:lang w:eastAsia="cs-CZ"/>
        </w:rPr>
      </w:pPr>
    </w:p>
    <w:sectPr w:rsidR="00DB251C" w:rsidRPr="006E3A3A" w:rsidSect="00D061C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033" w:rsidRDefault="00044033" w:rsidP="00640A2F">
      <w:pPr>
        <w:spacing w:after="0" w:line="240" w:lineRule="auto"/>
      </w:pPr>
      <w:r>
        <w:separator/>
      </w:r>
    </w:p>
  </w:endnote>
  <w:endnote w:type="continuationSeparator" w:id="1">
    <w:p w:rsidR="00044033" w:rsidRDefault="00044033" w:rsidP="00640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0A2F" w:rsidRDefault="00640A2F" w:rsidP="00C25DA0">
    <w:pPr>
      <w:pStyle w:val="Textbody"/>
    </w:pPr>
    <w:r>
      <w:rPr>
        <w:rFonts w:ascii="Calibri" w:hAnsi="Calibri" w:cs="Calibri"/>
      </w:rPr>
      <w:t>ČÍSLO DUM: VY_32_INOVACE_CJL_3</w:t>
    </w:r>
    <w:r w:rsidR="00C4746A">
      <w:rPr>
        <w:rFonts w:ascii="Calibri" w:hAnsi="Calibri" w:cs="Calibri"/>
      </w:rPr>
      <w:t>,4</w:t>
    </w:r>
    <w:r w:rsidR="003779AF">
      <w:rPr>
        <w:rFonts w:ascii="Calibri" w:hAnsi="Calibri" w:cs="Calibri"/>
      </w:rPr>
      <w:t>_91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2F4C" w:rsidRDefault="004C2F4C" w:rsidP="00C25DA0">
    <w:pPr>
      <w:pStyle w:val="Textbody"/>
    </w:pPr>
    <w:r>
      <w:rPr>
        <w:rFonts w:ascii="Calibri" w:hAnsi="Calibri" w:cs="Calibri"/>
      </w:rPr>
      <w:t>ČÍSLO DUM: VY_32_INOVACE_CJL_3,4_91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033" w:rsidRDefault="00044033" w:rsidP="00640A2F">
      <w:pPr>
        <w:spacing w:after="0" w:line="240" w:lineRule="auto"/>
      </w:pPr>
      <w:r>
        <w:separator/>
      </w:r>
    </w:p>
  </w:footnote>
  <w:footnote w:type="continuationSeparator" w:id="1">
    <w:p w:rsidR="00044033" w:rsidRDefault="00044033" w:rsidP="00640A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D3030"/>
    <w:multiLevelType w:val="multilevel"/>
    <w:tmpl w:val="E288F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4A7DC0"/>
    <w:multiLevelType w:val="multilevel"/>
    <w:tmpl w:val="EC563E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F913174"/>
    <w:multiLevelType w:val="multilevel"/>
    <w:tmpl w:val="C4381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mirrorMargin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376E0"/>
    <w:rsid w:val="00044033"/>
    <w:rsid w:val="0005176E"/>
    <w:rsid w:val="000A5AB4"/>
    <w:rsid w:val="000A5FFB"/>
    <w:rsid w:val="001224B9"/>
    <w:rsid w:val="00145BCF"/>
    <w:rsid w:val="0016671D"/>
    <w:rsid w:val="001E1164"/>
    <w:rsid w:val="002009A8"/>
    <w:rsid w:val="00235C54"/>
    <w:rsid w:val="00260FE3"/>
    <w:rsid w:val="00277B31"/>
    <w:rsid w:val="002A395E"/>
    <w:rsid w:val="00302DB1"/>
    <w:rsid w:val="003065C0"/>
    <w:rsid w:val="00330793"/>
    <w:rsid w:val="00334C57"/>
    <w:rsid w:val="0034724F"/>
    <w:rsid w:val="00365336"/>
    <w:rsid w:val="00365C71"/>
    <w:rsid w:val="00366A51"/>
    <w:rsid w:val="003779AF"/>
    <w:rsid w:val="003A2CD2"/>
    <w:rsid w:val="003B629D"/>
    <w:rsid w:val="003C7121"/>
    <w:rsid w:val="00431B3A"/>
    <w:rsid w:val="004336BA"/>
    <w:rsid w:val="00496483"/>
    <w:rsid w:val="004A08EE"/>
    <w:rsid w:val="004C2F4C"/>
    <w:rsid w:val="004D0548"/>
    <w:rsid w:val="004E4AEA"/>
    <w:rsid w:val="004F36C6"/>
    <w:rsid w:val="0052781E"/>
    <w:rsid w:val="00555294"/>
    <w:rsid w:val="00564345"/>
    <w:rsid w:val="00587F67"/>
    <w:rsid w:val="00592E03"/>
    <w:rsid w:val="005C3861"/>
    <w:rsid w:val="005C64F1"/>
    <w:rsid w:val="00635A25"/>
    <w:rsid w:val="00640A2F"/>
    <w:rsid w:val="00651419"/>
    <w:rsid w:val="006A5600"/>
    <w:rsid w:val="006B7D45"/>
    <w:rsid w:val="006D161F"/>
    <w:rsid w:val="006D3784"/>
    <w:rsid w:val="006E3A3A"/>
    <w:rsid w:val="00730DCC"/>
    <w:rsid w:val="00760DBB"/>
    <w:rsid w:val="00766A92"/>
    <w:rsid w:val="00770D1C"/>
    <w:rsid w:val="007776E0"/>
    <w:rsid w:val="007930C1"/>
    <w:rsid w:val="007C763B"/>
    <w:rsid w:val="007D155D"/>
    <w:rsid w:val="00813235"/>
    <w:rsid w:val="00870786"/>
    <w:rsid w:val="008769CA"/>
    <w:rsid w:val="00881330"/>
    <w:rsid w:val="008A02AF"/>
    <w:rsid w:val="008A47B2"/>
    <w:rsid w:val="008B412D"/>
    <w:rsid w:val="008D1835"/>
    <w:rsid w:val="008E3930"/>
    <w:rsid w:val="009279A3"/>
    <w:rsid w:val="00932D10"/>
    <w:rsid w:val="009563F7"/>
    <w:rsid w:val="00961D4A"/>
    <w:rsid w:val="00975046"/>
    <w:rsid w:val="009A2F95"/>
    <w:rsid w:val="00A17ED9"/>
    <w:rsid w:val="00A316C3"/>
    <w:rsid w:val="00A95188"/>
    <w:rsid w:val="00AB34A7"/>
    <w:rsid w:val="00AB502B"/>
    <w:rsid w:val="00AC328E"/>
    <w:rsid w:val="00AE19F5"/>
    <w:rsid w:val="00AF44BF"/>
    <w:rsid w:val="00B2012B"/>
    <w:rsid w:val="00B56B85"/>
    <w:rsid w:val="00B94DEC"/>
    <w:rsid w:val="00BA2471"/>
    <w:rsid w:val="00BA5E6A"/>
    <w:rsid w:val="00BF78F0"/>
    <w:rsid w:val="00C10D66"/>
    <w:rsid w:val="00C23931"/>
    <w:rsid w:val="00C25DA0"/>
    <w:rsid w:val="00C4746A"/>
    <w:rsid w:val="00C55B7E"/>
    <w:rsid w:val="00C64471"/>
    <w:rsid w:val="00C86B92"/>
    <w:rsid w:val="00CB00D8"/>
    <w:rsid w:val="00CB4978"/>
    <w:rsid w:val="00CC5D63"/>
    <w:rsid w:val="00D01EE2"/>
    <w:rsid w:val="00D061CD"/>
    <w:rsid w:val="00D168AE"/>
    <w:rsid w:val="00D17A10"/>
    <w:rsid w:val="00DB251C"/>
    <w:rsid w:val="00DB7344"/>
    <w:rsid w:val="00DC7257"/>
    <w:rsid w:val="00DD5089"/>
    <w:rsid w:val="00F54528"/>
    <w:rsid w:val="00F80D8D"/>
    <w:rsid w:val="00F80E79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2DB1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lnweb">
    <w:name w:val="Normal (Web)"/>
    <w:basedOn w:val="Normln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Zhlav">
    <w:name w:val="header"/>
    <w:basedOn w:val="Normln"/>
    <w:link w:val="Zhlav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40A2F"/>
  </w:style>
  <w:style w:type="paragraph" w:styleId="Zpat">
    <w:name w:val="footer"/>
    <w:basedOn w:val="Normln"/>
    <w:link w:val="Zpat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40A2F"/>
  </w:style>
  <w:style w:type="paragraph" w:styleId="Textbubliny">
    <w:name w:val="Balloon Text"/>
    <w:basedOn w:val="Normln"/>
    <w:link w:val="Textbubliny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94DEC"/>
    <w:rPr>
      <w:color w:val="0000FF" w:themeColor="hyperlink"/>
      <w:u w:val="single"/>
    </w:rPr>
  </w:style>
  <w:style w:type="paragraph" w:styleId="Bezmezer">
    <w:name w:val="No Spacing"/>
    <w:uiPriority w:val="1"/>
    <w:qFormat/>
    <w:rsid w:val="009A2F9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DB1"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02DB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02DB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302DB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4Char">
    <w:name w:val="Heading 4 Char"/>
    <w:basedOn w:val="DefaultParagraphFont"/>
    <w:link w:val="Heading4"/>
    <w:uiPriority w:val="9"/>
    <w:rsid w:val="00302DB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302DB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er">
    <w:name w:val="header"/>
    <w:basedOn w:val="Normal"/>
    <w:link w:val="Head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A2F"/>
  </w:style>
  <w:style w:type="paragraph" w:styleId="Footer">
    <w:name w:val="footer"/>
    <w:basedOn w:val="Normal"/>
    <w:link w:val="FooterChar"/>
    <w:uiPriority w:val="99"/>
    <w:unhideWhenUsed/>
    <w:rsid w:val="00640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A2F"/>
  </w:style>
  <w:style w:type="paragraph" w:styleId="BalloonText">
    <w:name w:val="Balloon Text"/>
    <w:basedOn w:val="Normal"/>
    <w:link w:val="BalloonTextChar"/>
    <w:uiPriority w:val="99"/>
    <w:semiHidden/>
    <w:unhideWhenUsed/>
    <w:rsid w:val="00640A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A2F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640A2F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character" w:styleId="Hyperlink">
    <w:name w:val="Hyperlink"/>
    <w:basedOn w:val="DefaultParagraphFont"/>
    <w:uiPriority w:val="99"/>
    <w:unhideWhenUsed/>
    <w:rsid w:val="00B94DEC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9A2F9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810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0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en.wikipedia.org/wiki/File:GBallaArt.jp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hyperlink" Target="http://www.canvasreplicas.com/Audubon110.htm" TargetMode="External"/><Relationship Id="rId17" Type="http://schemas.openxmlformats.org/officeDocument/2006/relationships/hyperlink" Target="http://en.wikipedia.org/wiki/File:GBallaArt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anvasreplicas.com/Audubon110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en.wikipedia.org/wiki/File:GBallaArt.jpg" TargetMode="External"/><Relationship Id="rId10" Type="http://schemas.openxmlformats.org/officeDocument/2006/relationships/hyperlink" Target="http://en.wikipedia.org/wiki/File:GBallaArt.jp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encore-editions.com/dogs-playing-with-a-parrot-1850-approximate-original-size-25x22" TargetMode="External"/><Relationship Id="rId14" Type="http://schemas.openxmlformats.org/officeDocument/2006/relationships/hyperlink" Target="http://www.encore-editions.com/dogs-playing-with-a-parrot-1850-approximate-original-size-25x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660</Words>
  <Characters>3909</Characters>
  <Application>Microsoft Office Word</Application>
  <DocSecurity>0</DocSecurity>
  <Lines>95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2</cp:revision>
  <dcterms:created xsi:type="dcterms:W3CDTF">2014-07-03T23:46:00Z</dcterms:created>
  <dcterms:modified xsi:type="dcterms:W3CDTF">2014-07-03T23:46:00Z</dcterms:modified>
</cp:coreProperties>
</file>