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CB1">
        <w:rPr>
          <w:rFonts w:ascii="Comic Sans MS" w:hAnsi="Comic Sans MS" w:cs="Comic Sans MS"/>
          <w:b/>
          <w:bCs/>
          <w:color w:val="024595"/>
          <w:sz w:val="54"/>
          <w:szCs w:val="54"/>
        </w:rPr>
        <w:t>Vlastnosti živých soustav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83CB1" w:rsidRPr="00B05A6F" w:rsidRDefault="00483CB1" w:rsidP="00483CB1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Vlastnosti živých soustav</w:t>
      </w:r>
    </w:p>
    <w:p w:rsidR="00483CB1" w:rsidRDefault="00483CB1" w:rsidP="00483CB1"/>
    <w:p w:rsidR="00483CB1" w:rsidRPr="00667A00" w:rsidRDefault="00483CB1" w:rsidP="00483CB1">
      <w:pPr>
        <w:ind w:left="360"/>
        <w:rPr>
          <w:b/>
          <w:sz w:val="28"/>
          <w:szCs w:val="28"/>
        </w:rPr>
      </w:pPr>
      <w:r w:rsidRPr="00667A00">
        <w:rPr>
          <w:b/>
          <w:sz w:val="28"/>
          <w:szCs w:val="28"/>
        </w:rPr>
        <w:t>Živé organismy se od neživé přírody odlišují některými vlastnostmi.</w:t>
      </w:r>
    </w:p>
    <w:p w:rsidR="00483CB1" w:rsidRDefault="00483CB1" w:rsidP="00483CB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 uvedených vlastností nejprve některé vyberte (neškrtejte je) a doplňte správně do doplňovačky. Napište název procesu ukrytého v tajence a vysvětlete jej.</w:t>
      </w:r>
    </w:p>
    <w:p w:rsidR="00483CB1" w:rsidRDefault="00483CB1" w:rsidP="00483CB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Znovu si přečtěte všechny uvedené vlastnosti a přeškrtněte ty z nich, které NEPATŘÍ mezi obecné znaky života.</w:t>
      </w:r>
    </w:p>
    <w:p w:rsidR="00483CB1" w:rsidRPr="0002019E" w:rsidRDefault="00483CB1" w:rsidP="00483CB1">
      <w:pPr>
        <w:pStyle w:val="Odstavecseseznamem"/>
        <w:rPr>
          <w:b/>
          <w:sz w:val="20"/>
          <w:szCs w:val="20"/>
        </w:rPr>
      </w:pPr>
    </w:p>
    <w:p w:rsidR="00483CB1" w:rsidRDefault="00483CB1" w:rsidP="00483CB1">
      <w:pPr>
        <w:ind w:left="708"/>
        <w:rPr>
          <w:sz w:val="28"/>
          <w:szCs w:val="28"/>
        </w:rPr>
      </w:pPr>
      <w:r>
        <w:rPr>
          <w:sz w:val="28"/>
          <w:szCs w:val="28"/>
        </w:rPr>
        <w:t>Vlastnosti:</w:t>
      </w:r>
      <w:r>
        <w:rPr>
          <w:sz w:val="28"/>
          <w:szCs w:val="28"/>
        </w:rPr>
        <w:tab/>
        <w:t>DRÁŽDIVOST</w:t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FOTOSYNTÉZA</w:t>
      </w:r>
      <w:r>
        <w:rPr>
          <w:sz w:val="28"/>
          <w:szCs w:val="28"/>
        </w:rPr>
        <w:tab/>
        <w:t xml:space="preserve">   VÝVIN</w:t>
      </w:r>
    </w:p>
    <w:p w:rsidR="00483CB1" w:rsidRDefault="00483CB1" w:rsidP="00483CB1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83CB1">
        <w:rPr>
          <w:strike/>
          <w:sz w:val="28"/>
          <w:szCs w:val="28"/>
        </w:rPr>
        <w:t>POČETNOST</w:t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TEPLOKREVNOST</w:t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SPÁNEK</w:t>
      </w:r>
    </w:p>
    <w:p w:rsidR="00483CB1" w:rsidRDefault="00483CB1" w:rsidP="00483CB1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REPRODUKCE</w:t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SEBEVĚDOMÍ</w:t>
      </w:r>
      <w:r w:rsidRPr="00483CB1">
        <w:rPr>
          <w:strike/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LÉTÁNÍ</w:t>
      </w:r>
    </w:p>
    <w:p w:rsidR="00483CB1" w:rsidRDefault="00483CB1" w:rsidP="00483CB1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SEBEŘÍZENÍ</w:t>
      </w:r>
      <w:r>
        <w:rPr>
          <w:sz w:val="28"/>
          <w:szCs w:val="28"/>
        </w:rPr>
        <w:tab/>
        <w:t xml:space="preserve">    METABOLISMUS</w:t>
      </w:r>
      <w:r>
        <w:rPr>
          <w:sz w:val="28"/>
          <w:szCs w:val="28"/>
        </w:rPr>
        <w:tab/>
        <w:t xml:space="preserve">   EVOLUCE</w:t>
      </w:r>
      <w:r>
        <w:rPr>
          <w:sz w:val="28"/>
          <w:szCs w:val="28"/>
        </w:rPr>
        <w:tab/>
      </w:r>
    </w:p>
    <w:p w:rsidR="00483CB1" w:rsidRDefault="00483CB1" w:rsidP="00483CB1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USPOŘÁDÁNÍ</w:t>
      </w:r>
      <w:r>
        <w:rPr>
          <w:sz w:val="28"/>
          <w:szCs w:val="28"/>
        </w:rPr>
        <w:tab/>
        <w:t xml:space="preserve">    </w:t>
      </w:r>
      <w:r w:rsidRPr="00483CB1">
        <w:rPr>
          <w:strike/>
          <w:sz w:val="28"/>
          <w:szCs w:val="28"/>
        </w:rPr>
        <w:t>SEBEREALIZACE</w:t>
      </w:r>
      <w:r>
        <w:rPr>
          <w:sz w:val="28"/>
          <w:szCs w:val="28"/>
        </w:rPr>
        <w:tab/>
        <w:t xml:space="preserve">   </w:t>
      </w:r>
      <w:r w:rsidRPr="00483CB1">
        <w:rPr>
          <w:strike/>
          <w:sz w:val="28"/>
          <w:szCs w:val="28"/>
        </w:rPr>
        <w:t>MYŠLENÍ</w:t>
      </w:r>
    </w:p>
    <w:p w:rsidR="00483CB1" w:rsidRDefault="00483CB1" w:rsidP="00483CB1">
      <w:pPr>
        <w:ind w:left="708"/>
        <w:rPr>
          <w:sz w:val="28"/>
          <w:szCs w:val="28"/>
        </w:rPr>
      </w:pPr>
    </w:p>
    <w:tbl>
      <w:tblPr>
        <w:tblStyle w:val="Mkatabulky"/>
        <w:tblW w:w="0" w:type="auto"/>
        <w:tblInd w:w="1817" w:type="dxa"/>
        <w:tblLook w:val="04A0"/>
      </w:tblPr>
      <w:tblGrid>
        <w:gridCol w:w="419"/>
        <w:gridCol w:w="419"/>
        <w:gridCol w:w="434"/>
        <w:gridCol w:w="450"/>
        <w:gridCol w:w="434"/>
        <w:gridCol w:w="434"/>
        <w:gridCol w:w="419"/>
        <w:gridCol w:w="434"/>
        <w:gridCol w:w="450"/>
        <w:gridCol w:w="434"/>
        <w:gridCol w:w="403"/>
        <w:gridCol w:w="419"/>
        <w:gridCol w:w="450"/>
        <w:gridCol w:w="419"/>
        <w:gridCol w:w="403"/>
      </w:tblGrid>
      <w:tr w:rsidR="00483CB1" w:rsidTr="00BB39F3">
        <w:trPr>
          <w:trHeight w:val="397"/>
        </w:trPr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34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  <w:tcBorders>
              <w:top w:val="single" w:sz="12" w:space="0" w:color="auto"/>
            </w:tcBorders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03" w:type="dxa"/>
            <w:tcBorders>
              <w:top w:val="single" w:sz="12" w:space="0" w:color="auto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34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Ě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03" w:type="dxa"/>
            <w:tcBorders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397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/>
            <w:tcBorders>
              <w:left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3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34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Á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Ž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588" w:type="dxa"/>
            <w:gridSpan w:val="4"/>
            <w:vMerge/>
            <w:tcBorders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594" w:type="dxa"/>
            <w:gridSpan w:val="4"/>
            <w:tcBorders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Č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191" w:type="dxa"/>
            <w:gridSpan w:val="3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É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Á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1991" w:type="dxa"/>
            <w:gridSpan w:val="5"/>
            <w:tcBorders>
              <w:left w:val="single" w:sz="12" w:space="0" w:color="auto"/>
              <w:bottom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trHeight w:val="397"/>
        </w:trPr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03" w:type="dxa"/>
            <w:tcBorders>
              <w:top w:val="single" w:sz="12" w:space="0" w:color="auto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94" w:type="dxa"/>
            <w:gridSpan w:val="2"/>
            <w:tcBorders>
              <w:top w:val="nil"/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gridBefore w:val="1"/>
          <w:wBefore w:w="397" w:type="dxa"/>
          <w:trHeight w:val="397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97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03" w:type="dxa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É</w:t>
            </w: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191" w:type="dxa"/>
            <w:gridSpan w:val="3"/>
            <w:vMerge/>
            <w:tcBorders>
              <w:left w:val="single" w:sz="12" w:space="0" w:color="auto"/>
              <w:right w:val="nil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CB1" w:rsidTr="00BB39F3">
        <w:trPr>
          <w:gridBefore w:val="1"/>
          <w:wBefore w:w="397" w:type="dxa"/>
          <w:trHeight w:val="397"/>
        </w:trPr>
        <w:tc>
          <w:tcPr>
            <w:tcW w:w="837" w:type="dxa"/>
            <w:gridSpan w:val="2"/>
            <w:tcBorders>
              <w:left w:val="nil"/>
              <w:bottom w:val="nil"/>
              <w:right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97" w:type="dxa"/>
            <w:tcBorders>
              <w:bottom w:val="single" w:sz="12" w:space="0" w:color="auto"/>
            </w:tcBorders>
            <w:shd w:val="clear" w:color="auto" w:fill="DDD9C3" w:themeFill="background2" w:themeFillShade="E6"/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483CB1" w:rsidRPr="00947661" w:rsidRDefault="00483CB1" w:rsidP="00BB39F3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3CB1" w:rsidRPr="00947661" w:rsidRDefault="004303AF" w:rsidP="00BB39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</w:tbl>
    <w:p w:rsidR="00483CB1" w:rsidRPr="009343F6" w:rsidRDefault="00483CB1" w:rsidP="00483CB1">
      <w:pPr>
        <w:ind w:left="360"/>
        <w:rPr>
          <w:sz w:val="28"/>
          <w:szCs w:val="28"/>
        </w:rPr>
      </w:pPr>
    </w:p>
    <w:p w:rsidR="00483CB1" w:rsidRPr="009343F6" w:rsidRDefault="00483CB1" w:rsidP="00483CB1">
      <w:pPr>
        <w:ind w:left="360"/>
        <w:rPr>
          <w:sz w:val="28"/>
          <w:szCs w:val="28"/>
        </w:rPr>
      </w:pPr>
      <w:r>
        <w:rPr>
          <w:sz w:val="28"/>
          <w:szCs w:val="28"/>
        </w:rPr>
        <w:t>Proces:</w:t>
      </w:r>
      <w:r>
        <w:rPr>
          <w:sz w:val="28"/>
          <w:szCs w:val="28"/>
        </w:rPr>
        <w:tab/>
        <w:t>Dědičnost – přenos vlastností na další generace</w:t>
      </w:r>
    </w:p>
    <w:p w:rsidR="005F75F8" w:rsidRDefault="005F75F8" w:rsidP="005F75F8">
      <w:pPr>
        <w:ind w:left="1980" w:hanging="420"/>
        <w:rPr>
          <w:sz w:val="28"/>
          <w:szCs w:val="28"/>
        </w:rPr>
      </w:pPr>
    </w:p>
    <w:p w:rsidR="00483CB1" w:rsidRPr="00D21A3B" w:rsidRDefault="00483CB1" w:rsidP="00D21A3B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D21A3B">
        <w:rPr>
          <w:b/>
          <w:sz w:val="28"/>
          <w:szCs w:val="28"/>
        </w:rPr>
        <w:t>Živé organismy mají podobné chemické složení. Některé</w:t>
      </w:r>
      <w:r w:rsidR="00D21A3B">
        <w:rPr>
          <w:b/>
          <w:sz w:val="28"/>
          <w:szCs w:val="28"/>
        </w:rPr>
        <w:t xml:space="preserve"> </w:t>
      </w:r>
      <w:r w:rsidRPr="00D21A3B">
        <w:rPr>
          <w:b/>
          <w:sz w:val="28"/>
          <w:szCs w:val="28"/>
        </w:rPr>
        <w:t xml:space="preserve">prvky </w:t>
      </w:r>
      <w:r w:rsidR="00D21A3B">
        <w:rPr>
          <w:b/>
          <w:sz w:val="28"/>
          <w:szCs w:val="28"/>
        </w:rPr>
        <w:br/>
      </w:r>
      <w:r w:rsidRPr="00D21A3B">
        <w:rPr>
          <w:b/>
          <w:sz w:val="28"/>
          <w:szCs w:val="28"/>
        </w:rPr>
        <w:t xml:space="preserve">a látky jsou zastoupeny v převažujícím množství. </w:t>
      </w:r>
    </w:p>
    <w:p w:rsidR="00483CB1" w:rsidRPr="006768AD" w:rsidRDefault="00483CB1" w:rsidP="00483CB1">
      <w:pPr>
        <w:ind w:left="360" w:firstLine="3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43958">
        <w:rPr>
          <w:b/>
          <w:sz w:val="28"/>
          <w:szCs w:val="28"/>
        </w:rPr>
        <w:t>Podtrhněte</w:t>
      </w:r>
      <w:r w:rsidR="007F4AC5">
        <w:rPr>
          <w:b/>
          <w:sz w:val="28"/>
          <w:szCs w:val="28"/>
        </w:rPr>
        <w:t xml:space="preserve"> nebo zakroužkujte</w:t>
      </w:r>
      <w:bookmarkStart w:id="0" w:name="_GoBack"/>
      <w:bookmarkEnd w:id="0"/>
      <w:r w:rsidRPr="006768AD">
        <w:rPr>
          <w:b/>
          <w:sz w:val="28"/>
          <w:szCs w:val="28"/>
        </w:rPr>
        <w:t>:</w:t>
      </w:r>
    </w:p>
    <w:p w:rsidR="00483CB1" w:rsidRPr="0002019E" w:rsidRDefault="00483CB1" w:rsidP="00483CB1">
      <w:pPr>
        <w:pStyle w:val="Odstavecseseznamem"/>
        <w:rPr>
          <w:b/>
          <w:sz w:val="20"/>
          <w:szCs w:val="20"/>
        </w:rPr>
      </w:pPr>
    </w:p>
    <w:p w:rsidR="00483CB1" w:rsidRDefault="00483CB1" w:rsidP="00483CB1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 prvky v živých organismech (více než 1%)</w:t>
      </w:r>
    </w:p>
    <w:p w:rsidR="00483CB1" w:rsidRDefault="00483CB1" w:rsidP="00483CB1">
      <w:pPr>
        <w:pStyle w:val="Odstavecseseznamem"/>
        <w:ind w:left="1440"/>
        <w:rPr>
          <w:sz w:val="28"/>
          <w:szCs w:val="28"/>
        </w:rPr>
      </w:pPr>
    </w:p>
    <w:p w:rsidR="00483CB1" w:rsidRDefault="00483CB1" w:rsidP="00483CB1">
      <w:pPr>
        <w:pStyle w:val="Odstavecseseznamem"/>
        <w:ind w:left="1440"/>
        <w:rPr>
          <w:sz w:val="28"/>
          <w:szCs w:val="28"/>
        </w:rPr>
      </w:pPr>
      <w:r>
        <w:rPr>
          <w:sz w:val="28"/>
          <w:szCs w:val="28"/>
        </w:rPr>
        <w:t>F</w:t>
      </w:r>
      <w:r>
        <w:rPr>
          <w:sz w:val="28"/>
          <w:szCs w:val="28"/>
        </w:rPr>
        <w:tab/>
        <w:t>S</w:t>
      </w:r>
      <w:r>
        <w:rPr>
          <w:sz w:val="28"/>
          <w:szCs w:val="28"/>
        </w:rPr>
        <w:tab/>
        <w:t> </w:t>
      </w:r>
      <w:r w:rsidRPr="00743958">
        <w:rPr>
          <w:b/>
          <w:sz w:val="28"/>
          <w:szCs w:val="28"/>
          <w:u w:val="single"/>
        </w:rPr>
        <w:t>P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C</w:t>
      </w:r>
      <w:r>
        <w:rPr>
          <w:sz w:val="28"/>
          <w:szCs w:val="28"/>
        </w:rPr>
        <w:tab/>
        <w:t>K</w:t>
      </w:r>
      <w:r>
        <w:rPr>
          <w:sz w:val="28"/>
          <w:szCs w:val="28"/>
        </w:rPr>
        <w:tab/>
        <w:t> </w:t>
      </w:r>
      <w:r w:rsidRPr="00743958">
        <w:rPr>
          <w:b/>
          <w:sz w:val="28"/>
          <w:szCs w:val="28"/>
          <w:u w:val="single"/>
        </w:rPr>
        <w:t>H</w:t>
      </w:r>
      <w:r>
        <w:rPr>
          <w:sz w:val="28"/>
          <w:szCs w:val="28"/>
        </w:rPr>
        <w:tab/>
        <w:t>V</w:t>
      </w:r>
      <w:r>
        <w:rPr>
          <w:sz w:val="28"/>
          <w:szCs w:val="28"/>
        </w:rPr>
        <w:tab/>
        <w:t> </w:t>
      </w:r>
      <w:r w:rsidRPr="00743958">
        <w:rPr>
          <w:b/>
          <w:sz w:val="28"/>
          <w:szCs w:val="28"/>
          <w:u w:val="single"/>
        </w:rPr>
        <w:t>O</w:t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N</w:t>
      </w:r>
    </w:p>
    <w:p w:rsidR="00483CB1" w:rsidRDefault="00483CB1" w:rsidP="00483CB1">
      <w:pPr>
        <w:pStyle w:val="Odstavecseseznamem"/>
        <w:ind w:left="1440"/>
        <w:rPr>
          <w:sz w:val="28"/>
          <w:szCs w:val="28"/>
        </w:rPr>
      </w:pPr>
    </w:p>
    <w:p w:rsidR="00483CB1" w:rsidRDefault="00483CB1" w:rsidP="00483CB1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 anorganické látky v živých organismech</w:t>
      </w:r>
    </w:p>
    <w:p w:rsidR="00483CB1" w:rsidRDefault="00483CB1" w:rsidP="00483CB1">
      <w:pPr>
        <w:ind w:left="1080"/>
        <w:rPr>
          <w:sz w:val="28"/>
          <w:szCs w:val="28"/>
        </w:rPr>
      </w:pPr>
    </w:p>
    <w:p w:rsidR="00483CB1" w:rsidRDefault="00483CB1" w:rsidP="00483CB1">
      <w:pPr>
        <w:ind w:left="1080"/>
        <w:rPr>
          <w:sz w:val="28"/>
          <w:szCs w:val="28"/>
        </w:rPr>
      </w:pPr>
      <w:r>
        <w:rPr>
          <w:sz w:val="28"/>
          <w:szCs w:val="28"/>
        </w:rPr>
        <w:t>metan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voda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amoniak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oxid siřičitý</w:t>
      </w:r>
    </w:p>
    <w:p w:rsidR="00483CB1" w:rsidRDefault="00483CB1" w:rsidP="00483CB1">
      <w:pPr>
        <w:ind w:left="1080"/>
        <w:rPr>
          <w:sz w:val="28"/>
          <w:szCs w:val="28"/>
        </w:rPr>
      </w:pPr>
      <w:r>
        <w:rPr>
          <w:sz w:val="28"/>
          <w:szCs w:val="28"/>
        </w:rPr>
        <w:t>kyanovodík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oxid uhličitý</w:t>
      </w:r>
      <w:r>
        <w:rPr>
          <w:sz w:val="28"/>
          <w:szCs w:val="28"/>
        </w:rPr>
        <w:tab/>
      </w:r>
      <w:r w:rsidR="00743958">
        <w:rPr>
          <w:sz w:val="28"/>
          <w:szCs w:val="28"/>
        </w:rPr>
        <w:t>etanol</w:t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soli</w:t>
      </w:r>
    </w:p>
    <w:p w:rsidR="00483CB1" w:rsidRPr="007011D6" w:rsidRDefault="00483CB1" w:rsidP="00483CB1">
      <w:pPr>
        <w:ind w:left="1080"/>
        <w:rPr>
          <w:sz w:val="28"/>
          <w:szCs w:val="28"/>
        </w:rPr>
      </w:pPr>
    </w:p>
    <w:p w:rsidR="00483CB1" w:rsidRDefault="00483CB1" w:rsidP="00483CB1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 organické látky (stavební, zásobní, energetické)</w:t>
      </w:r>
    </w:p>
    <w:p w:rsidR="00483CB1" w:rsidRDefault="00483CB1" w:rsidP="00483CB1">
      <w:pPr>
        <w:rPr>
          <w:sz w:val="28"/>
          <w:szCs w:val="28"/>
        </w:rPr>
      </w:pPr>
    </w:p>
    <w:p w:rsidR="00483CB1" w:rsidRDefault="00483CB1" w:rsidP="00483CB1">
      <w:pPr>
        <w:ind w:firstLine="1134"/>
        <w:rPr>
          <w:sz w:val="28"/>
          <w:szCs w:val="28"/>
        </w:rPr>
      </w:pPr>
      <w:r>
        <w:rPr>
          <w:sz w:val="28"/>
          <w:szCs w:val="28"/>
        </w:rPr>
        <w:t>barviva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hormony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cukry</w:t>
      </w:r>
      <w:r>
        <w:rPr>
          <w:sz w:val="28"/>
          <w:szCs w:val="28"/>
        </w:rPr>
        <w:tab/>
      </w:r>
      <w:r w:rsidR="00743958">
        <w:rPr>
          <w:sz w:val="28"/>
          <w:szCs w:val="28"/>
        </w:rPr>
        <w:t xml:space="preserve">    </w:t>
      </w:r>
      <w:r>
        <w:rPr>
          <w:sz w:val="28"/>
          <w:szCs w:val="28"/>
        </w:rPr>
        <w:t>vitamíny</w:t>
      </w:r>
    </w:p>
    <w:p w:rsidR="00483CB1" w:rsidRDefault="00483CB1" w:rsidP="00483CB1">
      <w:pPr>
        <w:ind w:firstLine="1134"/>
        <w:rPr>
          <w:sz w:val="28"/>
          <w:szCs w:val="28"/>
        </w:rPr>
      </w:pPr>
      <w:r w:rsidRPr="00743958">
        <w:rPr>
          <w:b/>
          <w:sz w:val="28"/>
          <w:szCs w:val="28"/>
          <w:u w:val="single"/>
        </w:rPr>
        <w:t>bílkoviny</w:t>
      </w:r>
      <w:r>
        <w:rPr>
          <w:sz w:val="28"/>
          <w:szCs w:val="28"/>
        </w:rPr>
        <w:tab/>
        <w:t>feromony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nukleové kyseliny</w:t>
      </w:r>
      <w:r>
        <w:rPr>
          <w:sz w:val="28"/>
          <w:szCs w:val="28"/>
        </w:rPr>
        <w:tab/>
      </w:r>
      <w:r w:rsidRPr="00743958">
        <w:rPr>
          <w:b/>
          <w:sz w:val="28"/>
          <w:szCs w:val="28"/>
          <w:u w:val="single"/>
        </w:rPr>
        <w:t>tuky</w:t>
      </w:r>
    </w:p>
    <w:p w:rsidR="00483CB1" w:rsidRPr="006768AD" w:rsidRDefault="00483CB1" w:rsidP="00483CB1">
      <w:pPr>
        <w:ind w:firstLine="1134"/>
        <w:rPr>
          <w:sz w:val="28"/>
          <w:szCs w:val="28"/>
        </w:rPr>
      </w:pPr>
    </w:p>
    <w:p w:rsidR="00483CB1" w:rsidRPr="0002019E" w:rsidRDefault="00483CB1" w:rsidP="00483CB1">
      <w:pPr>
        <w:rPr>
          <w:sz w:val="20"/>
          <w:szCs w:val="20"/>
        </w:rPr>
      </w:pPr>
    </w:p>
    <w:p w:rsidR="00483CB1" w:rsidRDefault="00483CB1" w:rsidP="00483CB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Živé organismy mají určité uspořádání – z jednoduchých struktur vznikají složitější. Uspořádejte následující struktury </w:t>
      </w:r>
      <w:r w:rsidR="00D21A3B">
        <w:rPr>
          <w:b/>
          <w:sz w:val="28"/>
          <w:szCs w:val="28"/>
        </w:rPr>
        <w:br/>
      </w:r>
      <w:r>
        <w:rPr>
          <w:b/>
          <w:sz w:val="28"/>
          <w:szCs w:val="28"/>
        </w:rPr>
        <w:t>od</w:t>
      </w:r>
      <w:r w:rsidR="00D21A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jednoduchých po nejsložitější:</w:t>
      </w:r>
    </w:p>
    <w:p w:rsidR="00483CB1" w:rsidRPr="009948E1" w:rsidRDefault="00483CB1" w:rsidP="00483CB1">
      <w:pPr>
        <w:rPr>
          <w:b/>
          <w:sz w:val="28"/>
          <w:szCs w:val="28"/>
        </w:rPr>
      </w:pPr>
    </w:p>
    <w:p w:rsidR="00483CB1" w:rsidRDefault="00483CB1" w:rsidP="00483CB1">
      <w:pPr>
        <w:ind w:left="1080"/>
        <w:rPr>
          <w:sz w:val="28"/>
          <w:szCs w:val="28"/>
        </w:rPr>
      </w:pPr>
    </w:p>
    <w:p w:rsidR="00743958" w:rsidRDefault="00743958" w:rsidP="00483CB1">
      <w:pPr>
        <w:ind w:left="1080"/>
        <w:rPr>
          <w:rFonts w:cs="Arial"/>
          <w:b/>
          <w:sz w:val="40"/>
          <w:szCs w:val="40"/>
        </w:rPr>
      </w:pPr>
      <w:r>
        <w:rPr>
          <w:sz w:val="28"/>
          <w:szCs w:val="28"/>
        </w:rPr>
        <w:t>PRVEK</w:t>
      </w:r>
      <w:r w:rsidR="006B322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B322E">
        <w:rPr>
          <w:sz w:val="28"/>
          <w:szCs w:val="28"/>
        </w:rPr>
        <w:t xml:space="preserve"> </w:t>
      </w:r>
      <w:r w:rsidRPr="006B322E">
        <w:rPr>
          <w:rFonts w:cs="Arial"/>
          <w:b/>
          <w:sz w:val="40"/>
          <w:szCs w:val="40"/>
        </w:rPr>
        <w:t>→</w:t>
      </w:r>
      <w:r w:rsidR="006B322E">
        <w:rPr>
          <w:rFonts w:cs="Arial"/>
          <w:b/>
          <w:sz w:val="40"/>
          <w:szCs w:val="40"/>
        </w:rPr>
        <w:t xml:space="preserve"> </w:t>
      </w:r>
      <w:r w:rsidR="006B322E">
        <w:rPr>
          <w:rFonts w:cs="Arial"/>
          <w:b/>
          <w:sz w:val="28"/>
          <w:szCs w:val="28"/>
        </w:rPr>
        <w:tab/>
      </w:r>
      <w:r w:rsidR="006B322E">
        <w:rPr>
          <w:rFonts w:cs="Arial"/>
          <w:sz w:val="28"/>
          <w:szCs w:val="28"/>
        </w:rPr>
        <w:t>SLOUČENINA</w:t>
      </w:r>
      <w:r w:rsidR="006B322E">
        <w:rPr>
          <w:rFonts w:cs="Arial"/>
          <w:sz w:val="28"/>
          <w:szCs w:val="28"/>
        </w:rPr>
        <w:tab/>
      </w:r>
      <w:r w:rsidR="006B322E" w:rsidRPr="006B322E">
        <w:rPr>
          <w:rFonts w:cs="Arial"/>
          <w:b/>
          <w:sz w:val="40"/>
          <w:szCs w:val="40"/>
        </w:rPr>
        <w:t>→</w:t>
      </w:r>
      <w:r w:rsidR="006B322E">
        <w:rPr>
          <w:rFonts w:cs="Arial"/>
          <w:b/>
          <w:sz w:val="40"/>
          <w:szCs w:val="40"/>
        </w:rPr>
        <w:tab/>
      </w:r>
      <w:r w:rsidR="006B322E" w:rsidRPr="006B322E">
        <w:rPr>
          <w:rFonts w:cs="Arial"/>
          <w:sz w:val="28"/>
          <w:szCs w:val="28"/>
        </w:rPr>
        <w:t>BUŇKA</w:t>
      </w:r>
      <w:r w:rsidR="006B322E">
        <w:rPr>
          <w:rFonts w:cs="Arial"/>
          <w:sz w:val="28"/>
          <w:szCs w:val="28"/>
        </w:rPr>
        <w:tab/>
      </w:r>
      <w:r w:rsidR="006B322E" w:rsidRPr="006B322E">
        <w:rPr>
          <w:rFonts w:cs="Arial"/>
          <w:b/>
          <w:sz w:val="40"/>
          <w:szCs w:val="40"/>
        </w:rPr>
        <w:t>→</w:t>
      </w:r>
      <w:r w:rsidR="006B322E">
        <w:rPr>
          <w:rFonts w:cs="Arial"/>
          <w:b/>
          <w:sz w:val="40"/>
          <w:szCs w:val="40"/>
        </w:rPr>
        <w:tab/>
      </w:r>
      <w:r w:rsidR="006B322E">
        <w:rPr>
          <w:rFonts w:cs="Arial"/>
          <w:sz w:val="28"/>
          <w:szCs w:val="28"/>
        </w:rPr>
        <w:t>TKÁŇ</w:t>
      </w:r>
      <w:r w:rsidR="006B322E">
        <w:rPr>
          <w:sz w:val="28"/>
          <w:szCs w:val="28"/>
        </w:rPr>
        <w:t xml:space="preserve">    </w:t>
      </w:r>
      <w:r w:rsidR="006B322E" w:rsidRPr="006B322E">
        <w:rPr>
          <w:rFonts w:cs="Arial"/>
          <w:b/>
          <w:sz w:val="40"/>
          <w:szCs w:val="40"/>
        </w:rPr>
        <w:t>→</w:t>
      </w:r>
    </w:p>
    <w:p w:rsidR="006B322E" w:rsidRPr="006B322E" w:rsidRDefault="006B322E" w:rsidP="006B322E">
      <w:pPr>
        <w:ind w:left="1080" w:hanging="371"/>
        <w:rPr>
          <w:sz w:val="28"/>
          <w:szCs w:val="28"/>
        </w:rPr>
      </w:pPr>
      <w:r>
        <w:rPr>
          <w:sz w:val="28"/>
          <w:szCs w:val="28"/>
        </w:rPr>
        <w:tab/>
      </w:r>
      <w:r w:rsidRPr="006B322E">
        <w:rPr>
          <w:rFonts w:cs="Arial"/>
          <w:b/>
          <w:sz w:val="40"/>
          <w:szCs w:val="40"/>
        </w:rPr>
        <w:t>→</w:t>
      </w:r>
      <w:r>
        <w:rPr>
          <w:rFonts w:cs="Arial"/>
          <w:b/>
          <w:sz w:val="40"/>
          <w:szCs w:val="40"/>
        </w:rPr>
        <w:t xml:space="preserve">   </w:t>
      </w:r>
      <w:r>
        <w:rPr>
          <w:rFonts w:cs="Arial"/>
          <w:sz w:val="28"/>
          <w:szCs w:val="28"/>
        </w:rPr>
        <w:t>ORGÁN</w:t>
      </w:r>
      <w:r>
        <w:rPr>
          <w:sz w:val="28"/>
          <w:szCs w:val="28"/>
        </w:rPr>
        <w:t xml:space="preserve">    </w:t>
      </w:r>
      <w:r w:rsidRPr="006B322E">
        <w:rPr>
          <w:rFonts w:cs="Arial"/>
          <w:b/>
          <w:sz w:val="40"/>
          <w:szCs w:val="40"/>
        </w:rPr>
        <w:t>→</w:t>
      </w:r>
      <w:r>
        <w:rPr>
          <w:sz w:val="28"/>
          <w:szCs w:val="28"/>
        </w:rPr>
        <w:t xml:space="preserve">    </w:t>
      </w:r>
      <w:r w:rsidRPr="006B322E">
        <w:rPr>
          <w:rFonts w:cs="Arial"/>
          <w:sz w:val="28"/>
          <w:szCs w:val="28"/>
        </w:rPr>
        <w:t>SOUSTAVA</w:t>
      </w:r>
      <w:r>
        <w:rPr>
          <w:sz w:val="28"/>
          <w:szCs w:val="28"/>
        </w:rPr>
        <w:tab/>
      </w:r>
      <w:r w:rsidRPr="006B322E">
        <w:rPr>
          <w:rFonts w:cs="Arial"/>
          <w:b/>
          <w:sz w:val="40"/>
          <w:szCs w:val="40"/>
        </w:rPr>
        <w:t>→</w:t>
      </w:r>
      <w:r>
        <w:rPr>
          <w:rFonts w:cs="Arial"/>
          <w:b/>
          <w:sz w:val="40"/>
          <w:szCs w:val="40"/>
        </w:rPr>
        <w:tab/>
      </w:r>
      <w:r>
        <w:rPr>
          <w:rFonts w:cs="Arial"/>
          <w:sz w:val="28"/>
          <w:szCs w:val="28"/>
        </w:rPr>
        <w:t>ORGANISMUS</w:t>
      </w:r>
    </w:p>
    <w:sectPr w:rsidR="006B322E" w:rsidRPr="006B322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459" w:rsidRDefault="005F1459" w:rsidP="00CA6778">
      <w:pPr>
        <w:spacing w:before="0" w:after="0"/>
      </w:pPr>
      <w:r>
        <w:separator/>
      </w:r>
    </w:p>
  </w:endnote>
  <w:endnote w:type="continuationSeparator" w:id="0">
    <w:p w:rsidR="005F1459" w:rsidRDefault="005F145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459" w:rsidRDefault="005F1459" w:rsidP="00CA6778">
      <w:pPr>
        <w:spacing w:before="0" w:after="0"/>
      </w:pPr>
      <w:r>
        <w:separator/>
      </w:r>
    </w:p>
  </w:footnote>
  <w:footnote w:type="continuationSeparator" w:id="0">
    <w:p w:rsidR="005F1459" w:rsidRDefault="005F145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031A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2CD5"/>
    <w:rsid w:val="001E561C"/>
    <w:rsid w:val="002175CF"/>
    <w:rsid w:val="00235DCF"/>
    <w:rsid w:val="00247D1D"/>
    <w:rsid w:val="00252D2D"/>
    <w:rsid w:val="00281EB3"/>
    <w:rsid w:val="00307C7E"/>
    <w:rsid w:val="00375125"/>
    <w:rsid w:val="003C040B"/>
    <w:rsid w:val="003D1D48"/>
    <w:rsid w:val="004303AF"/>
    <w:rsid w:val="00441154"/>
    <w:rsid w:val="004513CC"/>
    <w:rsid w:val="00483CB1"/>
    <w:rsid w:val="004B0AD8"/>
    <w:rsid w:val="004B5F88"/>
    <w:rsid w:val="004E56FF"/>
    <w:rsid w:val="004F78A8"/>
    <w:rsid w:val="005107BC"/>
    <w:rsid w:val="005D4579"/>
    <w:rsid w:val="005F1459"/>
    <w:rsid w:val="005F75F8"/>
    <w:rsid w:val="006347FB"/>
    <w:rsid w:val="00636AD8"/>
    <w:rsid w:val="006515B1"/>
    <w:rsid w:val="006516F6"/>
    <w:rsid w:val="00666590"/>
    <w:rsid w:val="00684206"/>
    <w:rsid w:val="006B322E"/>
    <w:rsid w:val="007269D6"/>
    <w:rsid w:val="00737F84"/>
    <w:rsid w:val="00743958"/>
    <w:rsid w:val="007646C0"/>
    <w:rsid w:val="007E074D"/>
    <w:rsid w:val="007F4AC5"/>
    <w:rsid w:val="00877D0E"/>
    <w:rsid w:val="00947E9C"/>
    <w:rsid w:val="009711A6"/>
    <w:rsid w:val="009A2398"/>
    <w:rsid w:val="009C77DA"/>
    <w:rsid w:val="00A4177B"/>
    <w:rsid w:val="00AB2EF9"/>
    <w:rsid w:val="00B051BE"/>
    <w:rsid w:val="00B05A6F"/>
    <w:rsid w:val="00B076A1"/>
    <w:rsid w:val="00B7482F"/>
    <w:rsid w:val="00B75396"/>
    <w:rsid w:val="00BD446E"/>
    <w:rsid w:val="00BF5ADC"/>
    <w:rsid w:val="00C43A73"/>
    <w:rsid w:val="00CA5CAB"/>
    <w:rsid w:val="00CA6778"/>
    <w:rsid w:val="00CA68AF"/>
    <w:rsid w:val="00CC7ADA"/>
    <w:rsid w:val="00D21A3B"/>
    <w:rsid w:val="00D775FA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60</TotalTime>
  <Pages>3</Pages>
  <Words>230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8</cp:revision>
  <cp:lastPrinted>2013-10-31T16:10:00Z</cp:lastPrinted>
  <dcterms:created xsi:type="dcterms:W3CDTF">2013-10-03T19:16:00Z</dcterms:created>
  <dcterms:modified xsi:type="dcterms:W3CDTF">2013-10-31T16:10:00Z</dcterms:modified>
</cp:coreProperties>
</file>