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6DD2" w:rsidRDefault="005E6DD2" w:rsidP="005E6DD2">
      <w:pPr>
        <w:spacing w:before="2400"/>
        <w:rPr>
          <w:rFonts w:ascii="Calibri" w:eastAsia="Calibri" w:hAnsi="Calibri"/>
          <w:lang w:eastAsia="en-US"/>
        </w:rPr>
      </w:pPr>
      <w:r>
        <w:rPr>
          <w:rFonts w:ascii="Calibri" w:eastAsia="Calibri" w:hAnsi="Calibri"/>
          <w:noProof/>
        </w:rPr>
        <w:drawing>
          <wp:inline distT="0" distB="0" distL="0" distR="0" wp14:anchorId="6B474F13" wp14:editId="29B18F7A">
            <wp:extent cx="5762625" cy="1257300"/>
            <wp:effectExtent l="0" t="0" r="9525" b="0"/>
            <wp:docPr id="13" name="Obrázek 13" descr="http://mi21.vsb.cz/sites/mi21.vsb.cz/files/img/OPVK_hor_zakladni_logolink_C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mi21.vsb.cz/sites/mi21.vsb.cz/files/img/OPVK_hor_zakladni_logolink_CB_cz.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625" cy="1257300"/>
                    </a:xfrm>
                    <a:prstGeom prst="rect">
                      <a:avLst/>
                    </a:prstGeom>
                    <a:noFill/>
                    <a:ln>
                      <a:noFill/>
                    </a:ln>
                  </pic:spPr>
                </pic:pic>
              </a:graphicData>
            </a:graphic>
          </wp:inline>
        </w:drawing>
      </w:r>
    </w:p>
    <w:p w:rsidR="005E6DD2" w:rsidRDefault="005E6DD2" w:rsidP="005E6DD2">
      <w:pPr>
        <w:jc w:val="center"/>
        <w:rPr>
          <w:rFonts w:ascii="Calibri" w:eastAsia="Calibri" w:hAnsi="Calibri"/>
          <w:lang w:eastAsia="en-US"/>
        </w:rPr>
      </w:pPr>
    </w:p>
    <w:p w:rsidR="005E6DD2" w:rsidRDefault="005E6DD2" w:rsidP="005E6DD2">
      <w:pPr>
        <w:jc w:val="center"/>
        <w:rPr>
          <w:rFonts w:ascii="Calibri" w:eastAsia="Calibri" w:hAnsi="Calibri"/>
          <w:smallCaps/>
          <w:sz w:val="52"/>
          <w:lang w:eastAsia="en-US"/>
        </w:rPr>
      </w:pPr>
      <w:r>
        <w:rPr>
          <w:rFonts w:ascii="Calibri" w:eastAsia="Calibri" w:hAnsi="Calibri"/>
          <w:b/>
          <w:smallCaps/>
          <w:sz w:val="52"/>
          <w:lang w:eastAsia="en-US"/>
        </w:rPr>
        <w:t>D</w:t>
      </w:r>
      <w:r>
        <w:rPr>
          <w:rFonts w:ascii="Calibri" w:eastAsia="Calibri" w:hAnsi="Calibri"/>
          <w:smallCaps/>
          <w:sz w:val="52"/>
          <w:lang w:eastAsia="en-US"/>
        </w:rPr>
        <w:t xml:space="preserve">igitální </w:t>
      </w:r>
      <w:r>
        <w:rPr>
          <w:rFonts w:ascii="Calibri" w:eastAsia="Calibri" w:hAnsi="Calibri"/>
          <w:b/>
          <w:smallCaps/>
          <w:sz w:val="52"/>
          <w:lang w:eastAsia="en-US"/>
        </w:rPr>
        <w:t>U</w:t>
      </w:r>
      <w:r>
        <w:rPr>
          <w:rFonts w:ascii="Calibri" w:eastAsia="Calibri" w:hAnsi="Calibri"/>
          <w:smallCaps/>
          <w:sz w:val="52"/>
          <w:lang w:eastAsia="en-US"/>
        </w:rPr>
        <w:t xml:space="preserve">čební </w:t>
      </w:r>
      <w:r>
        <w:rPr>
          <w:rFonts w:ascii="Calibri" w:eastAsia="Calibri" w:hAnsi="Calibri"/>
          <w:b/>
          <w:smallCaps/>
          <w:sz w:val="52"/>
          <w:lang w:eastAsia="en-US"/>
        </w:rPr>
        <w:t>M</w:t>
      </w:r>
      <w:r>
        <w:rPr>
          <w:rFonts w:ascii="Calibri" w:eastAsia="Calibri" w:hAnsi="Calibri"/>
          <w:smallCaps/>
          <w:sz w:val="52"/>
          <w:lang w:eastAsia="en-US"/>
        </w:rPr>
        <w:t>ateriál</w:t>
      </w:r>
    </w:p>
    <w:p w:rsidR="005E6DD2" w:rsidRDefault="005E6DD2" w:rsidP="005E6DD2">
      <w:pPr>
        <w:jc w:val="center"/>
        <w:rPr>
          <w:rFonts w:ascii="Calibri" w:eastAsia="Calibri" w:hAnsi="Calibri"/>
          <w:smallCaps/>
          <w:sz w:val="52"/>
          <w:lang w:eastAsia="en-US"/>
        </w:rPr>
      </w:pPr>
    </w:p>
    <w:p w:rsidR="005E6DD2" w:rsidRDefault="005E6DD2" w:rsidP="005E6DD2">
      <w:pPr>
        <w:rPr>
          <w:rFonts w:ascii="Calibri" w:eastAsia="Calibri" w:hAnsi="Calibri"/>
          <w:smallCaps/>
          <w:sz w:val="52"/>
          <w:lang w:eastAsia="en-US"/>
        </w:rPr>
      </w:pPr>
    </w:p>
    <w:tbl>
      <w:tblPr>
        <w:tblStyle w:val="Mkatabulky"/>
        <w:tblW w:w="0" w:type="auto"/>
        <w:tblLook w:val="04A0" w:firstRow="1" w:lastRow="0" w:firstColumn="1" w:lastColumn="0" w:noHBand="0" w:noVBand="1"/>
      </w:tblPr>
      <w:tblGrid>
        <w:gridCol w:w="3369"/>
        <w:gridCol w:w="5843"/>
      </w:tblGrid>
      <w:tr w:rsidR="005E6DD2" w:rsidTr="00A601D3">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6DD2" w:rsidRDefault="005E6DD2" w:rsidP="00A601D3">
            <w:pPr>
              <w:rPr>
                <w:rFonts w:ascii="Calibri" w:hAnsi="Calibri"/>
                <w:smallCaps/>
                <w:sz w:val="44"/>
                <w:szCs w:val="44"/>
              </w:rPr>
            </w:pPr>
            <w:r>
              <w:rPr>
                <w:rFonts w:ascii="Calibri" w:hAnsi="Calibri"/>
                <w:smallCaps/>
                <w:sz w:val="44"/>
                <w:szCs w:val="44"/>
              </w:rPr>
              <w:t>Číslo projektu</w:t>
            </w:r>
          </w:p>
        </w:tc>
        <w:tc>
          <w:tcPr>
            <w:tcW w:w="5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E6DD2" w:rsidRDefault="005E6DD2" w:rsidP="00A601D3">
            <w:pPr>
              <w:jc w:val="center"/>
              <w:rPr>
                <w:rFonts w:ascii="Calibri" w:hAnsi="Calibri"/>
                <w:smallCaps/>
                <w:sz w:val="28"/>
                <w:szCs w:val="28"/>
              </w:rPr>
            </w:pPr>
            <w:r>
              <w:rPr>
                <w:sz w:val="28"/>
                <w:szCs w:val="28"/>
              </w:rPr>
              <w:t>CZ.1.07/1.5.00/34.0423</w:t>
            </w:r>
          </w:p>
        </w:tc>
      </w:tr>
      <w:tr w:rsidR="005E6DD2" w:rsidTr="00A601D3">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6DD2" w:rsidRDefault="005E6DD2" w:rsidP="00A601D3">
            <w:pPr>
              <w:rPr>
                <w:rFonts w:ascii="Calibri" w:hAnsi="Calibri"/>
                <w:smallCaps/>
                <w:sz w:val="44"/>
                <w:szCs w:val="44"/>
              </w:rPr>
            </w:pPr>
            <w:r>
              <w:rPr>
                <w:rFonts w:ascii="Calibri" w:hAnsi="Calibri"/>
                <w:smallCaps/>
                <w:sz w:val="44"/>
                <w:szCs w:val="44"/>
              </w:rPr>
              <w:t>Číslo materiálu</w:t>
            </w:r>
          </w:p>
        </w:tc>
        <w:tc>
          <w:tcPr>
            <w:tcW w:w="5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E6DD2" w:rsidRDefault="005E6DD2" w:rsidP="005E6DD2">
            <w:pPr>
              <w:jc w:val="center"/>
              <w:rPr>
                <w:rFonts w:ascii="Calibri" w:hAnsi="Calibri"/>
                <w:smallCaps/>
                <w:sz w:val="28"/>
                <w:szCs w:val="28"/>
              </w:rPr>
            </w:pPr>
            <w:r>
              <w:rPr>
                <w:rFonts w:ascii="Calibri" w:hAnsi="Calibri"/>
                <w:smallCaps/>
                <w:sz w:val="28"/>
                <w:szCs w:val="28"/>
              </w:rPr>
              <w:t>5</w:t>
            </w:r>
            <w:r>
              <w:rPr>
                <w:rFonts w:ascii="Calibri" w:hAnsi="Calibri"/>
                <w:smallCaps/>
                <w:sz w:val="28"/>
                <w:szCs w:val="28"/>
              </w:rPr>
              <w:t xml:space="preserve">. </w:t>
            </w:r>
            <w:r>
              <w:rPr>
                <w:rFonts w:ascii="Calibri" w:hAnsi="Calibri"/>
                <w:smallCaps/>
                <w:sz w:val="28"/>
                <w:szCs w:val="28"/>
              </w:rPr>
              <w:t>podnikové činnosti</w:t>
            </w:r>
          </w:p>
        </w:tc>
      </w:tr>
      <w:tr w:rsidR="005E6DD2" w:rsidTr="00A601D3">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6DD2" w:rsidRDefault="005E6DD2" w:rsidP="00A601D3">
            <w:pPr>
              <w:rPr>
                <w:rFonts w:ascii="Calibri" w:hAnsi="Calibri"/>
                <w:smallCaps/>
                <w:sz w:val="44"/>
                <w:szCs w:val="44"/>
              </w:rPr>
            </w:pPr>
            <w:r>
              <w:rPr>
                <w:rFonts w:ascii="Calibri" w:hAnsi="Calibri"/>
                <w:smallCaps/>
                <w:sz w:val="44"/>
                <w:szCs w:val="44"/>
              </w:rPr>
              <w:t>název školy</w:t>
            </w:r>
          </w:p>
        </w:tc>
        <w:tc>
          <w:tcPr>
            <w:tcW w:w="5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E6DD2" w:rsidRDefault="005E6DD2" w:rsidP="00A601D3">
            <w:pPr>
              <w:tabs>
                <w:tab w:val="center" w:pos="4536"/>
                <w:tab w:val="right" w:pos="9072"/>
              </w:tabs>
              <w:jc w:val="center"/>
              <w:rPr>
                <w:rFonts w:ascii="Calibri" w:hAnsi="Calibri"/>
                <w:smallCaps/>
              </w:rPr>
            </w:pPr>
            <w:r>
              <w:rPr>
                <w:rFonts w:ascii="Calibri" w:hAnsi="Calibri"/>
              </w:rPr>
              <w:t>Střední škola a Vyšší odborná škola cestovního ruchu, Senovážné náměstí 12, České Budějovice 370 01</w:t>
            </w:r>
          </w:p>
        </w:tc>
      </w:tr>
      <w:tr w:rsidR="005E6DD2" w:rsidTr="00A601D3">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6DD2" w:rsidRDefault="005E6DD2" w:rsidP="00A601D3">
            <w:pPr>
              <w:rPr>
                <w:rFonts w:ascii="Calibri" w:hAnsi="Calibri"/>
                <w:smallCaps/>
                <w:sz w:val="44"/>
                <w:szCs w:val="44"/>
              </w:rPr>
            </w:pPr>
            <w:r>
              <w:rPr>
                <w:rFonts w:ascii="Calibri" w:hAnsi="Calibri"/>
                <w:smallCaps/>
                <w:sz w:val="44"/>
                <w:szCs w:val="44"/>
              </w:rPr>
              <w:t>Autor</w:t>
            </w:r>
          </w:p>
        </w:tc>
        <w:tc>
          <w:tcPr>
            <w:tcW w:w="5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E6DD2" w:rsidRDefault="005E6DD2" w:rsidP="00A601D3">
            <w:pPr>
              <w:jc w:val="center"/>
              <w:rPr>
                <w:sz w:val="28"/>
                <w:szCs w:val="28"/>
              </w:rPr>
            </w:pPr>
            <w:r>
              <w:rPr>
                <w:sz w:val="28"/>
                <w:szCs w:val="28"/>
              </w:rPr>
              <w:t>Ing. Jindřiška Baronová</w:t>
            </w:r>
          </w:p>
        </w:tc>
      </w:tr>
      <w:tr w:rsidR="005E6DD2" w:rsidTr="00A601D3">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6DD2" w:rsidRDefault="005E6DD2" w:rsidP="00A601D3">
            <w:pPr>
              <w:rPr>
                <w:rFonts w:ascii="Calibri" w:hAnsi="Calibri"/>
                <w:smallCaps/>
                <w:sz w:val="44"/>
                <w:szCs w:val="44"/>
              </w:rPr>
            </w:pPr>
            <w:r>
              <w:rPr>
                <w:rFonts w:ascii="Calibri" w:hAnsi="Calibri"/>
                <w:smallCaps/>
                <w:sz w:val="44"/>
                <w:szCs w:val="44"/>
              </w:rPr>
              <w:t>Tematický celek</w:t>
            </w:r>
          </w:p>
        </w:tc>
        <w:tc>
          <w:tcPr>
            <w:tcW w:w="5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E6DD2" w:rsidRDefault="005E6DD2" w:rsidP="00A601D3">
            <w:pPr>
              <w:jc w:val="center"/>
              <w:rPr>
                <w:sz w:val="28"/>
                <w:szCs w:val="28"/>
              </w:rPr>
            </w:pPr>
            <w:r>
              <w:rPr>
                <w:sz w:val="28"/>
                <w:szCs w:val="28"/>
              </w:rPr>
              <w:t>EKONOMIKA A PODNIKÁNÍ</w:t>
            </w:r>
          </w:p>
        </w:tc>
      </w:tr>
      <w:tr w:rsidR="005E6DD2" w:rsidTr="00A601D3">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6DD2" w:rsidRDefault="005E6DD2" w:rsidP="00A601D3">
            <w:pPr>
              <w:rPr>
                <w:rFonts w:ascii="Calibri" w:hAnsi="Calibri"/>
                <w:smallCaps/>
                <w:sz w:val="44"/>
                <w:szCs w:val="44"/>
              </w:rPr>
            </w:pPr>
            <w:r>
              <w:rPr>
                <w:rFonts w:ascii="Calibri" w:hAnsi="Calibri"/>
                <w:smallCaps/>
                <w:sz w:val="44"/>
                <w:szCs w:val="44"/>
              </w:rPr>
              <w:t>Ročník</w:t>
            </w:r>
          </w:p>
        </w:tc>
        <w:tc>
          <w:tcPr>
            <w:tcW w:w="5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E6DD2" w:rsidRDefault="005E6DD2" w:rsidP="00A601D3">
            <w:pPr>
              <w:jc w:val="center"/>
              <w:rPr>
                <w:sz w:val="28"/>
                <w:szCs w:val="28"/>
              </w:rPr>
            </w:pPr>
            <w:r>
              <w:rPr>
                <w:sz w:val="28"/>
                <w:szCs w:val="28"/>
              </w:rPr>
              <w:t>I. ročník nástavbového studia, maturitní obor Společné stravování</w:t>
            </w:r>
          </w:p>
        </w:tc>
      </w:tr>
      <w:tr w:rsidR="005E6DD2" w:rsidTr="00A601D3">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E6DD2" w:rsidRDefault="005E6DD2" w:rsidP="00A601D3">
            <w:pPr>
              <w:rPr>
                <w:rFonts w:ascii="Calibri" w:hAnsi="Calibri"/>
                <w:smallCaps/>
                <w:sz w:val="44"/>
                <w:szCs w:val="44"/>
              </w:rPr>
            </w:pPr>
            <w:r>
              <w:rPr>
                <w:rFonts w:ascii="Calibri" w:hAnsi="Calibri"/>
                <w:smallCaps/>
                <w:sz w:val="44"/>
                <w:szCs w:val="44"/>
              </w:rPr>
              <w:t>Datum tvorby</w:t>
            </w:r>
          </w:p>
        </w:tc>
        <w:tc>
          <w:tcPr>
            <w:tcW w:w="5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E6DD2" w:rsidRDefault="005E6DD2" w:rsidP="00A601D3">
            <w:pPr>
              <w:jc w:val="center"/>
              <w:rPr>
                <w:sz w:val="28"/>
                <w:szCs w:val="28"/>
              </w:rPr>
            </w:pPr>
            <w:r>
              <w:rPr>
                <w:sz w:val="28"/>
                <w:szCs w:val="28"/>
              </w:rPr>
              <w:t>leden</w:t>
            </w:r>
            <w:r>
              <w:rPr>
                <w:sz w:val="28"/>
                <w:szCs w:val="28"/>
              </w:rPr>
              <w:t xml:space="preserve"> 2013</w:t>
            </w:r>
          </w:p>
        </w:tc>
      </w:tr>
    </w:tbl>
    <w:p w:rsidR="005E6DD2" w:rsidRDefault="005E6DD2" w:rsidP="005E6DD2">
      <w:pPr>
        <w:rPr>
          <w:rFonts w:ascii="Calibri" w:eastAsia="Calibri" w:hAnsi="Calibri"/>
          <w:smallCaps/>
          <w:sz w:val="52"/>
          <w:lang w:eastAsia="en-US"/>
        </w:rPr>
      </w:pPr>
    </w:p>
    <w:p w:rsidR="005E6DD2" w:rsidRDefault="005E6DD2" w:rsidP="005E6DD2">
      <w:pPr>
        <w:rPr>
          <w:rFonts w:ascii="Calibri" w:eastAsia="Calibri" w:hAnsi="Calibri"/>
          <w:smallCaps/>
          <w:sz w:val="52"/>
          <w:lang w:eastAsia="en-US"/>
        </w:rPr>
      </w:pPr>
    </w:p>
    <w:p w:rsidR="005E6DD2" w:rsidRDefault="005E6DD2" w:rsidP="005E6DD2">
      <w:pPr>
        <w:rPr>
          <w:rFonts w:ascii="Calibri" w:eastAsia="Calibri" w:hAnsi="Calibri"/>
          <w:smallCaps/>
          <w:sz w:val="52"/>
          <w:lang w:eastAsia="en-US"/>
        </w:rPr>
      </w:pPr>
    </w:p>
    <w:p w:rsidR="005E6DD2" w:rsidRDefault="005E6DD2" w:rsidP="005E6DD2">
      <w:pPr>
        <w:rPr>
          <w:rFonts w:ascii="Calibri" w:eastAsia="Calibri" w:hAnsi="Calibri"/>
          <w:b/>
          <w:smallCaps/>
          <w:sz w:val="52"/>
          <w:lang w:eastAsia="en-US"/>
        </w:rPr>
      </w:pPr>
      <w:r>
        <w:rPr>
          <w:rFonts w:ascii="Calibri" w:eastAsia="Calibri" w:hAnsi="Calibri"/>
          <w:b/>
          <w:smallCaps/>
          <w:sz w:val="52"/>
          <w:lang w:eastAsia="en-US"/>
        </w:rPr>
        <w:t>Anotace:</w:t>
      </w:r>
    </w:p>
    <w:p w:rsidR="005E6DD2" w:rsidRDefault="005E6DD2" w:rsidP="005E6DD2">
      <w:pPr>
        <w:rPr>
          <w:rFonts w:ascii="Calibri" w:eastAsia="Calibri" w:hAnsi="Calibri"/>
          <w:sz w:val="28"/>
          <w:szCs w:val="28"/>
          <w:lang w:eastAsia="en-US"/>
        </w:rPr>
      </w:pPr>
      <w:r>
        <w:rPr>
          <w:rFonts w:ascii="Calibri" w:eastAsia="Calibri" w:hAnsi="Calibri"/>
          <w:sz w:val="28"/>
          <w:szCs w:val="28"/>
          <w:lang w:eastAsia="en-US"/>
        </w:rPr>
        <w:t>Tento digitální učební materiál je zpracován k výuce předmětu Ekonomika a podnikání v 1. ročníku pro studijní obor 65-41-L/51 Gastronomie, ŠVP: Společné stravování.</w:t>
      </w:r>
    </w:p>
    <w:p w:rsidR="005E6DD2" w:rsidRDefault="005E6DD2" w:rsidP="005E6DD2">
      <w:pPr>
        <w:rPr>
          <w:rFonts w:ascii="Calibri" w:eastAsia="Calibri" w:hAnsi="Calibri"/>
          <w:sz w:val="28"/>
          <w:szCs w:val="28"/>
          <w:lang w:eastAsia="en-US"/>
        </w:rPr>
      </w:pPr>
      <w:r>
        <w:rPr>
          <w:rFonts w:ascii="Calibri" w:eastAsia="Calibri" w:hAnsi="Calibri"/>
          <w:sz w:val="28"/>
          <w:szCs w:val="28"/>
          <w:lang w:eastAsia="en-US"/>
        </w:rPr>
        <w:t xml:space="preserve">Materiál </w:t>
      </w:r>
      <w:r>
        <w:rPr>
          <w:rFonts w:ascii="Calibri" w:eastAsia="Calibri" w:hAnsi="Calibri"/>
          <w:sz w:val="28"/>
          <w:szCs w:val="28"/>
          <w:lang w:eastAsia="en-US"/>
        </w:rPr>
        <w:t xml:space="preserve">popisuje podnikové činnosti, </w:t>
      </w:r>
      <w:r>
        <w:rPr>
          <w:rFonts w:ascii="Calibri" w:eastAsia="Calibri" w:hAnsi="Calibri"/>
          <w:sz w:val="28"/>
          <w:szCs w:val="28"/>
          <w:lang w:eastAsia="en-US"/>
        </w:rPr>
        <w:t xml:space="preserve">vysvětluje </w:t>
      </w:r>
      <w:r>
        <w:rPr>
          <w:rFonts w:ascii="Calibri" w:eastAsia="Calibri" w:hAnsi="Calibri"/>
          <w:sz w:val="28"/>
          <w:szCs w:val="28"/>
          <w:lang w:eastAsia="en-US"/>
        </w:rPr>
        <w:t>majetek podniku a jeho členění, podrobně se zabývá kapitolami zásobování, investiční činnost, personální činnost, hlavní činnost, odbyt, financování a řízení podniku</w:t>
      </w:r>
      <w:r w:rsidR="00C45CCB">
        <w:rPr>
          <w:rFonts w:ascii="Calibri" w:eastAsia="Calibri" w:hAnsi="Calibri"/>
          <w:sz w:val="28"/>
          <w:szCs w:val="28"/>
          <w:lang w:eastAsia="en-US"/>
        </w:rPr>
        <w:t>.</w:t>
      </w:r>
    </w:p>
    <w:p w:rsidR="005E6DD2" w:rsidRDefault="005E6DD2" w:rsidP="005E6DD2">
      <w:pPr>
        <w:rPr>
          <w:rFonts w:ascii="Calibri" w:eastAsia="Calibri" w:hAnsi="Calibri"/>
          <w:sz w:val="28"/>
          <w:szCs w:val="28"/>
          <w:lang w:eastAsia="en-US"/>
        </w:rPr>
      </w:pPr>
    </w:p>
    <w:p w:rsidR="005E6DD2" w:rsidRDefault="005E6DD2" w:rsidP="005E6DD2">
      <w:pPr>
        <w:rPr>
          <w:rFonts w:ascii="Calibri" w:eastAsia="Calibri" w:hAnsi="Calibri"/>
          <w:sz w:val="28"/>
          <w:szCs w:val="28"/>
          <w:lang w:eastAsia="en-US"/>
        </w:rPr>
      </w:pPr>
    </w:p>
    <w:p w:rsidR="005E6DD2" w:rsidRDefault="005E6DD2" w:rsidP="005E6DD2">
      <w:pPr>
        <w:rPr>
          <w:rFonts w:ascii="Calibri" w:eastAsia="Calibri" w:hAnsi="Calibri"/>
          <w:b/>
          <w:bCs/>
          <w:smallCaps/>
          <w:sz w:val="52"/>
          <w:lang w:eastAsia="en-US"/>
        </w:rPr>
      </w:pPr>
      <w:r>
        <w:rPr>
          <w:rFonts w:ascii="Calibri" w:eastAsia="Calibri" w:hAnsi="Calibri"/>
          <w:b/>
          <w:bCs/>
          <w:smallCaps/>
          <w:sz w:val="52"/>
          <w:lang w:eastAsia="en-US"/>
        </w:rPr>
        <w:t>Metodické pokyny:</w:t>
      </w:r>
    </w:p>
    <w:p w:rsidR="005E6DD2" w:rsidRDefault="005E6DD2" w:rsidP="005E6DD2">
      <w:pPr>
        <w:rPr>
          <w:rFonts w:ascii="Calibri" w:eastAsia="Calibri" w:hAnsi="Calibri"/>
          <w:sz w:val="28"/>
          <w:szCs w:val="28"/>
          <w:lang w:eastAsia="en-US"/>
        </w:rPr>
      </w:pPr>
      <w:r>
        <w:rPr>
          <w:rFonts w:ascii="Calibri" w:eastAsia="Calibri" w:hAnsi="Calibri"/>
          <w:sz w:val="28"/>
          <w:szCs w:val="28"/>
          <w:lang w:eastAsia="en-US"/>
        </w:rPr>
        <w:t xml:space="preserve">Materiál je vytvořen jako textový soubor v programu MS Word. Pro jeho využití je potřeba mít k dispozici počítač nebo notebook, dataprojektor, promítací plochu a příslušné programové vybavení. </w:t>
      </w:r>
    </w:p>
    <w:p w:rsidR="005E6DD2" w:rsidRDefault="005E6DD2" w:rsidP="005E6DD2">
      <w:pPr>
        <w:rPr>
          <w:rFonts w:ascii="Calibri" w:eastAsia="Calibri" w:hAnsi="Calibri"/>
          <w:sz w:val="28"/>
          <w:szCs w:val="28"/>
          <w:lang w:eastAsia="en-US"/>
        </w:rPr>
      </w:pPr>
      <w:r>
        <w:rPr>
          <w:rFonts w:ascii="Calibri" w:eastAsia="Calibri" w:hAnsi="Calibri"/>
          <w:sz w:val="28"/>
          <w:szCs w:val="28"/>
          <w:lang w:eastAsia="en-US"/>
        </w:rPr>
        <w:t xml:space="preserve">Tento materiál je vhodné využít jako pomůcku pro výuku. Žáci jej mohou použít jako podklad pro zápis poznámek. </w:t>
      </w:r>
    </w:p>
    <w:p w:rsidR="005E6DD2" w:rsidRDefault="005E6DD2" w:rsidP="005E6DD2">
      <w:pPr>
        <w:rPr>
          <w:rFonts w:ascii="Calibri" w:eastAsia="Calibri" w:hAnsi="Calibri"/>
          <w:smallCaps/>
          <w:sz w:val="52"/>
          <w:lang w:eastAsia="en-US"/>
        </w:rPr>
      </w:pPr>
    </w:p>
    <w:p w:rsidR="00C45CCB" w:rsidRDefault="00C45CCB" w:rsidP="005E6DD2">
      <w:pPr>
        <w:rPr>
          <w:rFonts w:ascii="Calibri" w:eastAsia="Calibri" w:hAnsi="Calibri"/>
          <w:smallCaps/>
          <w:sz w:val="52"/>
          <w:lang w:eastAsia="en-US"/>
        </w:rPr>
      </w:pPr>
    </w:p>
    <w:p w:rsidR="00C45CCB" w:rsidRDefault="00C45CCB" w:rsidP="005E6DD2">
      <w:pPr>
        <w:rPr>
          <w:rFonts w:ascii="Calibri" w:eastAsia="Calibri" w:hAnsi="Calibri"/>
          <w:smallCaps/>
          <w:sz w:val="52"/>
          <w:lang w:eastAsia="en-US"/>
        </w:rPr>
      </w:pPr>
    </w:p>
    <w:p w:rsidR="00C45CCB" w:rsidRDefault="00C45CCB" w:rsidP="005E6DD2">
      <w:pPr>
        <w:rPr>
          <w:rFonts w:ascii="Calibri" w:eastAsia="Calibri" w:hAnsi="Calibri"/>
          <w:smallCaps/>
          <w:sz w:val="52"/>
          <w:lang w:eastAsia="en-US"/>
        </w:rPr>
      </w:pPr>
    </w:p>
    <w:p w:rsidR="00C45CCB" w:rsidRDefault="00C45CCB" w:rsidP="005E6DD2">
      <w:pPr>
        <w:rPr>
          <w:rFonts w:ascii="Calibri" w:eastAsia="Calibri" w:hAnsi="Calibri"/>
          <w:smallCaps/>
          <w:sz w:val="52"/>
          <w:lang w:eastAsia="en-US"/>
        </w:rPr>
      </w:pPr>
    </w:p>
    <w:p w:rsidR="0018183E" w:rsidRDefault="007412D5" w:rsidP="00955F60">
      <w:pPr>
        <w:pStyle w:val="Nadpis1"/>
        <w:spacing w:before="0"/>
      </w:pPr>
      <w:r>
        <w:lastRenderedPageBreak/>
        <w:t>PODNIKOVÉ ČINNOSTI</w:t>
      </w:r>
    </w:p>
    <w:p w:rsidR="007412D5" w:rsidRPr="007412D5" w:rsidRDefault="007412D5" w:rsidP="007412D5">
      <w:pPr>
        <w:pStyle w:val="Odstavecseseznamem"/>
        <w:numPr>
          <w:ilvl w:val="0"/>
          <w:numId w:val="1"/>
        </w:numPr>
        <w:rPr>
          <w:u w:val="single"/>
        </w:rPr>
      </w:pPr>
      <w:r w:rsidRPr="007412D5">
        <w:rPr>
          <w:u w:val="single"/>
        </w:rPr>
        <w:t xml:space="preserve">Činnosti </w:t>
      </w:r>
      <w:r>
        <w:rPr>
          <w:u w:val="single"/>
        </w:rPr>
        <w:t>pro zajištění výrobních či</w:t>
      </w:r>
      <w:r w:rsidRPr="007412D5">
        <w:rPr>
          <w:u w:val="single"/>
        </w:rPr>
        <w:t>nitelů</w:t>
      </w:r>
    </w:p>
    <w:p w:rsidR="007412D5" w:rsidRPr="007412D5" w:rsidRDefault="007412D5" w:rsidP="007412D5">
      <w:pPr>
        <w:pStyle w:val="Odstavecseseznamem"/>
        <w:numPr>
          <w:ilvl w:val="1"/>
          <w:numId w:val="1"/>
        </w:numPr>
        <w:rPr>
          <w:b/>
        </w:rPr>
      </w:pPr>
      <w:r w:rsidRPr="007412D5">
        <w:rPr>
          <w:b/>
        </w:rPr>
        <w:t>Zásobování</w:t>
      </w:r>
    </w:p>
    <w:p w:rsidR="007412D5" w:rsidRPr="007412D5" w:rsidRDefault="007412D5" w:rsidP="007412D5">
      <w:pPr>
        <w:pStyle w:val="Odstavecseseznamem"/>
        <w:numPr>
          <w:ilvl w:val="1"/>
          <w:numId w:val="1"/>
        </w:numPr>
        <w:rPr>
          <w:b/>
        </w:rPr>
      </w:pPr>
      <w:r w:rsidRPr="007412D5">
        <w:rPr>
          <w:b/>
        </w:rPr>
        <w:t>Investiční činnost</w:t>
      </w:r>
    </w:p>
    <w:p w:rsidR="007412D5" w:rsidRPr="007412D5" w:rsidRDefault="007412D5" w:rsidP="007412D5">
      <w:pPr>
        <w:pStyle w:val="Odstavecseseznamem"/>
        <w:numPr>
          <w:ilvl w:val="1"/>
          <w:numId w:val="1"/>
        </w:numPr>
        <w:rPr>
          <w:b/>
        </w:rPr>
      </w:pPr>
      <w:r w:rsidRPr="007412D5">
        <w:rPr>
          <w:b/>
        </w:rPr>
        <w:t>Personální činnost</w:t>
      </w:r>
    </w:p>
    <w:p w:rsidR="007412D5" w:rsidRPr="007412D5" w:rsidRDefault="007412D5" w:rsidP="007412D5">
      <w:pPr>
        <w:pStyle w:val="Odstavecseseznamem"/>
        <w:numPr>
          <w:ilvl w:val="0"/>
          <w:numId w:val="1"/>
        </w:numPr>
        <w:rPr>
          <w:u w:val="single"/>
        </w:rPr>
      </w:pPr>
      <w:r w:rsidRPr="007412D5">
        <w:rPr>
          <w:u w:val="single"/>
        </w:rPr>
        <w:t>Hlavní činnosti (pro které byl podnik založen)</w:t>
      </w:r>
    </w:p>
    <w:p w:rsidR="007412D5" w:rsidRPr="007412D5" w:rsidRDefault="007412D5" w:rsidP="007412D5">
      <w:pPr>
        <w:pStyle w:val="Odstavecseseznamem"/>
        <w:numPr>
          <w:ilvl w:val="0"/>
          <w:numId w:val="1"/>
        </w:numPr>
        <w:rPr>
          <w:u w:val="single"/>
        </w:rPr>
      </w:pPr>
      <w:r w:rsidRPr="007412D5">
        <w:rPr>
          <w:u w:val="single"/>
        </w:rPr>
        <w:t>Činnosti zajišťující prodej výrobků a služeb</w:t>
      </w:r>
    </w:p>
    <w:p w:rsidR="007412D5" w:rsidRPr="007412D5" w:rsidRDefault="007412D5" w:rsidP="007412D5">
      <w:pPr>
        <w:pStyle w:val="Odstavecseseznamem"/>
        <w:numPr>
          <w:ilvl w:val="1"/>
          <w:numId w:val="1"/>
        </w:numPr>
        <w:rPr>
          <w:b/>
        </w:rPr>
      </w:pPr>
      <w:r w:rsidRPr="007412D5">
        <w:rPr>
          <w:b/>
        </w:rPr>
        <w:t xml:space="preserve">Odbyt </w:t>
      </w:r>
    </w:p>
    <w:p w:rsidR="007412D5" w:rsidRPr="007412D5" w:rsidRDefault="007412D5" w:rsidP="007412D5">
      <w:pPr>
        <w:pStyle w:val="Odstavecseseznamem"/>
        <w:numPr>
          <w:ilvl w:val="1"/>
          <w:numId w:val="1"/>
        </w:numPr>
        <w:rPr>
          <w:b/>
        </w:rPr>
      </w:pPr>
      <w:r w:rsidRPr="007412D5">
        <w:rPr>
          <w:b/>
        </w:rPr>
        <w:t>Marketing</w:t>
      </w:r>
    </w:p>
    <w:p w:rsidR="007412D5" w:rsidRPr="007412D5" w:rsidRDefault="007412D5" w:rsidP="007412D5">
      <w:pPr>
        <w:pStyle w:val="Odstavecseseznamem"/>
        <w:numPr>
          <w:ilvl w:val="0"/>
          <w:numId w:val="1"/>
        </w:numPr>
        <w:rPr>
          <w:u w:val="single"/>
        </w:rPr>
      </w:pPr>
      <w:r w:rsidRPr="007412D5">
        <w:rPr>
          <w:u w:val="single"/>
        </w:rPr>
        <w:t>Společné činnosti</w:t>
      </w:r>
    </w:p>
    <w:p w:rsidR="007412D5" w:rsidRPr="007412D5" w:rsidRDefault="007412D5" w:rsidP="007412D5">
      <w:pPr>
        <w:pStyle w:val="Odstavecseseznamem"/>
        <w:numPr>
          <w:ilvl w:val="1"/>
          <w:numId w:val="1"/>
        </w:numPr>
        <w:rPr>
          <w:b/>
        </w:rPr>
      </w:pPr>
      <w:r w:rsidRPr="007412D5">
        <w:rPr>
          <w:b/>
        </w:rPr>
        <w:t>Financování</w:t>
      </w:r>
    </w:p>
    <w:p w:rsidR="007412D5" w:rsidRPr="007412D5" w:rsidRDefault="007412D5" w:rsidP="007412D5">
      <w:pPr>
        <w:pStyle w:val="Odstavecseseznamem"/>
        <w:numPr>
          <w:ilvl w:val="1"/>
          <w:numId w:val="1"/>
        </w:numPr>
        <w:rPr>
          <w:b/>
        </w:rPr>
      </w:pPr>
      <w:r w:rsidRPr="007412D5">
        <w:rPr>
          <w:b/>
        </w:rPr>
        <w:t>Řízení a zajišťování informací</w:t>
      </w:r>
    </w:p>
    <w:p w:rsidR="007412D5" w:rsidRDefault="007412D5" w:rsidP="0009377F">
      <w:pPr>
        <w:pBdr>
          <w:bottom w:val="wave" w:sz="6" w:space="1" w:color="auto"/>
        </w:pBdr>
        <w:rPr>
          <w:i/>
        </w:rPr>
      </w:pPr>
      <w:r w:rsidRPr="007412D5">
        <w:rPr>
          <w:i/>
        </w:rPr>
        <w:t>Rozsah a význam jednotlivých činností se liší podle druhu podniku</w:t>
      </w:r>
    </w:p>
    <w:p w:rsidR="00CC42B4" w:rsidRDefault="00CC42B4" w:rsidP="0009377F">
      <w:pPr>
        <w:pBdr>
          <w:bottom w:val="wave" w:sz="6" w:space="1" w:color="auto"/>
        </w:pBdr>
        <w:rPr>
          <w:i/>
        </w:rPr>
      </w:pPr>
    </w:p>
    <w:p w:rsidR="0009377F" w:rsidRDefault="007412D5" w:rsidP="007412D5">
      <w:r>
        <w:rPr>
          <w:noProof/>
        </w:rPr>
        <w:drawing>
          <wp:inline distT="0" distB="0" distL="0" distR="0">
            <wp:extent cx="5580000" cy="3204376"/>
            <wp:effectExtent l="0" t="3810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CC42B4" w:rsidRDefault="00CC42B4" w:rsidP="0009377F">
      <w:pPr>
        <w:tabs>
          <w:tab w:val="left" w:pos="1753"/>
        </w:tabs>
      </w:pPr>
    </w:p>
    <w:p w:rsidR="00CC42B4" w:rsidRPr="007E2F2E" w:rsidRDefault="00CC42B4" w:rsidP="00955F60">
      <w:pPr>
        <w:pBdr>
          <w:top w:val="single" w:sz="2" w:space="1" w:color="auto"/>
          <w:left w:val="single" w:sz="2" w:space="4" w:color="auto"/>
          <w:bottom w:val="single" w:sz="2" w:space="1" w:color="auto"/>
          <w:right w:val="single" w:sz="2" w:space="4" w:color="auto"/>
        </w:pBdr>
        <w:shd w:val="clear" w:color="auto" w:fill="FFFF00"/>
        <w:tabs>
          <w:tab w:val="left" w:pos="1753"/>
        </w:tabs>
        <w:rPr>
          <w:b/>
          <w:sz w:val="24"/>
          <w:szCs w:val="24"/>
        </w:rPr>
      </w:pPr>
      <w:r w:rsidRPr="007E2F2E">
        <w:rPr>
          <w:b/>
          <w:sz w:val="24"/>
          <w:szCs w:val="24"/>
        </w:rPr>
        <w:t>DLOUHODOBÝ MAJETEK</w:t>
      </w:r>
    </w:p>
    <w:p w:rsidR="00CC42B4" w:rsidRDefault="00CC42B4" w:rsidP="00955F60">
      <w:pPr>
        <w:pStyle w:val="Odstavecseseznamem"/>
        <w:numPr>
          <w:ilvl w:val="0"/>
          <w:numId w:val="2"/>
        </w:numPr>
        <w:pBdr>
          <w:top w:val="single" w:sz="2" w:space="1" w:color="auto"/>
          <w:left w:val="single" w:sz="2" w:space="4" w:color="auto"/>
          <w:bottom w:val="single" w:sz="2" w:space="1" w:color="auto"/>
          <w:right w:val="single" w:sz="2" w:space="4" w:color="auto"/>
        </w:pBdr>
        <w:tabs>
          <w:tab w:val="left" w:pos="1753"/>
        </w:tabs>
      </w:pPr>
      <w:r>
        <w:t>dlouhodobá povaha</w:t>
      </w:r>
    </w:p>
    <w:p w:rsidR="00CC42B4" w:rsidRDefault="00CC42B4" w:rsidP="00955F60">
      <w:pPr>
        <w:pStyle w:val="Odstavecseseznamem"/>
        <w:numPr>
          <w:ilvl w:val="0"/>
          <w:numId w:val="2"/>
        </w:numPr>
        <w:pBdr>
          <w:top w:val="single" w:sz="2" w:space="1" w:color="auto"/>
          <w:left w:val="single" w:sz="2" w:space="4" w:color="auto"/>
          <w:bottom w:val="single" w:sz="2" w:space="1" w:color="auto"/>
          <w:right w:val="single" w:sz="2" w:space="4" w:color="auto"/>
        </w:pBdr>
        <w:tabs>
          <w:tab w:val="left" w:pos="1753"/>
        </w:tabs>
      </w:pPr>
      <w:r>
        <w:t>doba použitelnosti &gt; 1 rok</w:t>
      </w:r>
    </w:p>
    <w:p w:rsidR="007412D5" w:rsidRDefault="00CC42B4" w:rsidP="00955F60">
      <w:pPr>
        <w:pStyle w:val="Odstavecseseznamem"/>
        <w:numPr>
          <w:ilvl w:val="0"/>
          <w:numId w:val="2"/>
        </w:numPr>
        <w:pBdr>
          <w:top w:val="single" w:sz="2" w:space="1" w:color="auto"/>
          <w:left w:val="single" w:sz="2" w:space="4" w:color="auto"/>
          <w:bottom w:val="single" w:sz="2" w:space="1" w:color="auto"/>
          <w:right w:val="single" w:sz="2" w:space="4" w:color="auto"/>
        </w:pBdr>
        <w:tabs>
          <w:tab w:val="left" w:pos="1753"/>
        </w:tabs>
      </w:pPr>
      <w:r>
        <w:t>nemění svou podobu, opotřebovává se (-&gt; v penězích vyjadřují odpisy)</w:t>
      </w:r>
      <w:r w:rsidR="0009377F">
        <w:tab/>
      </w:r>
    </w:p>
    <w:p w:rsidR="00CC42B4" w:rsidRPr="007E2F2E" w:rsidRDefault="00CC42B4" w:rsidP="00CC42B4">
      <w:pPr>
        <w:tabs>
          <w:tab w:val="left" w:pos="1753"/>
        </w:tabs>
        <w:spacing w:after="0"/>
        <w:rPr>
          <w:b/>
          <w:sz w:val="24"/>
          <w:szCs w:val="24"/>
        </w:rPr>
      </w:pPr>
      <w:r w:rsidRPr="007E2F2E">
        <w:rPr>
          <w:b/>
          <w:sz w:val="24"/>
          <w:szCs w:val="24"/>
        </w:rPr>
        <w:t>Dlouhodobý hmotný majetek:</w:t>
      </w:r>
    </w:p>
    <w:p w:rsidR="00CC42B4" w:rsidRDefault="00CC42B4" w:rsidP="00A30431">
      <w:pPr>
        <w:pStyle w:val="Odstavecseseznamem"/>
        <w:numPr>
          <w:ilvl w:val="0"/>
          <w:numId w:val="3"/>
        </w:numPr>
        <w:tabs>
          <w:tab w:val="left" w:pos="1753"/>
        </w:tabs>
        <w:spacing w:after="0"/>
      </w:pPr>
      <w:r>
        <w:t xml:space="preserve">vstupní cena &gt; 40.000 Kč, </w:t>
      </w:r>
    </w:p>
    <w:p w:rsidR="0009377F" w:rsidRDefault="00CC42B4" w:rsidP="00A30431">
      <w:pPr>
        <w:pStyle w:val="Odstavecseseznamem"/>
        <w:numPr>
          <w:ilvl w:val="0"/>
          <w:numId w:val="3"/>
        </w:numPr>
        <w:tabs>
          <w:tab w:val="left" w:pos="1753"/>
        </w:tabs>
      </w:pPr>
      <w:r>
        <w:t>kromě půdy a uměleckých předmětů se odepisuje</w:t>
      </w:r>
    </w:p>
    <w:p w:rsidR="00CC42B4" w:rsidRDefault="00CC42B4" w:rsidP="00A30431">
      <w:pPr>
        <w:pStyle w:val="Odstavecseseznamem"/>
        <w:numPr>
          <w:ilvl w:val="0"/>
          <w:numId w:val="3"/>
        </w:numPr>
        <w:tabs>
          <w:tab w:val="left" w:pos="1753"/>
        </w:tabs>
      </w:pPr>
      <w:r>
        <w:lastRenderedPageBreak/>
        <w:t xml:space="preserve">může být </w:t>
      </w:r>
      <w:r w:rsidRPr="00CC42B4">
        <w:rPr>
          <w:b/>
        </w:rPr>
        <w:t>nemovitý</w:t>
      </w:r>
      <w:r>
        <w:t xml:space="preserve"> (pozemek, budova, stavba spojená pevným základem se zemí) a </w:t>
      </w:r>
      <w:r w:rsidRPr="00CC42B4">
        <w:rPr>
          <w:b/>
        </w:rPr>
        <w:t>nemovitý</w:t>
      </w:r>
      <w:r>
        <w:t xml:space="preserve"> (auta, výrobní linky, obrazy)</w:t>
      </w:r>
      <w:r w:rsidR="00C11DD8" w:rsidRPr="00C11DD8">
        <w:rPr>
          <w:noProof/>
        </w:rPr>
        <w:t xml:space="preserve"> </w:t>
      </w:r>
    </w:p>
    <w:p w:rsidR="00CC42B4" w:rsidRPr="007E2F2E" w:rsidRDefault="00CC42B4" w:rsidP="007E2F2E">
      <w:pPr>
        <w:tabs>
          <w:tab w:val="left" w:pos="1753"/>
        </w:tabs>
        <w:spacing w:after="0"/>
        <w:rPr>
          <w:b/>
          <w:sz w:val="24"/>
          <w:szCs w:val="24"/>
        </w:rPr>
      </w:pPr>
      <w:r w:rsidRPr="007E2F2E">
        <w:rPr>
          <w:b/>
          <w:sz w:val="24"/>
          <w:szCs w:val="24"/>
        </w:rPr>
        <w:t>Dlouhodobý nehmotný majetek:</w:t>
      </w:r>
    </w:p>
    <w:p w:rsidR="00CC42B4" w:rsidRDefault="00CC42B4" w:rsidP="00A30431">
      <w:pPr>
        <w:pStyle w:val="Odstavecseseznamem"/>
        <w:numPr>
          <w:ilvl w:val="0"/>
          <w:numId w:val="4"/>
        </w:numPr>
        <w:tabs>
          <w:tab w:val="left" w:pos="1753"/>
        </w:tabs>
      </w:pPr>
      <w:r>
        <w:t>vstupní cena &gt; 60.000 Kč</w:t>
      </w:r>
    </w:p>
    <w:p w:rsidR="00CC42B4" w:rsidRDefault="00CC42B4" w:rsidP="00A30431">
      <w:pPr>
        <w:pStyle w:val="Odstavecseseznamem"/>
        <w:numPr>
          <w:ilvl w:val="0"/>
          <w:numId w:val="4"/>
        </w:numPr>
        <w:tabs>
          <w:tab w:val="left" w:pos="1753"/>
        </w:tabs>
      </w:pPr>
      <w:r>
        <w:t>odepisuje se</w:t>
      </w:r>
    </w:p>
    <w:p w:rsidR="00CC42B4" w:rsidRDefault="00CC42B4" w:rsidP="00A30431">
      <w:pPr>
        <w:pStyle w:val="Odstavecseseznamem"/>
        <w:numPr>
          <w:ilvl w:val="0"/>
          <w:numId w:val="4"/>
        </w:numPr>
        <w:tabs>
          <w:tab w:val="left" w:pos="1753"/>
        </w:tabs>
      </w:pPr>
      <w:r>
        <w:t xml:space="preserve">software, patenty, licence, know-how, značka firmy, </w:t>
      </w:r>
      <w:r w:rsidR="007E2F2E">
        <w:t>goodwill (dobré jméno p</w:t>
      </w:r>
      <w:r w:rsidR="007E180C">
        <w:t>o</w:t>
      </w:r>
      <w:r w:rsidR="007E2F2E">
        <w:t>dniku)</w:t>
      </w:r>
    </w:p>
    <w:p w:rsidR="007E2F2E" w:rsidRDefault="007E2F2E" w:rsidP="007E2F2E">
      <w:pPr>
        <w:pStyle w:val="Normlnweb"/>
        <w:pBdr>
          <w:top w:val="single" w:sz="2" w:space="1" w:color="auto"/>
        </w:pBdr>
        <w:rPr>
          <w:rFonts w:ascii="Calibri" w:hAnsi="Calibri"/>
          <w:sz w:val="20"/>
          <w:szCs w:val="20"/>
        </w:rPr>
      </w:pPr>
      <w:r w:rsidRPr="007E2F2E">
        <w:rPr>
          <w:rFonts w:ascii="Calibri" w:hAnsi="Calibri"/>
          <w:sz w:val="20"/>
          <w:szCs w:val="20"/>
        </w:rPr>
        <w:t>Majitel patentu má výlučné právo vynález využívat (tj. výrobek vyrábět, uvádět do oběhu nebo upotřebit postup), dále poskytnout souhlas k využívání vynálezu jiným osobám (např. licenční smlouvou) a má právo převést patent na jinou osobu.</w:t>
      </w:r>
      <w:r>
        <w:rPr>
          <w:rFonts w:ascii="Calibri" w:hAnsi="Calibri"/>
          <w:sz w:val="20"/>
          <w:szCs w:val="20"/>
        </w:rPr>
        <w:t xml:space="preserve"> </w:t>
      </w:r>
      <w:r w:rsidRPr="007E2F2E">
        <w:rPr>
          <w:rFonts w:ascii="Calibri" w:hAnsi="Calibri"/>
          <w:sz w:val="20"/>
          <w:szCs w:val="20"/>
        </w:rPr>
        <w:t>Proto, aby patent zůstal v platnosti, je nutno platit tzv. udržovací poplatky, a to v každém státu zvlášť. Maximální možná délka patentové ochrany je 20 let.</w:t>
      </w:r>
    </w:p>
    <w:p w:rsidR="007E2F2E" w:rsidRDefault="007E2F2E" w:rsidP="007E2F2E">
      <w:pPr>
        <w:pStyle w:val="Normlnweb"/>
        <w:pBdr>
          <w:bottom w:val="single" w:sz="2" w:space="1" w:color="auto"/>
        </w:pBdr>
        <w:rPr>
          <w:rFonts w:ascii="Calibri" w:hAnsi="Calibri"/>
          <w:sz w:val="20"/>
          <w:szCs w:val="20"/>
        </w:rPr>
      </w:pPr>
      <w:r>
        <w:rPr>
          <w:rFonts w:ascii="Calibri" w:hAnsi="Calibri"/>
          <w:sz w:val="20"/>
          <w:szCs w:val="20"/>
        </w:rPr>
        <w:t>L</w:t>
      </w:r>
      <w:r w:rsidRPr="007E2F2E">
        <w:rPr>
          <w:rFonts w:ascii="Calibri" w:hAnsi="Calibri"/>
          <w:sz w:val="20"/>
          <w:szCs w:val="20"/>
        </w:rPr>
        <w:t xml:space="preserve">icence </w:t>
      </w:r>
      <w:r>
        <w:rPr>
          <w:rFonts w:ascii="Calibri" w:hAnsi="Calibri"/>
          <w:sz w:val="20"/>
          <w:szCs w:val="20"/>
        </w:rPr>
        <w:t xml:space="preserve">se </w:t>
      </w:r>
      <w:r w:rsidRPr="007E2F2E">
        <w:rPr>
          <w:rFonts w:ascii="Calibri" w:hAnsi="Calibri"/>
          <w:sz w:val="20"/>
          <w:szCs w:val="20"/>
        </w:rPr>
        <w:t xml:space="preserve">stala svolením majitele </w:t>
      </w:r>
      <w:hyperlink r:id="rId14" w:tooltip="Vynález" w:history="1">
        <w:r w:rsidRPr="007E2F2E">
          <w:rPr>
            <w:rFonts w:ascii="Calibri" w:hAnsi="Calibri"/>
            <w:sz w:val="20"/>
            <w:szCs w:val="20"/>
          </w:rPr>
          <w:t>vynálezu</w:t>
        </w:r>
      </w:hyperlink>
      <w:r w:rsidRPr="007E2F2E">
        <w:rPr>
          <w:rFonts w:ascii="Calibri" w:hAnsi="Calibri"/>
          <w:sz w:val="20"/>
          <w:szCs w:val="20"/>
        </w:rPr>
        <w:t>, který uděluje jiným osobám (</w:t>
      </w:r>
      <w:hyperlink r:id="rId15" w:tooltip="Podnikatel" w:history="1">
        <w:r w:rsidRPr="007E2F2E">
          <w:rPr>
            <w:rFonts w:ascii="Calibri" w:hAnsi="Calibri"/>
            <w:sz w:val="20"/>
            <w:szCs w:val="20"/>
          </w:rPr>
          <w:t>podnikatelským</w:t>
        </w:r>
      </w:hyperlink>
      <w:r w:rsidRPr="007E2F2E">
        <w:rPr>
          <w:rFonts w:ascii="Calibri" w:hAnsi="Calibri"/>
          <w:sz w:val="20"/>
          <w:szCs w:val="20"/>
        </w:rPr>
        <w:t xml:space="preserve"> </w:t>
      </w:r>
      <w:hyperlink r:id="rId16" w:tooltip="Subjekt" w:history="1">
        <w:r w:rsidRPr="007E2F2E">
          <w:rPr>
            <w:rFonts w:ascii="Calibri" w:hAnsi="Calibri"/>
            <w:sz w:val="20"/>
            <w:szCs w:val="20"/>
          </w:rPr>
          <w:t>subjektům</w:t>
        </w:r>
      </w:hyperlink>
      <w:r w:rsidRPr="007E2F2E">
        <w:rPr>
          <w:rFonts w:ascii="Calibri" w:hAnsi="Calibri"/>
          <w:sz w:val="20"/>
          <w:szCs w:val="20"/>
        </w:rPr>
        <w:t>) svolení s využitím svého vynálezu, zpravidla za úplatu.</w:t>
      </w:r>
    </w:p>
    <w:p w:rsidR="007E2F2E" w:rsidRDefault="007E2F2E" w:rsidP="007E2F2E">
      <w:pPr>
        <w:pStyle w:val="Normlnweb"/>
        <w:pBdr>
          <w:bottom w:val="single" w:sz="2" w:space="1" w:color="auto"/>
        </w:pBdr>
        <w:rPr>
          <w:rFonts w:ascii="Calibri" w:hAnsi="Calibri"/>
          <w:sz w:val="20"/>
          <w:szCs w:val="20"/>
        </w:rPr>
      </w:pPr>
      <w:r>
        <w:rPr>
          <w:rFonts w:ascii="Calibri" w:hAnsi="Calibri"/>
          <w:sz w:val="20"/>
          <w:szCs w:val="20"/>
        </w:rPr>
        <w:t>G</w:t>
      </w:r>
      <w:r w:rsidRPr="007E2F2E">
        <w:rPr>
          <w:rFonts w:ascii="Calibri" w:hAnsi="Calibri"/>
          <w:sz w:val="20"/>
          <w:szCs w:val="20"/>
        </w:rPr>
        <w:t xml:space="preserve">oodwill </w:t>
      </w:r>
      <w:r>
        <w:rPr>
          <w:rFonts w:ascii="Calibri" w:hAnsi="Calibri"/>
          <w:sz w:val="20"/>
          <w:szCs w:val="20"/>
        </w:rPr>
        <w:t xml:space="preserve">je </w:t>
      </w:r>
      <w:r w:rsidRPr="007E2F2E">
        <w:rPr>
          <w:rFonts w:ascii="Calibri" w:hAnsi="Calibri"/>
          <w:sz w:val="20"/>
          <w:szCs w:val="20"/>
        </w:rPr>
        <w:t>pověst společnosti, která vyjadřuje hodnotu postavení této společnosti na trhu</w:t>
      </w:r>
      <w:r>
        <w:rPr>
          <w:rFonts w:ascii="Calibri" w:hAnsi="Calibri"/>
          <w:sz w:val="20"/>
          <w:szCs w:val="20"/>
        </w:rPr>
        <w:t>.</w:t>
      </w:r>
    </w:p>
    <w:p w:rsidR="007E2F2E" w:rsidRDefault="007E2F2E" w:rsidP="007E2F2E">
      <w:pPr>
        <w:pStyle w:val="Normlnweb"/>
        <w:rPr>
          <w:rFonts w:ascii="Calibri" w:hAnsi="Calibri"/>
          <w:b/>
        </w:rPr>
      </w:pPr>
      <w:r w:rsidRPr="007E2F2E">
        <w:rPr>
          <w:rFonts w:ascii="Calibri" w:hAnsi="Calibri"/>
          <w:b/>
        </w:rPr>
        <w:t>Dlouhodobý finanční majetek</w:t>
      </w:r>
    </w:p>
    <w:p w:rsidR="007E2F2E" w:rsidRDefault="006B73EB" w:rsidP="00A30431">
      <w:pPr>
        <w:pStyle w:val="Normlnweb"/>
        <w:numPr>
          <w:ilvl w:val="0"/>
          <w:numId w:val="5"/>
        </w:numPr>
        <w:rPr>
          <w:rFonts w:ascii="Calibri" w:hAnsi="Calibri"/>
          <w:sz w:val="22"/>
          <w:szCs w:val="22"/>
        </w:rPr>
      </w:pPr>
      <w:r w:rsidRPr="006B73EB">
        <w:rPr>
          <w:rFonts w:ascii="Calibri" w:hAnsi="Calibri"/>
          <w:sz w:val="22"/>
          <w:szCs w:val="22"/>
        </w:rPr>
        <w:t xml:space="preserve">dlouhodobé cenné papíry (akcie, obligace, certifikáty, vkladové listy), poskytování </w:t>
      </w:r>
      <w:proofErr w:type="spellStart"/>
      <w:r w:rsidRPr="006B73EB">
        <w:rPr>
          <w:rFonts w:ascii="Calibri" w:hAnsi="Calibri"/>
          <w:sz w:val="22"/>
          <w:szCs w:val="22"/>
        </w:rPr>
        <w:t>dlouh</w:t>
      </w:r>
      <w:proofErr w:type="spellEnd"/>
      <w:r w:rsidRPr="006B73EB">
        <w:rPr>
          <w:rFonts w:ascii="Calibri" w:hAnsi="Calibri"/>
          <w:sz w:val="22"/>
          <w:szCs w:val="22"/>
        </w:rPr>
        <w:t>. půjček nebo pronájem</w:t>
      </w:r>
    </w:p>
    <w:p w:rsidR="006B73EB" w:rsidRDefault="006B73EB" w:rsidP="00A30431">
      <w:pPr>
        <w:pStyle w:val="Normlnweb"/>
        <w:numPr>
          <w:ilvl w:val="0"/>
          <w:numId w:val="5"/>
        </w:numPr>
        <w:rPr>
          <w:rFonts w:ascii="Calibri" w:hAnsi="Calibri"/>
          <w:sz w:val="22"/>
          <w:szCs w:val="22"/>
        </w:rPr>
      </w:pPr>
      <w:r>
        <w:rPr>
          <w:rFonts w:ascii="Calibri" w:hAnsi="Calibri"/>
          <w:sz w:val="22"/>
          <w:szCs w:val="22"/>
        </w:rPr>
        <w:t>určený k dalšímu zhodnocení a získání kapitálu (dividendy, úroky, výnosy z pronájmu, renty)</w:t>
      </w:r>
    </w:p>
    <w:p w:rsidR="007E2F2E" w:rsidRDefault="006B73EB" w:rsidP="006B73EB">
      <w:pPr>
        <w:pStyle w:val="Normlnweb"/>
        <w:rPr>
          <w:rFonts w:ascii="Calibri" w:hAnsi="Calibri"/>
          <w:i/>
          <w:sz w:val="22"/>
          <w:szCs w:val="22"/>
        </w:rPr>
      </w:pPr>
      <w:r w:rsidRPr="006B73EB">
        <w:rPr>
          <w:rFonts w:ascii="Calibri" w:hAnsi="Calibri"/>
          <w:i/>
          <w:sz w:val="22"/>
          <w:szCs w:val="22"/>
        </w:rPr>
        <w:t>Dlouhodobý hmotný majetek (používání &gt; 1 rok, ale vstupní cena &lt; 40.000 Kč) může být podle rozhodnutí podniku zařazen do drobného dlouhodobého hmotného majetku (odepisuje se) nebo do zásob (jednorázová spotřeba)</w:t>
      </w:r>
    </w:p>
    <w:p w:rsidR="006B73EB" w:rsidRPr="006B73EB" w:rsidRDefault="006B73EB" w:rsidP="006B73EB">
      <w:pPr>
        <w:pStyle w:val="Normlnweb"/>
        <w:rPr>
          <w:rFonts w:ascii="Calibri" w:hAnsi="Calibri"/>
          <w:i/>
          <w:sz w:val="22"/>
          <w:szCs w:val="22"/>
        </w:rPr>
      </w:pPr>
    </w:p>
    <w:p w:rsidR="006B73EB" w:rsidRPr="007E2F2E" w:rsidRDefault="006B73EB" w:rsidP="006B73EB">
      <w:pPr>
        <w:pBdr>
          <w:top w:val="single" w:sz="2" w:space="1" w:color="auto"/>
          <w:left w:val="single" w:sz="2" w:space="4" w:color="auto"/>
          <w:bottom w:val="single" w:sz="2" w:space="1" w:color="auto"/>
          <w:right w:val="single" w:sz="2" w:space="4" w:color="auto"/>
        </w:pBdr>
        <w:shd w:val="clear" w:color="auto" w:fill="FFFF00"/>
        <w:tabs>
          <w:tab w:val="left" w:pos="1753"/>
        </w:tabs>
        <w:rPr>
          <w:b/>
          <w:sz w:val="24"/>
          <w:szCs w:val="24"/>
        </w:rPr>
      </w:pPr>
      <w:r>
        <w:rPr>
          <w:b/>
          <w:sz w:val="24"/>
          <w:szCs w:val="24"/>
        </w:rPr>
        <w:t>OBĚŽNÝ</w:t>
      </w:r>
      <w:r w:rsidRPr="007E2F2E">
        <w:rPr>
          <w:b/>
          <w:sz w:val="24"/>
          <w:szCs w:val="24"/>
        </w:rPr>
        <w:t xml:space="preserve"> MAJETEK</w:t>
      </w:r>
    </w:p>
    <w:p w:rsidR="006B73EB" w:rsidRDefault="00B31B3D" w:rsidP="00A30431">
      <w:pPr>
        <w:pStyle w:val="Normlnweb"/>
        <w:numPr>
          <w:ilvl w:val="0"/>
          <w:numId w:val="6"/>
        </w:numPr>
        <w:pBdr>
          <w:top w:val="single" w:sz="4" w:space="1" w:color="auto"/>
          <w:left w:val="single" w:sz="4" w:space="4" w:color="auto"/>
          <w:bottom w:val="single" w:sz="4" w:space="1" w:color="auto"/>
          <w:right w:val="single" w:sz="4" w:space="4" w:color="auto"/>
        </w:pBdr>
        <w:spacing w:before="0" w:beforeAutospacing="0" w:after="0" w:afterAutospacing="0"/>
      </w:pPr>
      <w:r>
        <w:t>krátkodobá povaha</w:t>
      </w:r>
    </w:p>
    <w:p w:rsidR="00B31B3D" w:rsidRDefault="00B31B3D" w:rsidP="00A30431">
      <w:pPr>
        <w:pStyle w:val="Normlnweb"/>
        <w:numPr>
          <w:ilvl w:val="0"/>
          <w:numId w:val="6"/>
        </w:numPr>
        <w:pBdr>
          <w:top w:val="single" w:sz="4" w:space="1" w:color="auto"/>
          <w:left w:val="single" w:sz="4" w:space="4" w:color="auto"/>
          <w:bottom w:val="single" w:sz="4" w:space="1" w:color="auto"/>
          <w:right w:val="single" w:sz="4" w:space="4" w:color="auto"/>
        </w:pBdr>
        <w:spacing w:before="0" w:beforeAutospacing="0" w:after="0" w:afterAutospacing="0"/>
      </w:pPr>
      <w:r>
        <w:t xml:space="preserve">rychle mění svou formu </w:t>
      </w:r>
    </w:p>
    <w:p w:rsidR="00B31B3D" w:rsidRDefault="00B31B3D" w:rsidP="00A30431">
      <w:pPr>
        <w:pStyle w:val="Normlnweb"/>
        <w:numPr>
          <w:ilvl w:val="0"/>
          <w:numId w:val="6"/>
        </w:numPr>
        <w:pBdr>
          <w:top w:val="single" w:sz="4" w:space="1" w:color="auto"/>
          <w:left w:val="single" w:sz="4" w:space="4" w:color="auto"/>
          <w:bottom w:val="single" w:sz="4" w:space="1" w:color="auto"/>
          <w:right w:val="single" w:sz="4" w:space="4" w:color="auto"/>
        </w:pBdr>
        <w:spacing w:before="0" w:beforeAutospacing="0" w:after="0" w:afterAutospacing="0"/>
      </w:pPr>
      <w:r>
        <w:t xml:space="preserve">většinou se jednorázově spotřebovává </w:t>
      </w:r>
    </w:p>
    <w:p w:rsidR="00B31B3D" w:rsidRDefault="00B31B3D" w:rsidP="00A30431">
      <w:pPr>
        <w:pStyle w:val="Normlnweb"/>
        <w:numPr>
          <w:ilvl w:val="0"/>
          <w:numId w:val="6"/>
        </w:numPr>
        <w:pBdr>
          <w:top w:val="single" w:sz="4" w:space="1" w:color="auto"/>
          <w:left w:val="single" w:sz="4" w:space="4" w:color="auto"/>
          <w:bottom w:val="single" w:sz="4" w:space="1" w:color="auto"/>
          <w:right w:val="single" w:sz="4" w:space="4" w:color="auto"/>
        </w:pBdr>
        <w:spacing w:before="0" w:beforeAutospacing="0" w:after="0" w:afterAutospacing="0"/>
      </w:pPr>
      <w:r>
        <w:t>ve výrobě „obíhá“ (peníze -&gt; zásoby -&gt; výrobky -&gt; pohledávky -&gt;peníze)</w:t>
      </w:r>
    </w:p>
    <w:p w:rsidR="00B31B3D" w:rsidRDefault="00B31B3D" w:rsidP="00B31B3D">
      <w:pPr>
        <w:pStyle w:val="Normlnweb"/>
        <w:spacing w:before="0" w:beforeAutospacing="0" w:after="0" w:afterAutospacing="0"/>
      </w:pPr>
    </w:p>
    <w:p w:rsidR="00CC42B4" w:rsidRDefault="00B31B3D" w:rsidP="00B31B3D">
      <w:pPr>
        <w:pStyle w:val="Normlnweb"/>
        <w:rPr>
          <w:rFonts w:ascii="Calibri" w:hAnsi="Calibri"/>
          <w:b/>
        </w:rPr>
      </w:pPr>
      <w:r w:rsidRPr="00B31B3D">
        <w:rPr>
          <w:rFonts w:ascii="Calibri" w:hAnsi="Calibri"/>
          <w:b/>
        </w:rPr>
        <w:t>Zásoby</w:t>
      </w:r>
      <w:r>
        <w:rPr>
          <w:rFonts w:ascii="Calibri" w:hAnsi="Calibri"/>
          <w:b/>
        </w:rPr>
        <w:t xml:space="preserve"> </w:t>
      </w:r>
    </w:p>
    <w:p w:rsidR="00B31B3D" w:rsidRDefault="00B31B3D" w:rsidP="00A30431">
      <w:pPr>
        <w:pStyle w:val="Normlnweb"/>
        <w:numPr>
          <w:ilvl w:val="0"/>
          <w:numId w:val="7"/>
        </w:numPr>
        <w:rPr>
          <w:rFonts w:ascii="Calibri" w:hAnsi="Calibri"/>
          <w:b/>
        </w:rPr>
      </w:pPr>
      <w:r>
        <w:rPr>
          <w:rFonts w:ascii="Calibri" w:hAnsi="Calibri"/>
          <w:b/>
        </w:rPr>
        <w:t xml:space="preserve">materiál </w:t>
      </w:r>
      <w:r w:rsidR="00604724">
        <w:rPr>
          <w:rFonts w:ascii="Calibri" w:hAnsi="Calibri"/>
          <w:b/>
        </w:rPr>
        <w:t>(</w:t>
      </w:r>
      <w:r>
        <w:rPr>
          <w:rFonts w:ascii="Calibri" w:hAnsi="Calibri"/>
        </w:rPr>
        <w:t xml:space="preserve">zákl. </w:t>
      </w:r>
      <w:proofErr w:type="gramStart"/>
      <w:r>
        <w:rPr>
          <w:rFonts w:ascii="Calibri" w:hAnsi="Calibri"/>
        </w:rPr>
        <w:t>suroviny</w:t>
      </w:r>
      <w:proofErr w:type="gramEnd"/>
      <w:r>
        <w:rPr>
          <w:rFonts w:ascii="Calibri" w:hAnsi="Calibri"/>
        </w:rPr>
        <w:t>, pomocné látky,</w:t>
      </w:r>
      <w:r w:rsidR="00604724">
        <w:rPr>
          <w:rFonts w:ascii="Calibri" w:hAnsi="Calibri"/>
        </w:rPr>
        <w:t xml:space="preserve"> provozovací látky, </w:t>
      </w:r>
      <w:proofErr w:type="spellStart"/>
      <w:r w:rsidR="00604724">
        <w:rPr>
          <w:rFonts w:ascii="Calibri" w:hAnsi="Calibri"/>
        </w:rPr>
        <w:t>náhr</w:t>
      </w:r>
      <w:proofErr w:type="spellEnd"/>
      <w:r w:rsidR="00604724">
        <w:rPr>
          <w:rFonts w:ascii="Calibri" w:hAnsi="Calibri"/>
        </w:rPr>
        <w:t>. díly, obaly,drobný  hmotný majetek)</w:t>
      </w:r>
    </w:p>
    <w:p w:rsidR="00B31B3D" w:rsidRPr="0035446D" w:rsidRDefault="00B31B3D" w:rsidP="00A30431">
      <w:pPr>
        <w:pStyle w:val="Normlnweb"/>
        <w:numPr>
          <w:ilvl w:val="0"/>
          <w:numId w:val="7"/>
        </w:numPr>
        <w:rPr>
          <w:rFonts w:ascii="Calibri" w:hAnsi="Calibri"/>
        </w:rPr>
      </w:pPr>
      <w:r>
        <w:rPr>
          <w:rFonts w:ascii="Calibri" w:hAnsi="Calibri"/>
          <w:b/>
        </w:rPr>
        <w:t>nedokončená výroba</w:t>
      </w:r>
      <w:r w:rsidR="0035446D">
        <w:rPr>
          <w:rFonts w:ascii="Calibri" w:hAnsi="Calibri"/>
          <w:b/>
        </w:rPr>
        <w:t xml:space="preserve"> </w:t>
      </w:r>
      <w:r w:rsidR="0035446D" w:rsidRPr="0035446D">
        <w:rPr>
          <w:rFonts w:ascii="Calibri" w:hAnsi="Calibri"/>
        </w:rPr>
        <w:t xml:space="preserve">(již </w:t>
      </w:r>
      <w:r w:rsidR="0035446D">
        <w:rPr>
          <w:rFonts w:ascii="Calibri" w:hAnsi="Calibri"/>
        </w:rPr>
        <w:t xml:space="preserve">prošly výr. </w:t>
      </w:r>
      <w:proofErr w:type="gramStart"/>
      <w:r w:rsidR="0035446D">
        <w:rPr>
          <w:rFonts w:ascii="Calibri" w:hAnsi="Calibri"/>
        </w:rPr>
        <w:t>operacemi</w:t>
      </w:r>
      <w:proofErr w:type="gramEnd"/>
      <w:r w:rsidR="0035446D">
        <w:rPr>
          <w:rFonts w:ascii="Calibri" w:hAnsi="Calibri"/>
        </w:rPr>
        <w:t>, ale nejsou ještě hotovým výrobkem, např. neuvařený knedlík)</w:t>
      </w:r>
    </w:p>
    <w:p w:rsidR="00B31B3D" w:rsidRPr="0035446D" w:rsidRDefault="00B31B3D" w:rsidP="00A30431">
      <w:pPr>
        <w:pStyle w:val="Normlnweb"/>
        <w:numPr>
          <w:ilvl w:val="0"/>
          <w:numId w:val="7"/>
        </w:numPr>
        <w:rPr>
          <w:rFonts w:ascii="Calibri" w:hAnsi="Calibri"/>
        </w:rPr>
      </w:pPr>
      <w:r>
        <w:rPr>
          <w:rFonts w:ascii="Calibri" w:hAnsi="Calibri"/>
          <w:b/>
        </w:rPr>
        <w:t>polotovary vlastní výroby</w:t>
      </w:r>
      <w:r w:rsidR="0035446D">
        <w:rPr>
          <w:rFonts w:ascii="Calibri" w:hAnsi="Calibri"/>
          <w:b/>
        </w:rPr>
        <w:t xml:space="preserve"> </w:t>
      </w:r>
      <w:r w:rsidR="0035446D" w:rsidRPr="0035446D">
        <w:rPr>
          <w:rFonts w:ascii="Calibri" w:hAnsi="Calibri"/>
        </w:rPr>
        <w:t>(</w:t>
      </w:r>
      <w:r w:rsidR="0035446D">
        <w:rPr>
          <w:rFonts w:ascii="Calibri" w:hAnsi="Calibri"/>
        </w:rPr>
        <w:t xml:space="preserve">produkty, </w:t>
      </w:r>
      <w:proofErr w:type="spellStart"/>
      <w:r w:rsidR="0035446D">
        <w:rPr>
          <w:rFonts w:ascii="Calibri" w:hAnsi="Calibri"/>
        </w:rPr>
        <w:t>kt</w:t>
      </w:r>
      <w:proofErr w:type="spellEnd"/>
      <w:r w:rsidR="0035446D">
        <w:rPr>
          <w:rFonts w:ascii="Calibri" w:hAnsi="Calibri"/>
        </w:rPr>
        <w:t xml:space="preserve">. ještě neprošly všemi výr. </w:t>
      </w:r>
      <w:proofErr w:type="gramStart"/>
      <w:r w:rsidR="0035446D">
        <w:rPr>
          <w:rFonts w:ascii="Calibri" w:hAnsi="Calibri"/>
        </w:rPr>
        <w:t>operacemi</w:t>
      </w:r>
      <w:proofErr w:type="gramEnd"/>
      <w:r w:rsidR="00786B98">
        <w:rPr>
          <w:rFonts w:ascii="Calibri" w:hAnsi="Calibri"/>
        </w:rPr>
        <w:t>, např. jíška, játrová zavářka</w:t>
      </w:r>
      <w:r w:rsidR="00857147">
        <w:rPr>
          <w:rFonts w:ascii="Calibri" w:hAnsi="Calibri"/>
        </w:rPr>
        <w:t>)</w:t>
      </w:r>
    </w:p>
    <w:p w:rsidR="00B31B3D" w:rsidRPr="00857147" w:rsidRDefault="00B31B3D" w:rsidP="00A30431">
      <w:pPr>
        <w:pStyle w:val="Normlnweb"/>
        <w:numPr>
          <w:ilvl w:val="0"/>
          <w:numId w:val="7"/>
        </w:numPr>
        <w:rPr>
          <w:rFonts w:ascii="Calibri" w:hAnsi="Calibri"/>
        </w:rPr>
      </w:pPr>
      <w:r>
        <w:rPr>
          <w:rFonts w:ascii="Calibri" w:hAnsi="Calibri"/>
          <w:b/>
        </w:rPr>
        <w:t>hotové výrobky</w:t>
      </w:r>
      <w:r w:rsidR="00857147">
        <w:rPr>
          <w:rFonts w:ascii="Calibri" w:hAnsi="Calibri"/>
          <w:b/>
        </w:rPr>
        <w:t xml:space="preserve"> </w:t>
      </w:r>
      <w:r w:rsidR="00857147" w:rsidRPr="00857147">
        <w:rPr>
          <w:rFonts w:ascii="Calibri" w:hAnsi="Calibri"/>
        </w:rPr>
        <w:t>(oběd v restauraci)</w:t>
      </w:r>
      <w:r w:rsidR="001F727D" w:rsidRPr="001F727D">
        <w:rPr>
          <w:rFonts w:ascii="Calibri" w:hAnsi="Calibri"/>
          <w:noProof/>
        </w:rPr>
        <w:t xml:space="preserve"> </w:t>
      </w:r>
    </w:p>
    <w:p w:rsidR="00B31B3D" w:rsidRPr="00857147" w:rsidRDefault="00B31B3D" w:rsidP="00A30431">
      <w:pPr>
        <w:pStyle w:val="Normlnweb"/>
        <w:numPr>
          <w:ilvl w:val="0"/>
          <w:numId w:val="7"/>
        </w:numPr>
        <w:rPr>
          <w:rFonts w:ascii="Calibri" w:hAnsi="Calibri"/>
        </w:rPr>
      </w:pPr>
      <w:r>
        <w:rPr>
          <w:rFonts w:ascii="Calibri" w:hAnsi="Calibri"/>
          <w:b/>
        </w:rPr>
        <w:t>zvířata</w:t>
      </w:r>
      <w:r w:rsidR="00857147">
        <w:rPr>
          <w:rFonts w:ascii="Calibri" w:hAnsi="Calibri"/>
          <w:b/>
        </w:rPr>
        <w:t xml:space="preserve"> (</w:t>
      </w:r>
      <w:r w:rsidR="00857147" w:rsidRPr="00857147">
        <w:rPr>
          <w:rFonts w:ascii="Calibri" w:hAnsi="Calibri"/>
        </w:rPr>
        <w:t xml:space="preserve">v zem. </w:t>
      </w:r>
      <w:proofErr w:type="gramStart"/>
      <w:r w:rsidR="00857147">
        <w:rPr>
          <w:rFonts w:ascii="Calibri" w:hAnsi="Calibri"/>
        </w:rPr>
        <w:t>výrobě</w:t>
      </w:r>
      <w:proofErr w:type="gramEnd"/>
      <w:r w:rsidR="00857147" w:rsidRPr="00857147">
        <w:rPr>
          <w:rFonts w:ascii="Calibri" w:hAnsi="Calibri"/>
        </w:rPr>
        <w:t>, např. hejna hus a kachen, včelstva, ryby)</w:t>
      </w:r>
      <w:r w:rsidR="001F727D" w:rsidRPr="001F727D">
        <w:rPr>
          <w:rFonts w:ascii="Calibri" w:hAnsi="Calibri"/>
          <w:noProof/>
        </w:rPr>
        <w:t xml:space="preserve"> </w:t>
      </w:r>
    </w:p>
    <w:p w:rsidR="00B31B3D" w:rsidRDefault="00B31B3D" w:rsidP="00A30431">
      <w:pPr>
        <w:pStyle w:val="Normlnweb"/>
        <w:numPr>
          <w:ilvl w:val="0"/>
          <w:numId w:val="7"/>
        </w:numPr>
        <w:rPr>
          <w:rFonts w:ascii="Calibri" w:hAnsi="Calibri"/>
        </w:rPr>
      </w:pPr>
      <w:r w:rsidRPr="00857147">
        <w:rPr>
          <w:rFonts w:ascii="Calibri" w:hAnsi="Calibri"/>
          <w:b/>
        </w:rPr>
        <w:t>zboží</w:t>
      </w:r>
      <w:r w:rsidR="00857147">
        <w:rPr>
          <w:rFonts w:ascii="Calibri" w:hAnsi="Calibri"/>
        </w:rPr>
        <w:t xml:space="preserve"> (co podnik nakoupí k dalšímu prodeji, např. cukrovinky)</w:t>
      </w:r>
    </w:p>
    <w:p w:rsidR="00857147" w:rsidRDefault="00214A7A" w:rsidP="00857147">
      <w:pPr>
        <w:pStyle w:val="Normlnweb"/>
        <w:rPr>
          <w:rFonts w:ascii="Calibri" w:hAnsi="Calibri"/>
          <w:b/>
        </w:rPr>
      </w:pPr>
      <w:r>
        <w:rPr>
          <w:rFonts w:ascii="Calibri" w:hAnsi="Calibri"/>
          <w:b/>
        </w:rPr>
        <w:lastRenderedPageBreak/>
        <w:t>Krátkod</w:t>
      </w:r>
      <w:r w:rsidR="00857147">
        <w:rPr>
          <w:rFonts w:ascii="Calibri" w:hAnsi="Calibri"/>
          <w:b/>
        </w:rPr>
        <w:t>obý finanční majetek</w:t>
      </w:r>
    </w:p>
    <w:p w:rsidR="00857147" w:rsidRPr="003175D4" w:rsidRDefault="00857147" w:rsidP="00A30431">
      <w:pPr>
        <w:pStyle w:val="Normlnweb"/>
        <w:numPr>
          <w:ilvl w:val="0"/>
          <w:numId w:val="8"/>
        </w:numPr>
        <w:rPr>
          <w:rFonts w:ascii="Calibri" w:hAnsi="Calibri"/>
        </w:rPr>
      </w:pPr>
      <w:r>
        <w:rPr>
          <w:rFonts w:ascii="Calibri" w:hAnsi="Calibri"/>
          <w:b/>
        </w:rPr>
        <w:t xml:space="preserve">peníze </w:t>
      </w:r>
      <w:r w:rsidRPr="003175D4">
        <w:rPr>
          <w:rFonts w:ascii="Calibri" w:hAnsi="Calibri"/>
        </w:rPr>
        <w:t>v pokladně a na účtech</w:t>
      </w:r>
    </w:p>
    <w:p w:rsidR="00857147" w:rsidRPr="003175D4" w:rsidRDefault="00857147" w:rsidP="00A30431">
      <w:pPr>
        <w:pStyle w:val="Normlnweb"/>
        <w:numPr>
          <w:ilvl w:val="0"/>
          <w:numId w:val="8"/>
        </w:numPr>
        <w:rPr>
          <w:rFonts w:ascii="Calibri" w:hAnsi="Calibri"/>
        </w:rPr>
      </w:pPr>
      <w:r>
        <w:rPr>
          <w:rFonts w:ascii="Calibri" w:hAnsi="Calibri"/>
          <w:b/>
        </w:rPr>
        <w:t xml:space="preserve">ceniny </w:t>
      </w:r>
      <w:r w:rsidRPr="003175D4">
        <w:rPr>
          <w:rFonts w:ascii="Calibri" w:hAnsi="Calibri"/>
        </w:rPr>
        <w:t>– kolky, stravenky, poukázky, losy</w:t>
      </w:r>
    </w:p>
    <w:p w:rsidR="003175D4" w:rsidRDefault="003175D4" w:rsidP="00A30431">
      <w:pPr>
        <w:pStyle w:val="Normlnweb"/>
        <w:numPr>
          <w:ilvl w:val="0"/>
          <w:numId w:val="8"/>
        </w:numPr>
        <w:rPr>
          <w:rFonts w:ascii="Calibri" w:hAnsi="Calibri"/>
        </w:rPr>
      </w:pPr>
      <w:r>
        <w:rPr>
          <w:rFonts w:ascii="Calibri" w:hAnsi="Calibri"/>
          <w:b/>
        </w:rPr>
        <w:t xml:space="preserve">krátkodobé cenné papíry – </w:t>
      </w:r>
      <w:r w:rsidRPr="003175D4">
        <w:rPr>
          <w:rFonts w:ascii="Calibri" w:hAnsi="Calibri"/>
        </w:rPr>
        <w:t>směnky, akcie</w:t>
      </w:r>
      <w:r w:rsidR="00214A7A">
        <w:rPr>
          <w:rFonts w:ascii="Calibri" w:hAnsi="Calibri"/>
        </w:rPr>
        <w:t xml:space="preserve">, depozitní certifikáty, vše se </w:t>
      </w:r>
      <w:proofErr w:type="spellStart"/>
      <w:r w:rsidR="00214A7A">
        <w:rPr>
          <w:rFonts w:ascii="Calibri" w:hAnsi="Calibri"/>
        </w:rPr>
        <w:t>spl</w:t>
      </w:r>
      <w:proofErr w:type="spellEnd"/>
      <w:r w:rsidR="00214A7A">
        <w:rPr>
          <w:rFonts w:ascii="Calibri" w:hAnsi="Calibri"/>
        </w:rPr>
        <w:t>. &lt; 1 rok</w:t>
      </w:r>
    </w:p>
    <w:p w:rsidR="00214A7A" w:rsidRDefault="00214A7A" w:rsidP="00214A7A">
      <w:pPr>
        <w:pStyle w:val="Normlnweb"/>
        <w:rPr>
          <w:rFonts w:ascii="Calibri" w:hAnsi="Calibri"/>
          <w:b/>
        </w:rPr>
      </w:pPr>
      <w:r>
        <w:rPr>
          <w:rFonts w:ascii="Calibri" w:hAnsi="Calibri"/>
          <w:b/>
        </w:rPr>
        <w:t>Pohledávky</w:t>
      </w:r>
    </w:p>
    <w:p w:rsidR="00214A7A" w:rsidRPr="00214A7A" w:rsidRDefault="00214A7A" w:rsidP="00A30431">
      <w:pPr>
        <w:pStyle w:val="Normlnweb"/>
        <w:numPr>
          <w:ilvl w:val="0"/>
          <w:numId w:val="9"/>
        </w:numPr>
        <w:rPr>
          <w:rFonts w:ascii="Calibri" w:hAnsi="Calibri"/>
          <w:b/>
        </w:rPr>
      </w:pPr>
      <w:r>
        <w:rPr>
          <w:rFonts w:ascii="Calibri" w:hAnsi="Calibri"/>
          <w:b/>
        </w:rPr>
        <w:t xml:space="preserve">za odběrateli </w:t>
      </w:r>
      <w:r w:rsidRPr="00214A7A">
        <w:rPr>
          <w:rFonts w:ascii="Calibri" w:hAnsi="Calibri"/>
        </w:rPr>
        <w:t xml:space="preserve">– vznikají </w:t>
      </w:r>
      <w:r>
        <w:rPr>
          <w:rFonts w:ascii="Calibri" w:hAnsi="Calibri"/>
        </w:rPr>
        <w:t>prodejem</w:t>
      </w:r>
      <w:r w:rsidRPr="00214A7A">
        <w:rPr>
          <w:rFonts w:ascii="Calibri" w:hAnsi="Calibri"/>
        </w:rPr>
        <w:t xml:space="preserve"> </w:t>
      </w:r>
      <w:r w:rsidR="00B36E9F">
        <w:rPr>
          <w:rFonts w:ascii="Calibri" w:hAnsi="Calibri"/>
        </w:rPr>
        <w:t xml:space="preserve">výkonů a odesláním fa </w:t>
      </w:r>
      <w:r w:rsidRPr="00214A7A">
        <w:rPr>
          <w:rFonts w:ascii="Calibri" w:hAnsi="Calibri"/>
        </w:rPr>
        <w:t>a zanikají úhradou</w:t>
      </w:r>
      <w:r w:rsidR="00B36E9F">
        <w:rPr>
          <w:rFonts w:ascii="Calibri" w:hAnsi="Calibri"/>
        </w:rPr>
        <w:t xml:space="preserve"> fa</w:t>
      </w:r>
    </w:p>
    <w:p w:rsidR="00214A7A" w:rsidRDefault="00214A7A" w:rsidP="00A30431">
      <w:pPr>
        <w:pStyle w:val="Normlnweb"/>
        <w:numPr>
          <w:ilvl w:val="0"/>
          <w:numId w:val="9"/>
        </w:numPr>
        <w:rPr>
          <w:rFonts w:ascii="Calibri" w:hAnsi="Calibri"/>
        </w:rPr>
      </w:pPr>
      <w:r>
        <w:rPr>
          <w:rFonts w:ascii="Calibri" w:hAnsi="Calibri"/>
          <w:b/>
        </w:rPr>
        <w:t xml:space="preserve">za zaměstnanci a společníky – </w:t>
      </w:r>
      <w:r w:rsidRPr="00214A7A">
        <w:rPr>
          <w:rFonts w:ascii="Calibri" w:hAnsi="Calibri"/>
        </w:rPr>
        <w:t>např. poskytnutí půjčky, výplatou zálohy na pracovní cestu</w:t>
      </w:r>
    </w:p>
    <w:p w:rsidR="00214A7A" w:rsidRDefault="00214A7A" w:rsidP="00A30431">
      <w:pPr>
        <w:pStyle w:val="Normlnweb"/>
        <w:numPr>
          <w:ilvl w:val="0"/>
          <w:numId w:val="9"/>
        </w:numPr>
        <w:rPr>
          <w:rFonts w:ascii="Calibri" w:hAnsi="Calibri"/>
        </w:rPr>
      </w:pPr>
      <w:r>
        <w:rPr>
          <w:rFonts w:ascii="Calibri" w:hAnsi="Calibri"/>
          <w:b/>
        </w:rPr>
        <w:t>ostatní –</w:t>
      </w:r>
      <w:r>
        <w:rPr>
          <w:rFonts w:ascii="Calibri" w:hAnsi="Calibri"/>
        </w:rPr>
        <w:t xml:space="preserve"> pohledávka za náhradu škod</w:t>
      </w:r>
    </w:p>
    <w:p w:rsidR="00121AE5" w:rsidRPr="00214A7A" w:rsidRDefault="00121AE5" w:rsidP="00121AE5">
      <w:pPr>
        <w:pStyle w:val="Normlnweb"/>
        <w:pBdr>
          <w:bottom w:val="single" w:sz="4" w:space="1" w:color="auto"/>
        </w:pBdr>
        <w:rPr>
          <w:rFonts w:ascii="Calibri" w:hAnsi="Calibri"/>
        </w:rPr>
      </w:pPr>
    </w:p>
    <w:p w:rsidR="00B31B3D" w:rsidRDefault="00121AE5" w:rsidP="000A75AE">
      <w:pPr>
        <w:pStyle w:val="Nzev"/>
      </w:pPr>
      <w:r w:rsidRPr="000A75AE">
        <w:rPr>
          <w:highlight w:val="cyan"/>
        </w:rPr>
        <w:t>ZÁSOBOVACÍ ČINNOST</w:t>
      </w:r>
    </w:p>
    <w:p w:rsidR="00121AE5" w:rsidRPr="00E02D92" w:rsidRDefault="00121AE5" w:rsidP="00B31B3D">
      <w:pPr>
        <w:pStyle w:val="Normlnweb"/>
        <w:rPr>
          <w:rFonts w:ascii="Calibri" w:hAnsi="Calibri"/>
        </w:rPr>
      </w:pPr>
      <w:r w:rsidRPr="00E02D92">
        <w:rPr>
          <w:rFonts w:ascii="Calibri" w:hAnsi="Calibri"/>
        </w:rPr>
        <w:t>Zahrnuje:</w:t>
      </w:r>
    </w:p>
    <w:p w:rsidR="00121AE5" w:rsidRDefault="00121AE5" w:rsidP="00A30431">
      <w:pPr>
        <w:pStyle w:val="Normlnweb"/>
        <w:numPr>
          <w:ilvl w:val="0"/>
          <w:numId w:val="10"/>
        </w:numPr>
        <w:rPr>
          <w:rFonts w:ascii="Calibri" w:hAnsi="Calibri"/>
        </w:rPr>
      </w:pPr>
      <w:r>
        <w:rPr>
          <w:rFonts w:ascii="Calibri" w:hAnsi="Calibri"/>
        </w:rPr>
        <w:t>plánování materiálových zásob</w:t>
      </w:r>
    </w:p>
    <w:p w:rsidR="00121AE5" w:rsidRDefault="00121AE5" w:rsidP="00A30431">
      <w:pPr>
        <w:pStyle w:val="Normlnweb"/>
        <w:numPr>
          <w:ilvl w:val="0"/>
          <w:numId w:val="10"/>
        </w:numPr>
        <w:rPr>
          <w:rFonts w:ascii="Calibri" w:hAnsi="Calibri"/>
        </w:rPr>
      </w:pPr>
      <w:r>
        <w:rPr>
          <w:rFonts w:ascii="Calibri" w:hAnsi="Calibri"/>
        </w:rPr>
        <w:t>výběr vhodného dodavatele</w:t>
      </w:r>
    </w:p>
    <w:p w:rsidR="00121AE5" w:rsidRDefault="00121AE5" w:rsidP="00A30431">
      <w:pPr>
        <w:pStyle w:val="Normlnweb"/>
        <w:numPr>
          <w:ilvl w:val="0"/>
          <w:numId w:val="10"/>
        </w:numPr>
        <w:rPr>
          <w:rFonts w:ascii="Calibri" w:hAnsi="Calibri"/>
        </w:rPr>
      </w:pPr>
      <w:r>
        <w:rPr>
          <w:rFonts w:ascii="Calibri" w:hAnsi="Calibri"/>
        </w:rPr>
        <w:t>nákupní činnost</w:t>
      </w:r>
    </w:p>
    <w:p w:rsidR="00121AE5" w:rsidRDefault="00121AE5" w:rsidP="00A30431">
      <w:pPr>
        <w:pStyle w:val="Normlnweb"/>
        <w:numPr>
          <w:ilvl w:val="0"/>
          <w:numId w:val="10"/>
        </w:numPr>
        <w:rPr>
          <w:rFonts w:ascii="Calibri" w:hAnsi="Calibri"/>
        </w:rPr>
      </w:pPr>
      <w:r>
        <w:rPr>
          <w:rFonts w:ascii="Calibri" w:hAnsi="Calibri"/>
        </w:rPr>
        <w:t>skladování</w:t>
      </w:r>
    </w:p>
    <w:p w:rsidR="00121AE5" w:rsidRDefault="00121AE5" w:rsidP="00A30431">
      <w:pPr>
        <w:pStyle w:val="Normlnweb"/>
        <w:numPr>
          <w:ilvl w:val="0"/>
          <w:numId w:val="10"/>
        </w:numPr>
        <w:rPr>
          <w:rFonts w:ascii="Calibri" w:hAnsi="Calibri"/>
        </w:rPr>
      </w:pPr>
      <w:r>
        <w:rPr>
          <w:rFonts w:ascii="Calibri" w:hAnsi="Calibri"/>
        </w:rPr>
        <w:t>výdej zásob ze skladu do výroby</w:t>
      </w:r>
    </w:p>
    <w:p w:rsidR="00E02D92" w:rsidRDefault="00E02D92" w:rsidP="00E02D92">
      <w:pPr>
        <w:pStyle w:val="Normlnweb"/>
        <w:spacing w:after="0" w:afterAutospacing="0"/>
        <w:rPr>
          <w:rFonts w:ascii="Calibri" w:hAnsi="Calibri"/>
        </w:rPr>
      </w:pPr>
      <w:r>
        <w:rPr>
          <w:rFonts w:ascii="Calibri" w:hAnsi="Calibri"/>
        </w:rPr>
        <w:t>- zajišťuje zásobovací a marketingový útvar</w:t>
      </w:r>
    </w:p>
    <w:p w:rsidR="00A73BDD" w:rsidRDefault="00E02D92" w:rsidP="00A73BDD">
      <w:pPr>
        <w:pStyle w:val="Normlnweb"/>
        <w:spacing w:before="0" w:beforeAutospacing="0"/>
        <w:rPr>
          <w:rFonts w:ascii="Calibri" w:hAnsi="Calibri"/>
        </w:rPr>
      </w:pPr>
      <w:r>
        <w:rPr>
          <w:rFonts w:ascii="Calibri" w:hAnsi="Calibri"/>
        </w:rPr>
        <w:t>- řeší co, kolik a kdy koupit tak, aby zásobování bylo plynulé a bezproblémové</w:t>
      </w:r>
      <w:r w:rsidR="00A73BDD">
        <w:rPr>
          <w:rFonts w:ascii="Calibri" w:hAnsi="Calibri"/>
        </w:rPr>
        <w:t>, nutná je co nejpřesnější znalost objemu výroby, který je firma schopna na trhu prodat</w:t>
      </w:r>
    </w:p>
    <w:p w:rsidR="00A73BDD" w:rsidRDefault="00A73BDD" w:rsidP="00A73BDD">
      <w:pPr>
        <w:pStyle w:val="Normlnweb"/>
        <w:spacing w:before="240" w:beforeAutospacing="0"/>
        <w:rPr>
          <w:rFonts w:ascii="Calibri" w:hAnsi="Calibri"/>
        </w:rPr>
      </w:pPr>
    </w:p>
    <w:p w:rsidR="00AF0606" w:rsidRPr="005C47BF" w:rsidRDefault="00AF0606" w:rsidP="00A30431">
      <w:pPr>
        <w:pStyle w:val="Normlnweb"/>
        <w:numPr>
          <w:ilvl w:val="0"/>
          <w:numId w:val="11"/>
        </w:numPr>
        <w:spacing w:before="0" w:beforeAutospacing="0"/>
        <w:rPr>
          <w:rFonts w:ascii="Calibri" w:hAnsi="Calibri"/>
          <w:b/>
          <w:highlight w:val="cyan"/>
        </w:rPr>
      </w:pPr>
      <w:r w:rsidRPr="005C47BF">
        <w:rPr>
          <w:rFonts w:ascii="Calibri" w:hAnsi="Calibri"/>
          <w:b/>
          <w:highlight w:val="cyan"/>
        </w:rPr>
        <w:t>Plánování materiálových zásob</w:t>
      </w:r>
    </w:p>
    <w:p w:rsidR="00A73BDD" w:rsidRDefault="00A73BDD" w:rsidP="00A30431">
      <w:pPr>
        <w:pStyle w:val="Normlnweb"/>
        <w:numPr>
          <w:ilvl w:val="0"/>
          <w:numId w:val="12"/>
        </w:numPr>
        <w:spacing w:before="0" w:beforeAutospacing="0"/>
        <w:rPr>
          <w:rFonts w:ascii="Calibri" w:hAnsi="Calibri"/>
        </w:rPr>
      </w:pPr>
      <w:r w:rsidRPr="00A73BDD">
        <w:rPr>
          <w:rFonts w:ascii="Calibri" w:hAnsi="Calibri"/>
        </w:rPr>
        <w:t xml:space="preserve">zahrnuje </w:t>
      </w:r>
      <w:r>
        <w:rPr>
          <w:rFonts w:ascii="Calibri" w:hAnsi="Calibri"/>
        </w:rPr>
        <w:t>plánování objemu nákupu a stanovení norem materiálových zásob dle jednotlivý</w:t>
      </w:r>
      <w:r w:rsidR="005C47BF">
        <w:rPr>
          <w:rFonts w:ascii="Calibri" w:hAnsi="Calibri"/>
        </w:rPr>
        <w:t>ch</w:t>
      </w:r>
      <w:r>
        <w:rPr>
          <w:rFonts w:ascii="Calibri" w:hAnsi="Calibri"/>
        </w:rPr>
        <w:t xml:space="preserve"> druhů</w:t>
      </w:r>
    </w:p>
    <w:p w:rsidR="00A73BDD" w:rsidRPr="005C47BF" w:rsidRDefault="00A73BDD" w:rsidP="005C47BF">
      <w:pPr>
        <w:pStyle w:val="Normlnweb"/>
        <w:spacing w:before="0" w:beforeAutospacing="0"/>
        <w:jc w:val="center"/>
        <w:rPr>
          <w:rFonts w:ascii="Calibri" w:hAnsi="Calibri"/>
          <w:bdr w:val="single" w:sz="4" w:space="0" w:color="auto"/>
        </w:rPr>
      </w:pPr>
      <w:r w:rsidRPr="005C47BF">
        <w:rPr>
          <w:rFonts w:ascii="Calibri" w:hAnsi="Calibri"/>
          <w:highlight w:val="cyan"/>
          <w:bdr w:val="single" w:sz="4" w:space="0" w:color="auto"/>
        </w:rPr>
        <w:t>NÁKUP = SPOTŘEBA + KONEČNÁ ZÁSOBA – POČÁTEČNÍ ZÁSOBA</w:t>
      </w:r>
    </w:p>
    <w:p w:rsidR="00A73BDD" w:rsidRDefault="00A73BDD" w:rsidP="00A73BDD">
      <w:pPr>
        <w:pStyle w:val="Normlnweb"/>
        <w:spacing w:before="0" w:beforeAutospacing="0"/>
        <w:rPr>
          <w:rFonts w:ascii="Calibri" w:hAnsi="Calibri"/>
        </w:rPr>
      </w:pPr>
      <w:r>
        <w:rPr>
          <w:rFonts w:ascii="Calibri" w:hAnsi="Calibri"/>
        </w:rPr>
        <w:t xml:space="preserve">Spotřeba </w:t>
      </w:r>
      <w:r w:rsidR="005C47BF">
        <w:rPr>
          <w:rFonts w:ascii="Calibri" w:hAnsi="Calibri"/>
        </w:rPr>
        <w:t>- počítá se na základě plánovaného počtu výrobků a norem spotřeby</w:t>
      </w:r>
    </w:p>
    <w:p w:rsidR="005C47BF" w:rsidRDefault="005C47BF" w:rsidP="005C47BF">
      <w:pPr>
        <w:pStyle w:val="Normlnweb"/>
        <w:spacing w:before="0" w:beforeAutospacing="0"/>
        <w:jc w:val="center"/>
        <w:rPr>
          <w:rFonts w:ascii="Calibri" w:hAnsi="Calibri"/>
          <w:bdr w:val="single" w:sz="4" w:space="0" w:color="auto"/>
        </w:rPr>
      </w:pPr>
      <w:r w:rsidRPr="005C47BF">
        <w:rPr>
          <w:rFonts w:ascii="Calibri" w:hAnsi="Calibri"/>
          <w:bdr w:val="single" w:sz="4" w:space="0" w:color="auto"/>
        </w:rPr>
        <w:t>spotřeba = norma spotřeby x počet výrobků</w:t>
      </w:r>
    </w:p>
    <w:p w:rsidR="00836363" w:rsidRDefault="00836363" w:rsidP="005C47BF">
      <w:pPr>
        <w:pStyle w:val="Normlnweb"/>
        <w:spacing w:before="0" w:beforeAutospacing="0"/>
        <w:rPr>
          <w:rFonts w:ascii="Calibri" w:hAnsi="Calibri"/>
        </w:rPr>
      </w:pPr>
      <w:r>
        <w:rPr>
          <w:rFonts w:ascii="Calibri" w:hAnsi="Calibri"/>
        </w:rPr>
        <w:t>K</w:t>
      </w:r>
      <w:r w:rsidR="005C47BF" w:rsidRPr="005C47BF">
        <w:rPr>
          <w:rFonts w:ascii="Calibri" w:hAnsi="Calibri"/>
        </w:rPr>
        <w:t>onečnou zásobu si určuje firma sama s ohledem na počáteční potřebu v dalším období</w:t>
      </w:r>
      <w:r>
        <w:rPr>
          <w:rFonts w:ascii="Calibri" w:hAnsi="Calibri"/>
        </w:rPr>
        <w:t>. Počáteční zásoba je zásoba na začátku období, kterou známe.</w:t>
      </w:r>
    </w:p>
    <w:p w:rsidR="00BE2215" w:rsidRDefault="00BE2215" w:rsidP="005C47BF">
      <w:pPr>
        <w:pStyle w:val="Normlnweb"/>
        <w:spacing w:before="0" w:beforeAutospacing="0"/>
        <w:rPr>
          <w:rFonts w:ascii="Calibri" w:hAnsi="Calibri"/>
        </w:rPr>
      </w:pPr>
    </w:p>
    <w:p w:rsidR="00836363" w:rsidRDefault="00836363" w:rsidP="00A30431">
      <w:pPr>
        <w:pStyle w:val="Normlnweb"/>
        <w:numPr>
          <w:ilvl w:val="0"/>
          <w:numId w:val="11"/>
        </w:numPr>
        <w:spacing w:before="0" w:beforeAutospacing="0"/>
        <w:rPr>
          <w:rFonts w:ascii="Calibri" w:hAnsi="Calibri"/>
          <w:b/>
          <w:highlight w:val="cyan"/>
        </w:rPr>
      </w:pPr>
      <w:r>
        <w:rPr>
          <w:rFonts w:ascii="Calibri" w:hAnsi="Calibri"/>
          <w:b/>
          <w:highlight w:val="cyan"/>
        </w:rPr>
        <w:lastRenderedPageBreak/>
        <w:t>Výběr vhodného dodavatele</w:t>
      </w:r>
    </w:p>
    <w:p w:rsidR="00836363" w:rsidRDefault="00836363" w:rsidP="00A30431">
      <w:pPr>
        <w:pStyle w:val="Normlnweb"/>
        <w:numPr>
          <w:ilvl w:val="0"/>
          <w:numId w:val="13"/>
        </w:numPr>
        <w:spacing w:before="240" w:beforeAutospacing="0"/>
        <w:rPr>
          <w:rFonts w:ascii="Calibri" w:hAnsi="Calibri"/>
        </w:rPr>
      </w:pPr>
      <w:r>
        <w:rPr>
          <w:rFonts w:ascii="Calibri" w:hAnsi="Calibri"/>
        </w:rPr>
        <w:t xml:space="preserve">Cílem je zajistit nejlepší </w:t>
      </w:r>
      <w:r w:rsidRPr="00230296">
        <w:rPr>
          <w:rFonts w:ascii="Calibri" w:hAnsi="Calibri"/>
          <w:b/>
        </w:rPr>
        <w:t>dodací podmínky</w:t>
      </w:r>
      <w:r>
        <w:rPr>
          <w:rFonts w:ascii="Calibri" w:hAnsi="Calibri"/>
        </w:rPr>
        <w:t>: spolehlivost solidnost dodavatele, kvalitu jeho výrobků, cenu, plnění smluvních podmínek, vzdálenost, možnost množstevních slev, dopravu zboží atd.</w:t>
      </w:r>
    </w:p>
    <w:p w:rsidR="00230296" w:rsidRPr="00230296" w:rsidRDefault="00836363" w:rsidP="00A30431">
      <w:pPr>
        <w:pStyle w:val="Normlnweb"/>
        <w:numPr>
          <w:ilvl w:val="0"/>
          <w:numId w:val="13"/>
        </w:numPr>
        <w:spacing w:before="240" w:beforeAutospacing="0" w:after="0" w:afterAutospacing="0"/>
        <w:ind w:left="714" w:hanging="357"/>
        <w:rPr>
          <w:rFonts w:ascii="Calibri" w:hAnsi="Calibri"/>
          <w:b/>
          <w:i/>
        </w:rPr>
      </w:pPr>
      <w:r>
        <w:rPr>
          <w:rFonts w:ascii="Calibri" w:hAnsi="Calibri"/>
        </w:rPr>
        <w:t xml:space="preserve">Právní stránka obchodních vztahů mezi dodavatelem a odběratelem je upravena </w:t>
      </w:r>
      <w:r w:rsidRPr="00230296">
        <w:rPr>
          <w:rFonts w:ascii="Calibri" w:hAnsi="Calibri"/>
          <w:b/>
        </w:rPr>
        <w:t>občanským zákoníkem</w:t>
      </w:r>
      <w:r w:rsidR="00230296" w:rsidRPr="00230296">
        <w:rPr>
          <w:rFonts w:ascii="Calibri" w:hAnsi="Calibri"/>
          <w:b/>
        </w:rPr>
        <w:t xml:space="preserve"> a zákonem o obchodních korporacích</w:t>
      </w:r>
      <w:r w:rsidR="00230296">
        <w:rPr>
          <w:rFonts w:ascii="Calibri" w:hAnsi="Calibri"/>
          <w:b/>
        </w:rPr>
        <w:t>.</w:t>
      </w:r>
      <w:r w:rsidR="00230296">
        <w:rPr>
          <w:rFonts w:ascii="Calibri" w:hAnsi="Calibri"/>
        </w:rPr>
        <w:t xml:space="preserve"> </w:t>
      </w:r>
    </w:p>
    <w:p w:rsidR="00836363" w:rsidRDefault="00230296" w:rsidP="00230296">
      <w:pPr>
        <w:pStyle w:val="Normlnweb"/>
        <w:spacing w:before="0" w:beforeAutospacing="0" w:after="0" w:afterAutospacing="0"/>
        <w:ind w:firstLine="708"/>
        <w:rPr>
          <w:rFonts w:ascii="Calibri" w:hAnsi="Calibri"/>
          <w:i/>
        </w:rPr>
      </w:pPr>
      <w:r w:rsidRPr="00230296">
        <w:rPr>
          <w:rFonts w:ascii="Calibri" w:hAnsi="Calibri"/>
          <w:i/>
        </w:rPr>
        <w:t>Pozn.:</w:t>
      </w:r>
      <w:r>
        <w:rPr>
          <w:rFonts w:ascii="Calibri" w:hAnsi="Calibri"/>
        </w:rPr>
        <w:t xml:space="preserve"> </w:t>
      </w:r>
      <w:r w:rsidRPr="00230296">
        <w:rPr>
          <w:rFonts w:ascii="Calibri" w:hAnsi="Calibri"/>
          <w:i/>
        </w:rPr>
        <w:t>Existuje celá řada různých druhů smluv a dohod atd.</w:t>
      </w:r>
    </w:p>
    <w:p w:rsidR="00CC4E1F" w:rsidRPr="00230296" w:rsidRDefault="00CC4E1F" w:rsidP="00230296">
      <w:pPr>
        <w:pStyle w:val="Normlnweb"/>
        <w:spacing w:before="0" w:beforeAutospacing="0" w:after="0" w:afterAutospacing="0"/>
        <w:ind w:firstLine="708"/>
        <w:rPr>
          <w:rFonts w:ascii="Calibri" w:hAnsi="Calibri"/>
          <w:b/>
          <w:i/>
        </w:rPr>
      </w:pPr>
    </w:p>
    <w:p w:rsidR="00230296" w:rsidRDefault="00230296" w:rsidP="00230296">
      <w:pPr>
        <w:pStyle w:val="Normlnweb"/>
        <w:spacing w:before="0" w:beforeAutospacing="0" w:after="0" w:afterAutospacing="0"/>
        <w:ind w:left="720"/>
        <w:rPr>
          <w:rFonts w:ascii="Calibri" w:hAnsi="Calibri"/>
          <w:b/>
        </w:rPr>
      </w:pPr>
    </w:p>
    <w:p w:rsidR="00230296" w:rsidRPr="00230296" w:rsidRDefault="00230296" w:rsidP="00230296">
      <w:pPr>
        <w:pStyle w:val="Normlnweb"/>
        <w:spacing w:before="0" w:beforeAutospacing="0" w:after="0" w:afterAutospacing="0"/>
        <w:ind w:left="720"/>
        <w:rPr>
          <w:rFonts w:ascii="Calibri" w:hAnsi="Calibri"/>
          <w:b/>
        </w:rPr>
      </w:pPr>
    </w:p>
    <w:p w:rsidR="00B31B3D" w:rsidRDefault="00230296" w:rsidP="00A30431">
      <w:pPr>
        <w:pStyle w:val="Normlnweb"/>
        <w:numPr>
          <w:ilvl w:val="0"/>
          <w:numId w:val="11"/>
        </w:numPr>
        <w:spacing w:before="0" w:beforeAutospacing="0"/>
        <w:rPr>
          <w:rFonts w:ascii="Calibri" w:hAnsi="Calibri"/>
          <w:b/>
          <w:highlight w:val="cyan"/>
        </w:rPr>
      </w:pPr>
      <w:r>
        <w:rPr>
          <w:rFonts w:ascii="Calibri" w:hAnsi="Calibri"/>
          <w:b/>
          <w:highlight w:val="cyan"/>
        </w:rPr>
        <w:t>Nákupní činnost</w:t>
      </w:r>
    </w:p>
    <w:p w:rsidR="00230296" w:rsidRDefault="00230296" w:rsidP="00A30431">
      <w:pPr>
        <w:pStyle w:val="Odstavecseseznamem"/>
        <w:numPr>
          <w:ilvl w:val="0"/>
          <w:numId w:val="14"/>
        </w:numPr>
        <w:rPr>
          <w:rFonts w:ascii="Calibri" w:eastAsia="Times New Roman" w:hAnsi="Calibri" w:cs="Times New Roman"/>
          <w:sz w:val="24"/>
          <w:szCs w:val="24"/>
        </w:rPr>
      </w:pPr>
      <w:r w:rsidRPr="007D354E">
        <w:rPr>
          <w:rFonts w:ascii="Calibri" w:eastAsia="Times New Roman" w:hAnsi="Calibri" w:cs="Times New Roman"/>
          <w:sz w:val="24"/>
          <w:szCs w:val="24"/>
        </w:rPr>
        <w:t>praktické provádění činností vypl</w:t>
      </w:r>
      <w:r w:rsidR="002E4104">
        <w:rPr>
          <w:rFonts w:ascii="Calibri" w:eastAsia="Times New Roman" w:hAnsi="Calibri" w:cs="Times New Roman"/>
          <w:sz w:val="24"/>
          <w:szCs w:val="24"/>
        </w:rPr>
        <w:t>ý</w:t>
      </w:r>
      <w:r w:rsidRPr="007D354E">
        <w:rPr>
          <w:rFonts w:ascii="Calibri" w:eastAsia="Times New Roman" w:hAnsi="Calibri" w:cs="Times New Roman"/>
          <w:sz w:val="24"/>
          <w:szCs w:val="24"/>
        </w:rPr>
        <w:t>vají</w:t>
      </w:r>
      <w:r w:rsidR="00860F1C">
        <w:rPr>
          <w:rFonts w:ascii="Calibri" w:eastAsia="Times New Roman" w:hAnsi="Calibri" w:cs="Times New Roman"/>
          <w:sz w:val="24"/>
          <w:szCs w:val="24"/>
        </w:rPr>
        <w:t>cích</w:t>
      </w:r>
      <w:r w:rsidRPr="007D354E">
        <w:rPr>
          <w:rFonts w:ascii="Calibri" w:eastAsia="Times New Roman" w:hAnsi="Calibri" w:cs="Times New Roman"/>
          <w:sz w:val="24"/>
          <w:szCs w:val="24"/>
        </w:rPr>
        <w:t xml:space="preserve"> z kupní sml</w:t>
      </w:r>
      <w:r w:rsidR="00860F1C">
        <w:rPr>
          <w:rFonts w:ascii="Calibri" w:eastAsia="Times New Roman" w:hAnsi="Calibri" w:cs="Times New Roman"/>
          <w:sz w:val="24"/>
          <w:szCs w:val="24"/>
        </w:rPr>
        <w:t>o</w:t>
      </w:r>
      <w:r w:rsidRPr="007D354E">
        <w:rPr>
          <w:rFonts w:ascii="Calibri" w:eastAsia="Times New Roman" w:hAnsi="Calibri" w:cs="Times New Roman"/>
          <w:sz w:val="24"/>
          <w:szCs w:val="24"/>
        </w:rPr>
        <w:t>uv</w:t>
      </w:r>
      <w:r w:rsidR="00860F1C">
        <w:rPr>
          <w:rFonts w:ascii="Calibri" w:eastAsia="Times New Roman" w:hAnsi="Calibri" w:cs="Times New Roman"/>
          <w:sz w:val="24"/>
          <w:szCs w:val="24"/>
        </w:rPr>
        <w:t>y</w:t>
      </w:r>
      <w:r w:rsidRPr="007D354E">
        <w:rPr>
          <w:rFonts w:ascii="Calibri" w:eastAsia="Times New Roman" w:hAnsi="Calibri" w:cs="Times New Roman"/>
          <w:sz w:val="24"/>
          <w:szCs w:val="24"/>
        </w:rPr>
        <w:t>: určování dílčích dodávek</w:t>
      </w:r>
      <w:r w:rsidR="007D354E">
        <w:rPr>
          <w:rFonts w:ascii="Calibri" w:eastAsia="Times New Roman" w:hAnsi="Calibri" w:cs="Times New Roman"/>
          <w:sz w:val="24"/>
          <w:szCs w:val="24"/>
        </w:rPr>
        <w:t xml:space="preserve"> (denních, týdenních aj.)</w:t>
      </w:r>
      <w:r w:rsidRPr="007D354E">
        <w:rPr>
          <w:rFonts w:ascii="Calibri" w:eastAsia="Times New Roman" w:hAnsi="Calibri" w:cs="Times New Roman"/>
          <w:sz w:val="24"/>
          <w:szCs w:val="24"/>
        </w:rPr>
        <w:t>,</w:t>
      </w:r>
      <w:r w:rsidR="007D354E" w:rsidRPr="007D354E">
        <w:rPr>
          <w:rFonts w:ascii="Calibri" w:eastAsia="Times New Roman" w:hAnsi="Calibri" w:cs="Times New Roman"/>
          <w:sz w:val="24"/>
          <w:szCs w:val="24"/>
        </w:rPr>
        <w:t xml:space="preserve"> přepravních dispozic (kdy a kam mají být dodávky odeslány), projednávání odchylek od smluv atp.</w:t>
      </w:r>
    </w:p>
    <w:p w:rsidR="00CC4E1F" w:rsidRDefault="00CC4E1F" w:rsidP="00CC4E1F">
      <w:pPr>
        <w:pStyle w:val="Odstavecseseznamem"/>
        <w:rPr>
          <w:rFonts w:ascii="Calibri" w:eastAsia="Times New Roman" w:hAnsi="Calibri" w:cs="Times New Roman"/>
          <w:sz w:val="24"/>
          <w:szCs w:val="24"/>
        </w:rPr>
      </w:pPr>
    </w:p>
    <w:p w:rsidR="007D354E" w:rsidRDefault="007D354E" w:rsidP="00A30431">
      <w:pPr>
        <w:pStyle w:val="Odstavecseseznamem"/>
        <w:numPr>
          <w:ilvl w:val="0"/>
          <w:numId w:val="14"/>
        </w:numPr>
        <w:rPr>
          <w:rFonts w:ascii="Calibri" w:eastAsia="Times New Roman" w:hAnsi="Calibri" w:cs="Times New Roman"/>
          <w:sz w:val="24"/>
          <w:szCs w:val="24"/>
        </w:rPr>
      </w:pPr>
      <w:r>
        <w:rPr>
          <w:rFonts w:ascii="Calibri" w:eastAsia="Times New Roman" w:hAnsi="Calibri" w:cs="Times New Roman"/>
          <w:sz w:val="24"/>
          <w:szCs w:val="24"/>
        </w:rPr>
        <w:t>způsoby objednávek: písemně, obchodními zástupci, vlastní výběr na skladě, dle katalogu, telefonicky, faxem, e-mailem, ústně</w:t>
      </w:r>
    </w:p>
    <w:p w:rsidR="007D354E" w:rsidRDefault="007D354E" w:rsidP="007D354E">
      <w:pPr>
        <w:pStyle w:val="Odstavecseseznamem"/>
        <w:rPr>
          <w:rFonts w:ascii="Calibri" w:eastAsia="Times New Roman" w:hAnsi="Calibri" w:cs="Times New Roman"/>
          <w:sz w:val="24"/>
          <w:szCs w:val="24"/>
        </w:rPr>
      </w:pPr>
    </w:p>
    <w:p w:rsidR="007D354E" w:rsidRDefault="007D354E" w:rsidP="00A30431">
      <w:pPr>
        <w:pStyle w:val="Normlnweb"/>
        <w:numPr>
          <w:ilvl w:val="0"/>
          <w:numId w:val="11"/>
        </w:numPr>
        <w:spacing w:before="0" w:beforeAutospacing="0"/>
        <w:rPr>
          <w:rFonts w:ascii="Calibri" w:hAnsi="Calibri"/>
          <w:b/>
          <w:highlight w:val="cyan"/>
        </w:rPr>
      </w:pPr>
      <w:r w:rsidRPr="007D354E">
        <w:rPr>
          <w:rFonts w:ascii="Calibri" w:hAnsi="Calibri"/>
          <w:b/>
          <w:highlight w:val="cyan"/>
        </w:rPr>
        <w:t>Skladování</w:t>
      </w:r>
    </w:p>
    <w:p w:rsidR="00860F1C" w:rsidRPr="00CC4E1F" w:rsidRDefault="000A75AE" w:rsidP="00A30431">
      <w:pPr>
        <w:pStyle w:val="Odstavecseseznamem"/>
        <w:numPr>
          <w:ilvl w:val="0"/>
          <w:numId w:val="15"/>
        </w:numPr>
        <w:rPr>
          <w:sz w:val="24"/>
          <w:szCs w:val="24"/>
        </w:rPr>
      </w:pPr>
      <w:r w:rsidRPr="00CC4E1F">
        <w:rPr>
          <w:sz w:val="24"/>
          <w:szCs w:val="24"/>
        </w:rPr>
        <w:t>zahrnuje</w:t>
      </w:r>
      <w:r w:rsidR="00860F1C" w:rsidRPr="00CC4E1F">
        <w:rPr>
          <w:sz w:val="24"/>
          <w:szCs w:val="24"/>
        </w:rPr>
        <w:t>:</w:t>
      </w:r>
    </w:p>
    <w:p w:rsidR="00860F1C" w:rsidRPr="00CC4E1F" w:rsidRDefault="000A75AE" w:rsidP="00A30431">
      <w:pPr>
        <w:pStyle w:val="Odstavecseseznamem"/>
        <w:numPr>
          <w:ilvl w:val="1"/>
          <w:numId w:val="15"/>
        </w:numPr>
        <w:rPr>
          <w:sz w:val="24"/>
          <w:szCs w:val="24"/>
        </w:rPr>
      </w:pPr>
      <w:r w:rsidRPr="00CC4E1F">
        <w:rPr>
          <w:sz w:val="24"/>
          <w:szCs w:val="24"/>
        </w:rPr>
        <w:t xml:space="preserve"> převzetí materiálu na sklad, </w:t>
      </w:r>
    </w:p>
    <w:p w:rsidR="00860F1C" w:rsidRPr="00CC4E1F" w:rsidRDefault="00860F1C" w:rsidP="00A30431">
      <w:pPr>
        <w:pStyle w:val="Odstavecseseznamem"/>
        <w:numPr>
          <w:ilvl w:val="1"/>
          <w:numId w:val="15"/>
        </w:numPr>
        <w:rPr>
          <w:sz w:val="24"/>
          <w:szCs w:val="24"/>
        </w:rPr>
      </w:pPr>
      <w:r w:rsidRPr="00CC4E1F">
        <w:rPr>
          <w:sz w:val="24"/>
          <w:szCs w:val="24"/>
        </w:rPr>
        <w:t>uložení materiálu</w:t>
      </w:r>
      <w:r w:rsidR="000A75AE" w:rsidRPr="00CC4E1F">
        <w:rPr>
          <w:sz w:val="24"/>
          <w:szCs w:val="24"/>
        </w:rPr>
        <w:t xml:space="preserve"> </w:t>
      </w:r>
      <w:r w:rsidR="009905DF" w:rsidRPr="00CC4E1F">
        <w:rPr>
          <w:sz w:val="24"/>
          <w:szCs w:val="24"/>
        </w:rPr>
        <w:t>a jeho vlastní skladování</w:t>
      </w:r>
    </w:p>
    <w:p w:rsidR="007D354E" w:rsidRDefault="000A75AE" w:rsidP="00A30431">
      <w:pPr>
        <w:pStyle w:val="Odstavecseseznamem"/>
        <w:numPr>
          <w:ilvl w:val="1"/>
          <w:numId w:val="15"/>
        </w:numPr>
        <w:rPr>
          <w:sz w:val="24"/>
          <w:szCs w:val="24"/>
        </w:rPr>
      </w:pPr>
      <w:r w:rsidRPr="00CC4E1F">
        <w:rPr>
          <w:sz w:val="24"/>
          <w:szCs w:val="24"/>
        </w:rPr>
        <w:t>výdej materiálu</w:t>
      </w:r>
    </w:p>
    <w:p w:rsidR="00CC4E1F" w:rsidRPr="00CC4E1F" w:rsidRDefault="00CC4E1F" w:rsidP="00CC4E1F">
      <w:pPr>
        <w:pStyle w:val="Odstavecseseznamem"/>
        <w:ind w:left="1440"/>
        <w:rPr>
          <w:sz w:val="24"/>
          <w:szCs w:val="24"/>
        </w:rPr>
      </w:pPr>
    </w:p>
    <w:p w:rsidR="000A75AE" w:rsidRPr="00CC4E1F" w:rsidRDefault="00860F1C" w:rsidP="000A75AE">
      <w:pPr>
        <w:rPr>
          <w:b/>
          <w:sz w:val="24"/>
          <w:szCs w:val="24"/>
        </w:rPr>
      </w:pPr>
      <w:r w:rsidRPr="00CC4E1F">
        <w:rPr>
          <w:b/>
          <w:sz w:val="24"/>
          <w:szCs w:val="24"/>
        </w:rPr>
        <w:t>a) p</w:t>
      </w:r>
      <w:r w:rsidR="002E4104" w:rsidRPr="00CC4E1F">
        <w:rPr>
          <w:b/>
          <w:sz w:val="24"/>
          <w:szCs w:val="24"/>
        </w:rPr>
        <w:t>řevzetí materiálu na sklad</w:t>
      </w:r>
    </w:p>
    <w:p w:rsidR="00E12A0F" w:rsidRPr="00CC4E1F" w:rsidRDefault="00A51D43" w:rsidP="00A30431">
      <w:pPr>
        <w:numPr>
          <w:ilvl w:val="0"/>
          <w:numId w:val="16"/>
        </w:numPr>
        <w:spacing w:after="0"/>
        <w:rPr>
          <w:sz w:val="24"/>
          <w:szCs w:val="24"/>
        </w:rPr>
      </w:pPr>
      <w:r w:rsidRPr="00CC4E1F">
        <w:rPr>
          <w:sz w:val="24"/>
          <w:szCs w:val="24"/>
        </w:rPr>
        <w:t xml:space="preserve">Nutno </w:t>
      </w:r>
      <w:r w:rsidRPr="00CC4E1F">
        <w:rPr>
          <w:bCs/>
          <w:sz w:val="24"/>
          <w:szCs w:val="24"/>
        </w:rPr>
        <w:t>zkontrolovat</w:t>
      </w:r>
      <w:r w:rsidRPr="00CC4E1F">
        <w:rPr>
          <w:sz w:val="24"/>
          <w:szCs w:val="24"/>
        </w:rPr>
        <w:t>, zda zboží odpovídá smlouvě</w:t>
      </w:r>
    </w:p>
    <w:p w:rsidR="00E12A0F" w:rsidRPr="00CC4E1F" w:rsidRDefault="00A51D43" w:rsidP="00A30431">
      <w:pPr>
        <w:numPr>
          <w:ilvl w:val="0"/>
          <w:numId w:val="16"/>
        </w:numPr>
        <w:spacing w:after="0"/>
        <w:rPr>
          <w:sz w:val="24"/>
          <w:szCs w:val="24"/>
        </w:rPr>
      </w:pPr>
      <w:r w:rsidRPr="00CC4E1F">
        <w:rPr>
          <w:sz w:val="24"/>
          <w:szCs w:val="24"/>
        </w:rPr>
        <w:t xml:space="preserve">Při převzetí od řidiče se provádí </w:t>
      </w:r>
      <w:r w:rsidRPr="00CC4E1F">
        <w:rPr>
          <w:bCs/>
          <w:sz w:val="24"/>
          <w:szCs w:val="24"/>
        </w:rPr>
        <w:t>rámcová kontrola</w:t>
      </w:r>
      <w:r w:rsidRPr="00CC4E1F">
        <w:rPr>
          <w:sz w:val="24"/>
          <w:szCs w:val="24"/>
        </w:rPr>
        <w:t xml:space="preserve"> (počet palet + neporušenost obalů)</w:t>
      </w:r>
    </w:p>
    <w:p w:rsidR="00E12A0F" w:rsidRPr="00CC4E1F" w:rsidRDefault="00A51D43" w:rsidP="00A30431">
      <w:pPr>
        <w:numPr>
          <w:ilvl w:val="0"/>
          <w:numId w:val="16"/>
        </w:numPr>
        <w:spacing w:after="0"/>
        <w:rPr>
          <w:sz w:val="24"/>
          <w:szCs w:val="24"/>
        </w:rPr>
      </w:pPr>
      <w:r w:rsidRPr="00CC4E1F">
        <w:rPr>
          <w:bCs/>
          <w:sz w:val="24"/>
          <w:szCs w:val="24"/>
        </w:rPr>
        <w:t xml:space="preserve">Podrobnější kontrola </w:t>
      </w:r>
      <w:r w:rsidRPr="00CC4E1F">
        <w:rPr>
          <w:sz w:val="24"/>
          <w:szCs w:val="24"/>
        </w:rPr>
        <w:t>až při fyzické přejímce zásob na sklad (kvalitativní i kvantitativní kontrola)</w:t>
      </w:r>
    </w:p>
    <w:p w:rsidR="00E12A0F" w:rsidRPr="00CC4E1F" w:rsidRDefault="00A51D43" w:rsidP="00A30431">
      <w:pPr>
        <w:numPr>
          <w:ilvl w:val="0"/>
          <w:numId w:val="16"/>
        </w:numPr>
        <w:spacing w:after="0"/>
        <w:rPr>
          <w:sz w:val="24"/>
          <w:szCs w:val="24"/>
        </w:rPr>
      </w:pPr>
      <w:r w:rsidRPr="00CC4E1F">
        <w:rPr>
          <w:sz w:val="24"/>
          <w:szCs w:val="24"/>
        </w:rPr>
        <w:t xml:space="preserve">Základním dokladem pro příjem zásob na sklad je </w:t>
      </w:r>
      <w:r w:rsidRPr="00CC4E1F">
        <w:rPr>
          <w:b/>
          <w:bCs/>
          <w:sz w:val="24"/>
          <w:szCs w:val="24"/>
        </w:rPr>
        <w:t>dodací</w:t>
      </w:r>
      <w:r w:rsidRPr="00CC4E1F">
        <w:rPr>
          <w:bCs/>
          <w:sz w:val="24"/>
          <w:szCs w:val="24"/>
        </w:rPr>
        <w:t xml:space="preserve"> </w:t>
      </w:r>
      <w:r w:rsidRPr="00CC4E1F">
        <w:rPr>
          <w:b/>
          <w:bCs/>
          <w:sz w:val="24"/>
          <w:szCs w:val="24"/>
        </w:rPr>
        <w:t>list</w:t>
      </w:r>
      <w:r w:rsidRPr="00CC4E1F">
        <w:rPr>
          <w:bCs/>
          <w:sz w:val="24"/>
          <w:szCs w:val="24"/>
        </w:rPr>
        <w:t xml:space="preserve"> </w:t>
      </w:r>
      <w:r w:rsidRPr="00CC4E1F">
        <w:rPr>
          <w:sz w:val="24"/>
          <w:szCs w:val="24"/>
        </w:rPr>
        <w:t xml:space="preserve">a poté pak </w:t>
      </w:r>
      <w:r w:rsidRPr="00CC4E1F">
        <w:rPr>
          <w:b/>
          <w:bCs/>
          <w:sz w:val="24"/>
          <w:szCs w:val="24"/>
        </w:rPr>
        <w:t>příjemka</w:t>
      </w:r>
      <w:r w:rsidRPr="00CC4E1F">
        <w:rPr>
          <w:bCs/>
          <w:sz w:val="24"/>
          <w:szCs w:val="24"/>
        </w:rPr>
        <w:t xml:space="preserve"> </w:t>
      </w:r>
    </w:p>
    <w:p w:rsidR="00E12A0F" w:rsidRPr="00CC4E1F" w:rsidRDefault="00A51D43" w:rsidP="00A30431">
      <w:pPr>
        <w:numPr>
          <w:ilvl w:val="0"/>
          <w:numId w:val="16"/>
        </w:numPr>
        <w:spacing w:after="0"/>
        <w:rPr>
          <w:b/>
          <w:sz w:val="24"/>
          <w:szCs w:val="24"/>
        </w:rPr>
      </w:pPr>
      <w:r w:rsidRPr="00CC4E1F">
        <w:rPr>
          <w:b/>
          <w:sz w:val="24"/>
          <w:szCs w:val="24"/>
        </w:rPr>
        <w:t>Pokud jsou u zboží zjištěny vady, provádí se případná reklamace</w:t>
      </w:r>
    </w:p>
    <w:p w:rsidR="00E12A0F" w:rsidRPr="00CC4E1F" w:rsidRDefault="00A51D43" w:rsidP="00A30431">
      <w:pPr>
        <w:numPr>
          <w:ilvl w:val="0"/>
          <w:numId w:val="16"/>
        </w:numPr>
        <w:spacing w:after="0"/>
        <w:rPr>
          <w:sz w:val="24"/>
          <w:szCs w:val="24"/>
        </w:rPr>
      </w:pPr>
      <w:r w:rsidRPr="00CC4E1F">
        <w:rPr>
          <w:sz w:val="24"/>
          <w:szCs w:val="24"/>
          <w:u w:val="single"/>
        </w:rPr>
        <w:t>Zásady úspěšné reklamace</w:t>
      </w:r>
      <w:r w:rsidRPr="00CC4E1F">
        <w:rPr>
          <w:sz w:val="24"/>
          <w:szCs w:val="24"/>
        </w:rPr>
        <w:t>:</w:t>
      </w:r>
    </w:p>
    <w:p w:rsidR="00E12A0F" w:rsidRPr="00CC4E1F" w:rsidRDefault="00A51D43" w:rsidP="00A30431">
      <w:pPr>
        <w:numPr>
          <w:ilvl w:val="1"/>
          <w:numId w:val="16"/>
        </w:numPr>
        <w:spacing w:after="0"/>
        <w:rPr>
          <w:sz w:val="24"/>
          <w:szCs w:val="24"/>
        </w:rPr>
      </w:pPr>
      <w:r w:rsidRPr="00CC4E1F">
        <w:rPr>
          <w:sz w:val="24"/>
          <w:szCs w:val="24"/>
        </w:rPr>
        <w:t>Vždy písemně</w:t>
      </w:r>
    </w:p>
    <w:p w:rsidR="00E12A0F" w:rsidRPr="00CC4E1F" w:rsidRDefault="00A51D43" w:rsidP="00A30431">
      <w:pPr>
        <w:numPr>
          <w:ilvl w:val="1"/>
          <w:numId w:val="16"/>
        </w:numPr>
        <w:spacing w:after="0"/>
        <w:rPr>
          <w:sz w:val="24"/>
          <w:szCs w:val="24"/>
        </w:rPr>
      </w:pPr>
      <w:r w:rsidRPr="00CC4E1F">
        <w:rPr>
          <w:sz w:val="24"/>
          <w:szCs w:val="24"/>
        </w:rPr>
        <w:t>Přesné označení zboží (kód a název)</w:t>
      </w:r>
    </w:p>
    <w:p w:rsidR="00E12A0F" w:rsidRPr="00CC4E1F" w:rsidRDefault="00A51D43" w:rsidP="00A30431">
      <w:pPr>
        <w:numPr>
          <w:ilvl w:val="1"/>
          <w:numId w:val="16"/>
        </w:numPr>
        <w:spacing w:after="0"/>
        <w:rPr>
          <w:sz w:val="24"/>
          <w:szCs w:val="24"/>
        </w:rPr>
      </w:pPr>
      <w:r w:rsidRPr="00CC4E1F">
        <w:rPr>
          <w:sz w:val="24"/>
          <w:szCs w:val="24"/>
        </w:rPr>
        <w:t>Vymezení vad</w:t>
      </w:r>
    </w:p>
    <w:p w:rsidR="00E12A0F" w:rsidRDefault="00A51D43" w:rsidP="00A30431">
      <w:pPr>
        <w:numPr>
          <w:ilvl w:val="1"/>
          <w:numId w:val="16"/>
        </w:numPr>
        <w:spacing w:after="0"/>
        <w:rPr>
          <w:sz w:val="24"/>
          <w:szCs w:val="24"/>
        </w:rPr>
      </w:pPr>
      <w:r w:rsidRPr="00CC4E1F">
        <w:rPr>
          <w:sz w:val="24"/>
          <w:szCs w:val="24"/>
        </w:rPr>
        <w:t xml:space="preserve">Nárok, který uplatňujeme (např. výměna, sleva) </w:t>
      </w:r>
    </w:p>
    <w:p w:rsidR="00CC4E1F" w:rsidRPr="00CC4E1F" w:rsidRDefault="00CC4E1F" w:rsidP="00CC4E1F">
      <w:pPr>
        <w:spacing w:after="0"/>
        <w:rPr>
          <w:sz w:val="24"/>
          <w:szCs w:val="24"/>
        </w:rPr>
      </w:pPr>
    </w:p>
    <w:p w:rsidR="00CC4E1F" w:rsidRPr="00CC4E1F" w:rsidRDefault="00CC4E1F" w:rsidP="00CC4E1F">
      <w:pPr>
        <w:spacing w:after="0"/>
        <w:rPr>
          <w:sz w:val="24"/>
          <w:szCs w:val="24"/>
        </w:rPr>
      </w:pPr>
    </w:p>
    <w:p w:rsidR="00CC4E1F" w:rsidRPr="00CC4E1F" w:rsidRDefault="00CC4E1F" w:rsidP="00CC4E1F">
      <w:pPr>
        <w:rPr>
          <w:b/>
          <w:sz w:val="24"/>
          <w:szCs w:val="24"/>
        </w:rPr>
      </w:pPr>
      <w:r w:rsidRPr="00CC4E1F">
        <w:rPr>
          <w:b/>
          <w:sz w:val="24"/>
          <w:szCs w:val="24"/>
        </w:rPr>
        <w:lastRenderedPageBreak/>
        <w:t>b) uložení materiálu a jeho vlastní skladování</w:t>
      </w:r>
    </w:p>
    <w:p w:rsidR="00E12A0F" w:rsidRPr="00CC4E1F" w:rsidRDefault="00A51D43" w:rsidP="00CC4E1F">
      <w:pPr>
        <w:spacing w:after="0"/>
        <w:ind w:left="720"/>
        <w:rPr>
          <w:sz w:val="24"/>
          <w:szCs w:val="24"/>
        </w:rPr>
      </w:pPr>
      <w:r w:rsidRPr="00CC4E1F">
        <w:rPr>
          <w:sz w:val="24"/>
          <w:szCs w:val="24"/>
        </w:rPr>
        <w:t>Je nezbytné mít:</w:t>
      </w:r>
    </w:p>
    <w:p w:rsidR="00E12A0F" w:rsidRPr="00CC4E1F" w:rsidRDefault="00A51D43" w:rsidP="00A30431">
      <w:pPr>
        <w:numPr>
          <w:ilvl w:val="1"/>
          <w:numId w:val="17"/>
        </w:numPr>
        <w:spacing w:after="0" w:line="240" w:lineRule="auto"/>
        <w:rPr>
          <w:sz w:val="24"/>
          <w:szCs w:val="24"/>
        </w:rPr>
      </w:pPr>
      <w:r w:rsidRPr="00CC4E1F">
        <w:rPr>
          <w:sz w:val="24"/>
          <w:szCs w:val="24"/>
        </w:rPr>
        <w:t>Vhodné prostory (teplota, vlhkost, prašnost)</w:t>
      </w:r>
    </w:p>
    <w:p w:rsidR="00E12A0F" w:rsidRPr="00CC4E1F" w:rsidRDefault="00A51D43" w:rsidP="00A30431">
      <w:pPr>
        <w:numPr>
          <w:ilvl w:val="1"/>
          <w:numId w:val="17"/>
        </w:numPr>
        <w:spacing w:after="0" w:line="240" w:lineRule="auto"/>
        <w:rPr>
          <w:sz w:val="24"/>
          <w:szCs w:val="24"/>
        </w:rPr>
      </w:pPr>
      <w:r w:rsidRPr="00CC4E1F">
        <w:rPr>
          <w:sz w:val="24"/>
          <w:szCs w:val="24"/>
        </w:rPr>
        <w:t>Palety</w:t>
      </w:r>
    </w:p>
    <w:p w:rsidR="00E12A0F" w:rsidRPr="00CC4E1F" w:rsidRDefault="00A51D43" w:rsidP="00A30431">
      <w:pPr>
        <w:numPr>
          <w:ilvl w:val="1"/>
          <w:numId w:val="17"/>
        </w:numPr>
        <w:spacing w:after="0" w:line="240" w:lineRule="auto"/>
        <w:rPr>
          <w:sz w:val="24"/>
          <w:szCs w:val="24"/>
        </w:rPr>
      </w:pPr>
      <w:r w:rsidRPr="00CC4E1F">
        <w:rPr>
          <w:sz w:val="24"/>
          <w:szCs w:val="24"/>
        </w:rPr>
        <w:t>Skladovací regály</w:t>
      </w:r>
    </w:p>
    <w:p w:rsidR="00E12A0F" w:rsidRPr="00CC4E1F" w:rsidRDefault="00A51D43" w:rsidP="00A30431">
      <w:pPr>
        <w:numPr>
          <w:ilvl w:val="1"/>
          <w:numId w:val="17"/>
        </w:numPr>
        <w:spacing w:after="0" w:line="240" w:lineRule="auto"/>
        <w:rPr>
          <w:sz w:val="24"/>
          <w:szCs w:val="24"/>
        </w:rPr>
      </w:pPr>
      <w:r w:rsidRPr="00CC4E1F">
        <w:rPr>
          <w:sz w:val="24"/>
          <w:szCs w:val="24"/>
        </w:rPr>
        <w:t xml:space="preserve">Mrazící a </w:t>
      </w:r>
      <w:r w:rsidR="00CC4E1F" w:rsidRPr="00CC4E1F">
        <w:rPr>
          <w:sz w:val="24"/>
          <w:szCs w:val="24"/>
        </w:rPr>
        <w:t>chladicí</w:t>
      </w:r>
      <w:r w:rsidRPr="00CC4E1F">
        <w:rPr>
          <w:sz w:val="24"/>
          <w:szCs w:val="24"/>
        </w:rPr>
        <w:t xml:space="preserve"> boxy</w:t>
      </w:r>
    </w:p>
    <w:p w:rsidR="00E12A0F" w:rsidRDefault="00A51D43" w:rsidP="00A30431">
      <w:pPr>
        <w:numPr>
          <w:ilvl w:val="1"/>
          <w:numId w:val="17"/>
        </w:numPr>
        <w:spacing w:after="0" w:line="240" w:lineRule="auto"/>
        <w:rPr>
          <w:sz w:val="24"/>
          <w:szCs w:val="24"/>
        </w:rPr>
      </w:pPr>
      <w:r w:rsidRPr="00CC4E1F">
        <w:rPr>
          <w:sz w:val="24"/>
          <w:szCs w:val="24"/>
        </w:rPr>
        <w:t>Paletizační a vysokozdvižné vozíky</w:t>
      </w:r>
    </w:p>
    <w:p w:rsidR="00CC4E1F" w:rsidRDefault="00CC4E1F" w:rsidP="00CC4E1F">
      <w:pPr>
        <w:spacing w:after="0" w:line="240" w:lineRule="auto"/>
        <w:ind w:left="1440"/>
        <w:rPr>
          <w:sz w:val="24"/>
          <w:szCs w:val="24"/>
        </w:rPr>
      </w:pPr>
    </w:p>
    <w:p w:rsidR="00CC4E1F" w:rsidRPr="00CC4E1F" w:rsidRDefault="00CC4E1F" w:rsidP="00CC4E1F">
      <w:pPr>
        <w:spacing w:after="0" w:line="240" w:lineRule="auto"/>
        <w:rPr>
          <w:sz w:val="24"/>
          <w:szCs w:val="24"/>
        </w:rPr>
      </w:pPr>
      <w:r w:rsidRPr="00CC4E1F">
        <w:rPr>
          <w:sz w:val="24"/>
          <w:szCs w:val="24"/>
        </w:rPr>
        <w:t xml:space="preserve">Při skladování se provádí kontrola, zda skutečné skladované množství odpovídá dokladům – </w:t>
      </w:r>
      <w:r w:rsidRPr="00CC4E1F">
        <w:rPr>
          <w:b/>
          <w:bCs/>
          <w:sz w:val="24"/>
          <w:szCs w:val="24"/>
        </w:rPr>
        <w:t>INVENTARIZACE</w:t>
      </w:r>
      <w:r w:rsidRPr="00CC4E1F">
        <w:rPr>
          <w:sz w:val="24"/>
          <w:szCs w:val="24"/>
        </w:rPr>
        <w:t>, která má několik fází:</w:t>
      </w:r>
    </w:p>
    <w:p w:rsidR="00E12A0F" w:rsidRPr="00CC4E1F" w:rsidRDefault="00A51D43" w:rsidP="00A30431">
      <w:pPr>
        <w:numPr>
          <w:ilvl w:val="2"/>
          <w:numId w:val="18"/>
        </w:numPr>
        <w:spacing w:after="0" w:line="240" w:lineRule="auto"/>
        <w:rPr>
          <w:sz w:val="24"/>
          <w:szCs w:val="24"/>
        </w:rPr>
      </w:pPr>
      <w:r w:rsidRPr="00CC4E1F">
        <w:rPr>
          <w:b/>
          <w:bCs/>
          <w:sz w:val="24"/>
          <w:szCs w:val="24"/>
        </w:rPr>
        <w:t>Fyzická inventura</w:t>
      </w:r>
    </w:p>
    <w:p w:rsidR="00E12A0F" w:rsidRPr="00CC4E1F" w:rsidRDefault="00A51D43" w:rsidP="00A30431">
      <w:pPr>
        <w:numPr>
          <w:ilvl w:val="2"/>
          <w:numId w:val="18"/>
        </w:numPr>
        <w:spacing w:after="0" w:line="240" w:lineRule="auto"/>
        <w:rPr>
          <w:sz w:val="24"/>
          <w:szCs w:val="24"/>
        </w:rPr>
      </w:pPr>
      <w:r w:rsidRPr="00CC4E1F">
        <w:rPr>
          <w:b/>
          <w:bCs/>
          <w:sz w:val="24"/>
          <w:szCs w:val="24"/>
        </w:rPr>
        <w:t xml:space="preserve">Porovnání výsledků inventury se stavem v účetnictví </w:t>
      </w:r>
      <w:r w:rsidRPr="00CC4E1F">
        <w:rPr>
          <w:sz w:val="24"/>
          <w:szCs w:val="24"/>
        </w:rPr>
        <w:t>(podle dokladů)</w:t>
      </w:r>
    </w:p>
    <w:p w:rsidR="00E12A0F" w:rsidRPr="00CC4E1F" w:rsidRDefault="00A51D43" w:rsidP="00A30431">
      <w:pPr>
        <w:numPr>
          <w:ilvl w:val="2"/>
          <w:numId w:val="18"/>
        </w:numPr>
        <w:spacing w:after="0" w:line="240" w:lineRule="auto"/>
        <w:rPr>
          <w:sz w:val="24"/>
          <w:szCs w:val="24"/>
        </w:rPr>
      </w:pPr>
      <w:r w:rsidRPr="00CC4E1F">
        <w:rPr>
          <w:b/>
          <w:bCs/>
          <w:sz w:val="24"/>
          <w:szCs w:val="24"/>
        </w:rPr>
        <w:t xml:space="preserve">Vyčíslení rozdílů </w:t>
      </w:r>
      <w:r w:rsidRPr="00CC4E1F">
        <w:rPr>
          <w:sz w:val="24"/>
          <w:szCs w:val="24"/>
        </w:rPr>
        <w:t>(manko, přebytek, shoda)</w:t>
      </w:r>
    </w:p>
    <w:p w:rsidR="00E12A0F" w:rsidRPr="00CC4E1F" w:rsidRDefault="00A51D43" w:rsidP="00A30431">
      <w:pPr>
        <w:numPr>
          <w:ilvl w:val="2"/>
          <w:numId w:val="18"/>
        </w:numPr>
        <w:spacing w:after="0" w:line="240" w:lineRule="auto"/>
        <w:rPr>
          <w:sz w:val="24"/>
          <w:szCs w:val="24"/>
        </w:rPr>
      </w:pPr>
      <w:r w:rsidRPr="00CC4E1F">
        <w:rPr>
          <w:b/>
          <w:bCs/>
          <w:sz w:val="24"/>
          <w:szCs w:val="24"/>
        </w:rPr>
        <w:t xml:space="preserve">Vysvětlení příčin a vypořádání rozdílů </w:t>
      </w:r>
      <w:r w:rsidRPr="00CC4E1F">
        <w:rPr>
          <w:sz w:val="24"/>
          <w:szCs w:val="24"/>
        </w:rPr>
        <w:t>(pojišťovna, odpovědná osoba – hmotná odpovědnost)</w:t>
      </w:r>
    </w:p>
    <w:p w:rsidR="00CC4E1F" w:rsidRDefault="00CC4E1F" w:rsidP="00CC4E1F">
      <w:pPr>
        <w:spacing w:after="0" w:line="240" w:lineRule="auto"/>
        <w:rPr>
          <w:sz w:val="24"/>
          <w:szCs w:val="24"/>
        </w:rPr>
      </w:pPr>
    </w:p>
    <w:p w:rsidR="00CC4E1F" w:rsidRDefault="00CC4E1F" w:rsidP="00CC4E1F">
      <w:pPr>
        <w:spacing w:after="0" w:line="240" w:lineRule="auto"/>
        <w:rPr>
          <w:sz w:val="24"/>
          <w:szCs w:val="24"/>
        </w:rPr>
      </w:pPr>
    </w:p>
    <w:p w:rsidR="00CC4E1F" w:rsidRPr="00CC4E1F" w:rsidRDefault="00CC4E1F" w:rsidP="00CC4E1F">
      <w:pPr>
        <w:rPr>
          <w:b/>
          <w:sz w:val="24"/>
          <w:szCs w:val="24"/>
        </w:rPr>
      </w:pPr>
      <w:r>
        <w:rPr>
          <w:b/>
          <w:sz w:val="24"/>
          <w:szCs w:val="24"/>
        </w:rPr>
        <w:t xml:space="preserve">c) </w:t>
      </w:r>
      <w:r w:rsidRPr="00CC4E1F">
        <w:rPr>
          <w:b/>
          <w:sz w:val="24"/>
          <w:szCs w:val="24"/>
        </w:rPr>
        <w:t>výdej materiálu</w:t>
      </w:r>
    </w:p>
    <w:p w:rsidR="00E12A0F" w:rsidRPr="00CC4E1F" w:rsidRDefault="00A51D43" w:rsidP="00A30431">
      <w:pPr>
        <w:numPr>
          <w:ilvl w:val="0"/>
          <w:numId w:val="19"/>
        </w:numPr>
        <w:spacing w:after="0" w:line="240" w:lineRule="auto"/>
        <w:rPr>
          <w:sz w:val="24"/>
          <w:szCs w:val="24"/>
        </w:rPr>
      </w:pPr>
      <w:r w:rsidRPr="00CC4E1F">
        <w:rPr>
          <w:sz w:val="24"/>
          <w:szCs w:val="24"/>
        </w:rPr>
        <w:t>Probíhá na základě požadavků výrobních útvarů</w:t>
      </w:r>
    </w:p>
    <w:p w:rsidR="00E12A0F" w:rsidRPr="00CC4E1F" w:rsidRDefault="00A51D43" w:rsidP="00A30431">
      <w:pPr>
        <w:numPr>
          <w:ilvl w:val="0"/>
          <w:numId w:val="19"/>
        </w:numPr>
        <w:spacing w:after="0" w:line="240" w:lineRule="auto"/>
        <w:rPr>
          <w:sz w:val="24"/>
          <w:szCs w:val="24"/>
        </w:rPr>
      </w:pPr>
      <w:r w:rsidRPr="00CC4E1F">
        <w:rPr>
          <w:sz w:val="24"/>
          <w:szCs w:val="24"/>
        </w:rPr>
        <w:t>Skladník i přebírající pracovník mají povinnost zásoby při výdeji zkontrolovat</w:t>
      </w:r>
    </w:p>
    <w:p w:rsidR="00E12A0F" w:rsidRPr="00CC4E1F" w:rsidRDefault="00A51D43" w:rsidP="00A30431">
      <w:pPr>
        <w:numPr>
          <w:ilvl w:val="0"/>
          <w:numId w:val="19"/>
        </w:numPr>
        <w:spacing w:after="0" w:line="240" w:lineRule="auto"/>
        <w:rPr>
          <w:sz w:val="24"/>
          <w:szCs w:val="24"/>
        </w:rPr>
      </w:pPr>
      <w:r w:rsidRPr="00CC4E1F">
        <w:rPr>
          <w:sz w:val="24"/>
          <w:szCs w:val="24"/>
        </w:rPr>
        <w:t xml:space="preserve">Dokladem pro výdej zásob ze skladu je </w:t>
      </w:r>
      <w:r w:rsidRPr="00CC4E1F">
        <w:rPr>
          <w:b/>
          <w:bCs/>
          <w:sz w:val="24"/>
          <w:szCs w:val="24"/>
        </w:rPr>
        <w:t xml:space="preserve">výdejka </w:t>
      </w:r>
    </w:p>
    <w:p w:rsidR="00CC4E1F" w:rsidRPr="00CC4E1F" w:rsidRDefault="00CC4E1F" w:rsidP="00CC4E1F">
      <w:pPr>
        <w:spacing w:after="0" w:line="240" w:lineRule="auto"/>
        <w:rPr>
          <w:sz w:val="24"/>
          <w:szCs w:val="24"/>
        </w:rPr>
      </w:pPr>
    </w:p>
    <w:p w:rsidR="00CC4E1F" w:rsidRPr="00CC4E1F" w:rsidRDefault="00CC4E1F" w:rsidP="00FE618D">
      <w:pPr>
        <w:pBdr>
          <w:top w:val="single" w:sz="4" w:space="1" w:color="auto"/>
        </w:pBdr>
        <w:spacing w:after="0"/>
      </w:pPr>
    </w:p>
    <w:p w:rsidR="00312945" w:rsidRDefault="00312945" w:rsidP="00312945">
      <w:pPr>
        <w:spacing w:after="0"/>
        <w:rPr>
          <w:b/>
        </w:rPr>
      </w:pPr>
    </w:p>
    <w:p w:rsidR="00DD0FA9" w:rsidRDefault="00DD0FA9" w:rsidP="00312945">
      <w:pPr>
        <w:spacing w:after="0"/>
        <w:rPr>
          <w:b/>
        </w:rPr>
      </w:pPr>
    </w:p>
    <w:p w:rsidR="00DD0FA9" w:rsidRPr="005D2931" w:rsidRDefault="00DD0FA9" w:rsidP="00312945">
      <w:pPr>
        <w:spacing w:after="0"/>
        <w:rPr>
          <w:b/>
          <w:u w:val="single"/>
        </w:rPr>
      </w:pPr>
      <w:r w:rsidRPr="005D2931">
        <w:rPr>
          <w:b/>
          <w:u w:val="single"/>
        </w:rPr>
        <w:t>Způsoby pořizování dlouhodobého majetku</w:t>
      </w:r>
    </w:p>
    <w:p w:rsidR="00DD0FA9" w:rsidRDefault="00DD0FA9" w:rsidP="00312945">
      <w:pPr>
        <w:spacing w:after="0"/>
        <w:rPr>
          <w:b/>
        </w:rPr>
      </w:pPr>
    </w:p>
    <w:p w:rsidR="00DD0FA9" w:rsidRDefault="00DD0FA9" w:rsidP="00A30431">
      <w:pPr>
        <w:pStyle w:val="Odstavecseseznamem"/>
        <w:numPr>
          <w:ilvl w:val="0"/>
          <w:numId w:val="20"/>
        </w:numPr>
        <w:spacing w:after="0"/>
      </w:pPr>
      <w:r w:rsidRPr="009B7BA7">
        <w:rPr>
          <w:b/>
        </w:rPr>
        <w:t>Nákupem</w:t>
      </w:r>
      <w:r>
        <w:t xml:space="preserve"> nového nebo již použitého -&gt; dodavatelský způsob</w:t>
      </w:r>
    </w:p>
    <w:p w:rsidR="00DD0FA9" w:rsidRDefault="00DD0FA9" w:rsidP="00A30431">
      <w:pPr>
        <w:pStyle w:val="Odstavecseseznamem"/>
        <w:numPr>
          <w:ilvl w:val="0"/>
          <w:numId w:val="20"/>
        </w:numPr>
        <w:spacing w:after="0"/>
      </w:pPr>
      <w:r w:rsidRPr="009B7BA7">
        <w:rPr>
          <w:b/>
        </w:rPr>
        <w:t>Vlastní</w:t>
      </w:r>
      <w:r>
        <w:t xml:space="preserve"> </w:t>
      </w:r>
      <w:r w:rsidRPr="009B7BA7">
        <w:rPr>
          <w:b/>
        </w:rPr>
        <w:t>výrobou</w:t>
      </w:r>
      <w:r>
        <w:t xml:space="preserve"> – zajištění vlastními prostředky a pracovníky (stavební firma si postaví sklad)</w:t>
      </w:r>
    </w:p>
    <w:p w:rsidR="00DD0FA9" w:rsidRPr="009B7BA7" w:rsidRDefault="00DD0FA9" w:rsidP="00A30431">
      <w:pPr>
        <w:pStyle w:val="Odstavecseseznamem"/>
        <w:numPr>
          <w:ilvl w:val="0"/>
          <w:numId w:val="20"/>
        </w:numPr>
        <w:spacing w:after="0"/>
        <w:rPr>
          <w:b/>
        </w:rPr>
      </w:pPr>
      <w:r w:rsidRPr="009B7BA7">
        <w:rPr>
          <w:b/>
        </w:rPr>
        <w:t>Darováním</w:t>
      </w:r>
    </w:p>
    <w:p w:rsidR="00DD0FA9" w:rsidRDefault="00DD0FA9" w:rsidP="00A30431">
      <w:pPr>
        <w:pStyle w:val="Odstavecseseznamem"/>
        <w:numPr>
          <w:ilvl w:val="0"/>
          <w:numId w:val="20"/>
        </w:numPr>
        <w:spacing w:after="0"/>
      </w:pPr>
      <w:r w:rsidRPr="009B7BA7">
        <w:rPr>
          <w:b/>
        </w:rPr>
        <w:t>Přeřazením z osobního užívání do podnikání</w:t>
      </w:r>
      <w:r>
        <w:t xml:space="preserve"> (podnikatel vlastní garáž n. dům předělá na provozovnu)</w:t>
      </w:r>
    </w:p>
    <w:p w:rsidR="00DD0FA9" w:rsidRDefault="00DD0FA9" w:rsidP="00A30431">
      <w:pPr>
        <w:pStyle w:val="Odstavecseseznamem"/>
        <w:numPr>
          <w:ilvl w:val="0"/>
          <w:numId w:val="20"/>
        </w:numPr>
        <w:spacing w:after="0"/>
      </w:pPr>
      <w:r w:rsidRPr="009B7BA7">
        <w:rPr>
          <w:b/>
        </w:rPr>
        <w:t>Leasingem</w:t>
      </w:r>
      <w:r>
        <w:t xml:space="preserve"> – může být provozní (krátkodobý nájem) nebo finanční (dlouhodobý nájem, po ukončení splátek přechází majetek do rukou nájemce)</w:t>
      </w:r>
    </w:p>
    <w:p w:rsidR="00DD0FA9" w:rsidRDefault="00DD0FA9" w:rsidP="00312945">
      <w:pPr>
        <w:spacing w:after="0"/>
      </w:pPr>
    </w:p>
    <w:p w:rsidR="00DD0FA9" w:rsidRPr="005D2931" w:rsidRDefault="00DD0FA9" w:rsidP="00312945">
      <w:pPr>
        <w:spacing w:after="0"/>
        <w:rPr>
          <w:b/>
          <w:u w:val="single"/>
        </w:rPr>
      </w:pPr>
      <w:r w:rsidRPr="005D2931">
        <w:rPr>
          <w:b/>
          <w:u w:val="single"/>
        </w:rPr>
        <w:t>Opotřebení dlouhodobého majetku a jeho odepisování</w:t>
      </w:r>
    </w:p>
    <w:p w:rsidR="00DD0FA9" w:rsidRDefault="00DD0FA9" w:rsidP="00312945">
      <w:pPr>
        <w:spacing w:after="0"/>
      </w:pPr>
    </w:p>
    <w:p w:rsidR="005D2931" w:rsidRDefault="005D2931" w:rsidP="00312945">
      <w:pPr>
        <w:spacing w:after="0"/>
      </w:pPr>
      <w:r>
        <w:t xml:space="preserve">Nahrazování opotřebeného majetku = </w:t>
      </w:r>
      <w:r w:rsidRPr="005D2931">
        <w:rPr>
          <w:b/>
        </w:rPr>
        <w:t>reprodukce dlouhodobého majetku</w:t>
      </w:r>
      <w:r>
        <w:t xml:space="preserve">. Ta může být </w:t>
      </w:r>
      <w:r w:rsidRPr="005D2931">
        <w:rPr>
          <w:b/>
        </w:rPr>
        <w:t>prostá</w:t>
      </w:r>
      <w:r>
        <w:t xml:space="preserve"> (ve stejném rozsahu), </w:t>
      </w:r>
      <w:r w:rsidRPr="005D2931">
        <w:rPr>
          <w:b/>
        </w:rPr>
        <w:t>rozšířená</w:t>
      </w:r>
      <w:r>
        <w:t xml:space="preserve"> (pro zvětšení výroby) nebo </w:t>
      </w:r>
      <w:r w:rsidRPr="005D2931">
        <w:rPr>
          <w:b/>
        </w:rPr>
        <w:t>zúžená</w:t>
      </w:r>
      <w:r>
        <w:t xml:space="preserve"> (pro menší výkon).</w:t>
      </w:r>
    </w:p>
    <w:p w:rsidR="005D2931" w:rsidRDefault="005D2931" w:rsidP="00312945">
      <w:pPr>
        <w:spacing w:after="0"/>
      </w:pPr>
    </w:p>
    <w:p w:rsidR="005D2931" w:rsidRDefault="005D2931" w:rsidP="00312945">
      <w:pPr>
        <w:spacing w:after="0"/>
        <w:rPr>
          <w:b/>
        </w:rPr>
      </w:pPr>
      <w:r w:rsidRPr="005D2931">
        <w:rPr>
          <w:b/>
        </w:rPr>
        <w:t>Opotřebováním</w:t>
      </w:r>
      <w:r>
        <w:t xml:space="preserve"> DM jeho hodnota postupně přechází do hodnoty výrobků a služeb (tím i do cen). </w:t>
      </w:r>
      <w:r w:rsidR="00AF5C8A">
        <w:t>Rozeznáváme</w:t>
      </w:r>
      <w:r>
        <w:t xml:space="preserve"> fyzické (mechanické opotřebení, únava materiálu, </w:t>
      </w:r>
      <w:proofErr w:type="spellStart"/>
      <w:r>
        <w:t>přír</w:t>
      </w:r>
      <w:proofErr w:type="spellEnd"/>
      <w:r>
        <w:t xml:space="preserve">. </w:t>
      </w:r>
      <w:proofErr w:type="gramStart"/>
      <w:r>
        <w:t>vlivy</w:t>
      </w:r>
      <w:proofErr w:type="gramEnd"/>
      <w:r>
        <w:t>) a morální (zastarání vlivem technického rozvoje, růstu produktivity práce)</w:t>
      </w:r>
      <w:r w:rsidR="00AF5C8A">
        <w:t xml:space="preserve">. Opotřebování vyjádřeno v penězích = </w:t>
      </w:r>
      <w:r w:rsidR="00AF5C8A" w:rsidRPr="00AF5C8A">
        <w:rPr>
          <w:b/>
        </w:rPr>
        <w:t>odpisy</w:t>
      </w:r>
      <w:r w:rsidR="00AF5C8A">
        <w:rPr>
          <w:b/>
        </w:rPr>
        <w:t>.</w:t>
      </w:r>
    </w:p>
    <w:p w:rsidR="009B7BA7" w:rsidRDefault="009B7BA7" w:rsidP="00312945">
      <w:pPr>
        <w:spacing w:after="0"/>
        <w:rPr>
          <w:b/>
        </w:rPr>
      </w:pPr>
    </w:p>
    <w:p w:rsidR="009B7BA7" w:rsidRDefault="009B7BA7" w:rsidP="00312945">
      <w:pPr>
        <w:spacing w:after="0"/>
        <w:rPr>
          <w:b/>
          <w:u w:val="single"/>
        </w:rPr>
      </w:pPr>
      <w:r>
        <w:rPr>
          <w:b/>
          <w:u w:val="single"/>
        </w:rPr>
        <w:lastRenderedPageBreak/>
        <w:t>Způsoby v</w:t>
      </w:r>
      <w:r w:rsidRPr="009B7BA7">
        <w:rPr>
          <w:b/>
          <w:u w:val="single"/>
        </w:rPr>
        <w:t>yřazení DM</w:t>
      </w:r>
    </w:p>
    <w:p w:rsidR="009B7BA7" w:rsidRDefault="009B7BA7" w:rsidP="00312945">
      <w:pPr>
        <w:spacing w:after="0"/>
      </w:pPr>
    </w:p>
    <w:p w:rsidR="009B7BA7" w:rsidRDefault="009B7BA7" w:rsidP="00A30431">
      <w:pPr>
        <w:pStyle w:val="Odstavecseseznamem"/>
        <w:numPr>
          <w:ilvl w:val="0"/>
          <w:numId w:val="21"/>
        </w:numPr>
        <w:spacing w:after="0"/>
      </w:pPr>
      <w:r w:rsidRPr="009B7BA7">
        <w:rPr>
          <w:b/>
        </w:rPr>
        <w:t>Prodejem</w:t>
      </w:r>
      <w:r>
        <w:t xml:space="preserve"> – nepotřebný majetek</w:t>
      </w:r>
    </w:p>
    <w:p w:rsidR="009B7BA7" w:rsidRDefault="009B7BA7" w:rsidP="00A30431">
      <w:pPr>
        <w:pStyle w:val="Odstavecseseznamem"/>
        <w:numPr>
          <w:ilvl w:val="0"/>
          <w:numId w:val="21"/>
        </w:numPr>
        <w:spacing w:after="0"/>
      </w:pPr>
      <w:r w:rsidRPr="009B7BA7">
        <w:rPr>
          <w:b/>
        </w:rPr>
        <w:t>Likvidací</w:t>
      </w:r>
      <w:r>
        <w:t xml:space="preserve"> – nemožnost opravy n. technické zastarání majetku</w:t>
      </w:r>
    </w:p>
    <w:p w:rsidR="009B7BA7" w:rsidRPr="009B7BA7" w:rsidRDefault="009B7BA7" w:rsidP="00A30431">
      <w:pPr>
        <w:pStyle w:val="Odstavecseseznamem"/>
        <w:numPr>
          <w:ilvl w:val="0"/>
          <w:numId w:val="21"/>
        </w:numPr>
        <w:spacing w:after="0"/>
        <w:rPr>
          <w:b/>
        </w:rPr>
      </w:pPr>
      <w:r w:rsidRPr="009B7BA7">
        <w:rPr>
          <w:b/>
        </w:rPr>
        <w:t>Darováním</w:t>
      </w:r>
    </w:p>
    <w:p w:rsidR="009B7BA7" w:rsidRDefault="009B7BA7" w:rsidP="00A30431">
      <w:pPr>
        <w:pStyle w:val="Odstavecseseznamem"/>
        <w:numPr>
          <w:ilvl w:val="0"/>
          <w:numId w:val="21"/>
        </w:numPr>
        <w:spacing w:after="0"/>
      </w:pPr>
      <w:r w:rsidRPr="009B7BA7">
        <w:rPr>
          <w:b/>
        </w:rPr>
        <w:t>Přeřazením</w:t>
      </w:r>
      <w:r>
        <w:t xml:space="preserve"> z podnikání do osobního užívání – nepotřebný majetek</w:t>
      </w:r>
    </w:p>
    <w:p w:rsidR="009B7BA7" w:rsidRDefault="009B7BA7" w:rsidP="00A30431">
      <w:pPr>
        <w:pStyle w:val="Odstavecseseznamem"/>
        <w:numPr>
          <w:ilvl w:val="0"/>
          <w:numId w:val="21"/>
        </w:numPr>
        <w:spacing w:after="0"/>
        <w:rPr>
          <w:b/>
        </w:rPr>
      </w:pPr>
      <w:r w:rsidRPr="009B7BA7">
        <w:rPr>
          <w:b/>
        </w:rPr>
        <w:t>V důsledku škody n. manka</w:t>
      </w:r>
    </w:p>
    <w:p w:rsidR="009B7BA7" w:rsidRDefault="009B7BA7" w:rsidP="009B7BA7">
      <w:pPr>
        <w:spacing w:after="0"/>
        <w:rPr>
          <w:b/>
        </w:rPr>
      </w:pPr>
    </w:p>
    <w:p w:rsidR="009B7BA7" w:rsidRPr="009B7BA7" w:rsidRDefault="009B7BA7" w:rsidP="009B7BA7">
      <w:pPr>
        <w:spacing w:after="0"/>
        <w:rPr>
          <w:b/>
          <w:u w:val="single"/>
        </w:rPr>
      </w:pPr>
      <w:r w:rsidRPr="009B7BA7">
        <w:rPr>
          <w:b/>
          <w:u w:val="single"/>
        </w:rPr>
        <w:t>Evidence DM</w:t>
      </w:r>
    </w:p>
    <w:p w:rsidR="009B7BA7" w:rsidRPr="009B7BA7" w:rsidRDefault="009B7BA7" w:rsidP="009B7BA7">
      <w:pPr>
        <w:spacing w:after="0"/>
        <w:rPr>
          <w:b/>
        </w:rPr>
      </w:pPr>
    </w:p>
    <w:p w:rsidR="009B7BA7" w:rsidRDefault="009B7BA7" w:rsidP="00312945">
      <w:pPr>
        <w:spacing w:after="0"/>
      </w:pPr>
      <w:r w:rsidRPr="009B7BA7">
        <w:rPr>
          <w:b/>
        </w:rPr>
        <w:t>Zápis o převzetí DM</w:t>
      </w:r>
      <w:r>
        <w:t xml:space="preserve"> (od dodavatele)</w:t>
      </w:r>
    </w:p>
    <w:p w:rsidR="009B7BA7" w:rsidRDefault="009B7BA7" w:rsidP="00312945">
      <w:pPr>
        <w:spacing w:after="0"/>
      </w:pPr>
      <w:r w:rsidRPr="009B7BA7">
        <w:rPr>
          <w:b/>
        </w:rPr>
        <w:t>Inventární karta</w:t>
      </w:r>
      <w:r>
        <w:t xml:space="preserve"> (inventární číslo, datum zařazení, způsob pořízení, vstupní cena, </w:t>
      </w:r>
      <w:proofErr w:type="spellStart"/>
      <w:r>
        <w:t>tech</w:t>
      </w:r>
      <w:proofErr w:type="spellEnd"/>
      <w:r>
        <w:t>. Údaje, odpisy, způsob vyřazení)</w:t>
      </w:r>
    </w:p>
    <w:p w:rsidR="009B7BA7" w:rsidRPr="009B7BA7" w:rsidRDefault="009B7BA7" w:rsidP="00312945">
      <w:pPr>
        <w:spacing w:after="0"/>
        <w:rPr>
          <w:b/>
        </w:rPr>
      </w:pPr>
      <w:r w:rsidRPr="009B7BA7">
        <w:rPr>
          <w:b/>
        </w:rPr>
        <w:t>Zápis o vyřazení DM</w:t>
      </w:r>
    </w:p>
    <w:p w:rsidR="005D2931" w:rsidRDefault="005D2931" w:rsidP="00312945">
      <w:pPr>
        <w:spacing w:after="0"/>
      </w:pPr>
    </w:p>
    <w:p w:rsidR="009B7BA7" w:rsidRDefault="009B7BA7" w:rsidP="00312945">
      <w:pPr>
        <w:spacing w:after="0"/>
        <w:rPr>
          <w:b/>
          <w:u w:val="single"/>
        </w:rPr>
      </w:pPr>
      <w:r w:rsidRPr="009B7BA7">
        <w:rPr>
          <w:b/>
          <w:u w:val="single"/>
        </w:rPr>
        <w:t xml:space="preserve">Efektivnost investiční </w:t>
      </w:r>
      <w:r>
        <w:rPr>
          <w:b/>
          <w:u w:val="single"/>
        </w:rPr>
        <w:t>činnosti</w:t>
      </w:r>
    </w:p>
    <w:p w:rsidR="009B7BA7" w:rsidRDefault="009B7BA7" w:rsidP="00312945">
      <w:pPr>
        <w:spacing w:after="0"/>
        <w:rPr>
          <w:b/>
          <w:u w:val="single"/>
        </w:rPr>
      </w:pPr>
    </w:p>
    <w:p w:rsidR="009B7BA7" w:rsidRDefault="009B7BA7" w:rsidP="00312945">
      <w:pPr>
        <w:spacing w:after="0"/>
        <w:rPr>
          <w:b/>
        </w:rPr>
      </w:pPr>
      <w:r>
        <w:t xml:space="preserve">- hodnotíme </w:t>
      </w:r>
      <w:r w:rsidRPr="009B7BA7">
        <w:rPr>
          <w:b/>
        </w:rPr>
        <w:t>výnosností</w:t>
      </w:r>
      <w:r>
        <w:t xml:space="preserve"> a </w:t>
      </w:r>
      <w:r w:rsidRPr="009B7BA7">
        <w:rPr>
          <w:b/>
        </w:rPr>
        <w:t>dobou</w:t>
      </w:r>
      <w:r>
        <w:t xml:space="preserve"> </w:t>
      </w:r>
      <w:r w:rsidRPr="009B7BA7">
        <w:rPr>
          <w:b/>
        </w:rPr>
        <w:t>návratnosti</w:t>
      </w:r>
    </w:p>
    <w:p w:rsidR="009B7BA7" w:rsidRDefault="009B7BA7" w:rsidP="00312945">
      <w:pPr>
        <w:spacing w:after="0"/>
        <w:rPr>
          <w:b/>
        </w:rPr>
      </w:pPr>
    </w:p>
    <w:p w:rsidR="009B7BA7" w:rsidRPr="00FE618D" w:rsidRDefault="00FE618D" w:rsidP="00312945">
      <w:pPr>
        <w:spacing w:after="0"/>
        <w:rPr>
          <w:b/>
          <w:bdr w:val="single" w:sz="4" w:space="0" w:color="auto"/>
        </w:rPr>
      </w:pPr>
      <w:r w:rsidRPr="00FE618D">
        <w:rPr>
          <w:b/>
          <w:bdr w:val="single" w:sz="4" w:space="0" w:color="auto"/>
        </w:rPr>
        <w:t>Výnosnost = průměrný čistý roční zisk z investice /náklady na investici</w:t>
      </w:r>
    </w:p>
    <w:p w:rsidR="00FE618D" w:rsidRPr="00FE618D" w:rsidRDefault="00FE618D" w:rsidP="00312945">
      <w:pPr>
        <w:spacing w:after="0"/>
      </w:pPr>
      <w:r w:rsidRPr="00FE618D">
        <w:t>- hodnotí, kolik Kč čistého zisku přinese 1 Kč vynaložených nákladů v průměru ročně</w:t>
      </w:r>
    </w:p>
    <w:p w:rsidR="00FE618D" w:rsidRDefault="00FE618D" w:rsidP="00312945">
      <w:pPr>
        <w:spacing w:after="0"/>
        <w:rPr>
          <w:b/>
        </w:rPr>
      </w:pPr>
    </w:p>
    <w:p w:rsidR="00FE618D" w:rsidRPr="00FE618D" w:rsidRDefault="00FE618D" w:rsidP="00312945">
      <w:pPr>
        <w:spacing w:after="0"/>
        <w:rPr>
          <w:bdr w:val="single" w:sz="4" w:space="0" w:color="auto"/>
        </w:rPr>
      </w:pPr>
      <w:r w:rsidRPr="00FE618D">
        <w:rPr>
          <w:b/>
          <w:bdr w:val="single" w:sz="4" w:space="0" w:color="auto"/>
        </w:rPr>
        <w:t>Doba návratnosti = investiční náklad/roční čistý zisk z investice</w:t>
      </w:r>
    </w:p>
    <w:p w:rsidR="00FE618D" w:rsidRDefault="00FE618D" w:rsidP="00312945">
      <w:pPr>
        <w:spacing w:after="0"/>
      </w:pPr>
      <w:r>
        <w:t>- vyjadřuje, za jak dlouho se vynaložené prostředky na investici vrátí v čistém zisku</w:t>
      </w:r>
    </w:p>
    <w:p w:rsidR="005D2931" w:rsidRDefault="00FE618D" w:rsidP="00FE618D">
      <w:pPr>
        <w:tabs>
          <w:tab w:val="left" w:pos="2730"/>
        </w:tabs>
        <w:jc w:val="right"/>
        <w:rPr>
          <w:b/>
          <w:i/>
        </w:rPr>
      </w:pPr>
      <w:r>
        <w:tab/>
      </w:r>
      <w:r w:rsidRPr="00FE618D">
        <w:rPr>
          <w:b/>
          <w:i/>
        </w:rPr>
        <w:t xml:space="preserve">Příklad - </w:t>
      </w:r>
      <w:proofErr w:type="gramStart"/>
      <w:r w:rsidRPr="00FE618D">
        <w:rPr>
          <w:b/>
          <w:i/>
        </w:rPr>
        <w:t>uč./97</w:t>
      </w:r>
      <w:proofErr w:type="gramEnd"/>
    </w:p>
    <w:p w:rsidR="00FD3AE4" w:rsidRDefault="00FD3AE4" w:rsidP="00FE618D">
      <w:pPr>
        <w:tabs>
          <w:tab w:val="left" w:pos="2730"/>
        </w:tabs>
        <w:jc w:val="right"/>
        <w:rPr>
          <w:b/>
          <w:i/>
        </w:rPr>
      </w:pPr>
    </w:p>
    <w:p w:rsidR="00FD3AE4" w:rsidRDefault="00FD3AE4" w:rsidP="00FE618D">
      <w:pPr>
        <w:tabs>
          <w:tab w:val="left" w:pos="2730"/>
        </w:tabs>
        <w:jc w:val="right"/>
        <w:rPr>
          <w:b/>
          <w:i/>
        </w:rPr>
      </w:pPr>
    </w:p>
    <w:p w:rsidR="00FD3AE4" w:rsidRDefault="00FD3AE4" w:rsidP="00FD3AE4">
      <w:pPr>
        <w:pStyle w:val="Nzev"/>
      </w:pPr>
      <w:r>
        <w:t>Personální činnost</w:t>
      </w:r>
    </w:p>
    <w:p w:rsidR="00FD3AE4" w:rsidRDefault="00FD3AE4" w:rsidP="00FD3AE4">
      <w:r>
        <w:t>Zahrnuje činnosti:</w:t>
      </w:r>
    </w:p>
    <w:p w:rsidR="00FD3AE4" w:rsidRDefault="00FD3AE4" w:rsidP="00A30431">
      <w:pPr>
        <w:pStyle w:val="Odstavecseseznamem"/>
        <w:numPr>
          <w:ilvl w:val="0"/>
          <w:numId w:val="22"/>
        </w:numPr>
      </w:pPr>
      <w:r>
        <w:t>Plánování počtu zaměstnanců</w:t>
      </w:r>
    </w:p>
    <w:p w:rsidR="00FD3AE4" w:rsidRDefault="00FD3AE4" w:rsidP="00A30431">
      <w:pPr>
        <w:pStyle w:val="Odstavecseseznamem"/>
        <w:numPr>
          <w:ilvl w:val="0"/>
          <w:numId w:val="22"/>
        </w:numPr>
      </w:pPr>
      <w:r>
        <w:t xml:space="preserve">Získávání </w:t>
      </w:r>
      <w:proofErr w:type="spellStart"/>
      <w:r>
        <w:t>zam-ců</w:t>
      </w:r>
      <w:proofErr w:type="spellEnd"/>
    </w:p>
    <w:p w:rsidR="00FD3AE4" w:rsidRDefault="00FD3AE4" w:rsidP="00A30431">
      <w:pPr>
        <w:pStyle w:val="Odstavecseseznamem"/>
        <w:numPr>
          <w:ilvl w:val="0"/>
          <w:numId w:val="22"/>
        </w:numPr>
      </w:pPr>
      <w:r>
        <w:t xml:space="preserve">Hodnocení a odměňování </w:t>
      </w:r>
    </w:p>
    <w:p w:rsidR="00FD3AE4" w:rsidRDefault="00FD3AE4" w:rsidP="00A30431">
      <w:pPr>
        <w:pStyle w:val="Odstavecseseznamem"/>
        <w:numPr>
          <w:ilvl w:val="0"/>
          <w:numId w:val="22"/>
        </w:numPr>
      </w:pPr>
      <w:r>
        <w:t>Motivace</w:t>
      </w:r>
    </w:p>
    <w:p w:rsidR="00FD3AE4" w:rsidRDefault="00FD3AE4" w:rsidP="00A30431">
      <w:pPr>
        <w:pStyle w:val="Odstavecseseznamem"/>
        <w:numPr>
          <w:ilvl w:val="0"/>
          <w:numId w:val="22"/>
        </w:numPr>
      </w:pPr>
      <w:r>
        <w:t xml:space="preserve">Péče o </w:t>
      </w:r>
      <w:proofErr w:type="spellStart"/>
      <w:r>
        <w:t>zam-ce</w:t>
      </w:r>
      <w:proofErr w:type="spellEnd"/>
      <w:r>
        <w:t xml:space="preserve"> a jejich kvalifikační růst</w:t>
      </w:r>
    </w:p>
    <w:p w:rsidR="00FD3AE4" w:rsidRDefault="00FD3AE4" w:rsidP="00A30431">
      <w:pPr>
        <w:pStyle w:val="Odstavecseseznamem"/>
        <w:numPr>
          <w:ilvl w:val="0"/>
          <w:numId w:val="22"/>
        </w:numPr>
      </w:pPr>
      <w:r>
        <w:t xml:space="preserve">Evidence </w:t>
      </w:r>
      <w:proofErr w:type="spellStart"/>
      <w:r>
        <w:t>zam-ců</w:t>
      </w:r>
      <w:proofErr w:type="spellEnd"/>
    </w:p>
    <w:p w:rsidR="00FD3AE4" w:rsidRPr="008A15EE" w:rsidRDefault="008A15EE" w:rsidP="00FD3AE4">
      <w:pPr>
        <w:rPr>
          <w:b/>
        </w:rPr>
      </w:pPr>
      <w:r>
        <w:t xml:space="preserve">Právní norma pro </w:t>
      </w:r>
      <w:r w:rsidR="00692EBF">
        <w:t xml:space="preserve">pracovněprávní </w:t>
      </w:r>
      <w:r>
        <w:t xml:space="preserve">vztahy </w:t>
      </w:r>
      <w:r w:rsidR="00692EBF">
        <w:t>(</w:t>
      </w:r>
      <w:r>
        <w:t>mezi zam</w:t>
      </w:r>
      <w:r w:rsidR="00692EBF">
        <w:t>ěstnan</w:t>
      </w:r>
      <w:r>
        <w:t>ci a zam</w:t>
      </w:r>
      <w:r w:rsidR="00692EBF">
        <w:t>ěstnavate</w:t>
      </w:r>
      <w:r>
        <w:t>li</w:t>
      </w:r>
      <w:r w:rsidR="00692EBF">
        <w:t>)</w:t>
      </w:r>
      <w:r>
        <w:t xml:space="preserve"> -&gt; </w:t>
      </w:r>
      <w:r w:rsidRPr="008A15EE">
        <w:rPr>
          <w:b/>
        </w:rPr>
        <w:t>zákoník práce</w:t>
      </w:r>
    </w:p>
    <w:p w:rsidR="008A15EE" w:rsidRDefault="008A15EE" w:rsidP="00FD3AE4">
      <w:r>
        <w:t xml:space="preserve">Způsobilost FO být </w:t>
      </w:r>
      <w:proofErr w:type="spellStart"/>
      <w:r>
        <w:t>zam-cem</w:t>
      </w:r>
      <w:proofErr w:type="spellEnd"/>
      <w:r>
        <w:t xml:space="preserve"> od 15 let, </w:t>
      </w:r>
      <w:proofErr w:type="spellStart"/>
      <w:r>
        <w:t>zam</w:t>
      </w:r>
      <w:proofErr w:type="spellEnd"/>
      <w:r>
        <w:t>-lem 18 let</w:t>
      </w:r>
    </w:p>
    <w:p w:rsidR="008A15EE" w:rsidRDefault="008A15EE" w:rsidP="008A15EE">
      <w:pPr>
        <w:pStyle w:val="Nadpis1"/>
      </w:pPr>
      <w:r w:rsidRPr="008A15EE">
        <w:lastRenderedPageBreak/>
        <w:t>Plánování počtu zaměstnanců</w:t>
      </w:r>
    </w:p>
    <w:p w:rsidR="008A15EE" w:rsidRDefault="008A15EE" w:rsidP="008A15EE">
      <w:r>
        <w:t>- podle potřeby podniku na počet vedoucích, administrativních a technických pracovníků, dělníků</w:t>
      </w:r>
      <w:r w:rsidR="0008794E">
        <w:t xml:space="preserve"> …</w:t>
      </w:r>
    </w:p>
    <w:p w:rsidR="0008794E" w:rsidRDefault="0008794E" w:rsidP="008A15EE">
      <w:r>
        <w:t>Kategorie zaměstnanců:</w:t>
      </w:r>
    </w:p>
    <w:p w:rsidR="0008794E" w:rsidRDefault="0008794E" w:rsidP="00A30431">
      <w:pPr>
        <w:pStyle w:val="Odstavecseseznamem"/>
        <w:numPr>
          <w:ilvl w:val="0"/>
          <w:numId w:val="23"/>
        </w:numPr>
      </w:pPr>
      <w:r>
        <w:t>Dělníci – převládá fyzická práce</w:t>
      </w:r>
    </w:p>
    <w:p w:rsidR="0008794E" w:rsidRDefault="0008794E" w:rsidP="00A30431">
      <w:pPr>
        <w:pStyle w:val="Odstavecseseznamem"/>
        <w:numPr>
          <w:ilvl w:val="0"/>
          <w:numId w:val="23"/>
        </w:numPr>
      </w:pPr>
      <w:r>
        <w:t xml:space="preserve">Provozně-obsluhující </w:t>
      </w:r>
      <w:proofErr w:type="spellStart"/>
      <w:r>
        <w:t>zam</w:t>
      </w:r>
      <w:proofErr w:type="spellEnd"/>
      <w:r>
        <w:t>. – v obchodě a službách, dopravě, skladování</w:t>
      </w:r>
      <w:r w:rsidR="006573FC">
        <w:t>, obslužné profesi</w:t>
      </w:r>
    </w:p>
    <w:p w:rsidR="0008794E" w:rsidRDefault="0008794E" w:rsidP="00A30431">
      <w:pPr>
        <w:pStyle w:val="Odstavecseseznamem"/>
        <w:numPr>
          <w:ilvl w:val="0"/>
          <w:numId w:val="23"/>
        </w:numPr>
      </w:pPr>
      <w:r>
        <w:t xml:space="preserve">Technickohospodářští </w:t>
      </w:r>
      <w:proofErr w:type="spellStart"/>
      <w:r>
        <w:t>zam</w:t>
      </w:r>
      <w:proofErr w:type="spellEnd"/>
      <w:r>
        <w:t>. – převládá duševní práce</w:t>
      </w:r>
      <w:r w:rsidR="006573FC">
        <w:t>, má i povahu řídicí činnosti (vedoucí manažeři)</w:t>
      </w:r>
    </w:p>
    <w:p w:rsidR="006573FC" w:rsidRPr="00692EBF" w:rsidRDefault="006573FC" w:rsidP="006573FC">
      <w:pPr>
        <w:rPr>
          <w:u w:val="single"/>
        </w:rPr>
      </w:pPr>
      <w:r w:rsidRPr="00692EBF">
        <w:rPr>
          <w:u w:val="single"/>
        </w:rPr>
        <w:t xml:space="preserve">Při plánování počtu </w:t>
      </w:r>
      <w:proofErr w:type="spellStart"/>
      <w:r w:rsidRPr="00692EBF">
        <w:rPr>
          <w:u w:val="single"/>
        </w:rPr>
        <w:t>zam</w:t>
      </w:r>
      <w:proofErr w:type="spellEnd"/>
      <w:r w:rsidRPr="00692EBF">
        <w:rPr>
          <w:u w:val="single"/>
        </w:rPr>
        <w:t>.</w:t>
      </w:r>
      <w:r w:rsidR="0086512F" w:rsidRPr="00692EBF">
        <w:rPr>
          <w:u w:val="single"/>
        </w:rPr>
        <w:t xml:space="preserve"> se využívají:</w:t>
      </w:r>
    </w:p>
    <w:p w:rsidR="0086512F" w:rsidRDefault="0086512F" w:rsidP="006573FC">
      <w:r w:rsidRPr="00692EBF">
        <w:rPr>
          <w:b/>
        </w:rPr>
        <w:t>Výkonové normy času</w:t>
      </w:r>
      <w:r>
        <w:t xml:space="preserve"> </w:t>
      </w:r>
      <w:r w:rsidR="00124833">
        <w:t>–</w:t>
      </w:r>
      <w:r>
        <w:t xml:space="preserve"> </w:t>
      </w:r>
      <w:r w:rsidR="00124833">
        <w:t>čas potřebný k uskutečnění 1 výkonu</w:t>
      </w:r>
    </w:p>
    <w:p w:rsidR="0086512F" w:rsidRDefault="0086512F" w:rsidP="006573FC">
      <w:r w:rsidRPr="00692EBF">
        <w:rPr>
          <w:b/>
        </w:rPr>
        <w:t>Výkonové normy množství</w:t>
      </w:r>
      <w:r w:rsidR="00124833">
        <w:t xml:space="preserve"> – množství výkonů za jednotku času (např. za 1 hod)</w:t>
      </w:r>
    </w:p>
    <w:p w:rsidR="0086512F" w:rsidRDefault="0086512F" w:rsidP="006573FC">
      <w:r w:rsidRPr="00692EBF">
        <w:rPr>
          <w:b/>
        </w:rPr>
        <w:t>Normy obsluhy</w:t>
      </w:r>
      <w:r w:rsidR="00124833">
        <w:t xml:space="preserve"> – počet zaměstnanců potřebných k obsluze </w:t>
      </w:r>
      <w:proofErr w:type="spellStart"/>
      <w:r w:rsidR="00124833">
        <w:t>urč</w:t>
      </w:r>
      <w:proofErr w:type="spellEnd"/>
      <w:r w:rsidR="00124833">
        <w:t xml:space="preserve">. zařízení n. počet zařízení na 1 </w:t>
      </w:r>
      <w:proofErr w:type="spellStart"/>
      <w:r w:rsidR="00124833">
        <w:t>zam</w:t>
      </w:r>
      <w:proofErr w:type="spellEnd"/>
      <w:r w:rsidR="00124833">
        <w:t>.</w:t>
      </w:r>
    </w:p>
    <w:p w:rsidR="0086512F" w:rsidRDefault="0086512F" w:rsidP="006573FC">
      <w:r w:rsidRPr="00692EBF">
        <w:rPr>
          <w:b/>
        </w:rPr>
        <w:t>Normativy stavů</w:t>
      </w:r>
      <w:r w:rsidR="00124833">
        <w:t xml:space="preserve"> – počet </w:t>
      </w:r>
      <w:proofErr w:type="spellStart"/>
      <w:r w:rsidR="00124833">
        <w:t>zam</w:t>
      </w:r>
      <w:proofErr w:type="spellEnd"/>
      <w:r w:rsidR="00124833">
        <w:t xml:space="preserve">. nutných </w:t>
      </w:r>
      <w:r w:rsidR="00692EBF">
        <w:t xml:space="preserve">k zajištění činnosti </w:t>
      </w:r>
      <w:proofErr w:type="spellStart"/>
      <w:r w:rsidR="00124833">
        <w:t>urč</w:t>
      </w:r>
      <w:proofErr w:type="spellEnd"/>
      <w:r w:rsidR="00124833">
        <w:t>. útvaru</w:t>
      </w:r>
    </w:p>
    <w:p w:rsidR="00692EBF" w:rsidRDefault="00692EBF" w:rsidP="006573FC">
      <w:r>
        <w:t>Počet pracovníků se zjišťuje podle organizačních předpisů a normativních stavů</w:t>
      </w:r>
    </w:p>
    <w:p w:rsidR="006573FC" w:rsidRDefault="006573FC" w:rsidP="006573FC">
      <w:pPr>
        <w:ind w:left="360"/>
      </w:pPr>
    </w:p>
    <w:p w:rsidR="00692EBF" w:rsidRDefault="00692EBF" w:rsidP="00692EBF">
      <w:pPr>
        <w:pStyle w:val="Nadpis1"/>
      </w:pPr>
      <w:r>
        <w:t>Získávání zaměstnanců</w:t>
      </w:r>
    </w:p>
    <w:p w:rsidR="00AA338E" w:rsidRPr="00AA338E" w:rsidRDefault="00AA338E" w:rsidP="00AA338E">
      <w:pPr>
        <w:spacing w:after="0"/>
      </w:pPr>
    </w:p>
    <w:p w:rsidR="00692EBF" w:rsidRDefault="00692EBF" w:rsidP="00A30431">
      <w:pPr>
        <w:pStyle w:val="Odstavecseseznamem"/>
        <w:numPr>
          <w:ilvl w:val="0"/>
          <w:numId w:val="24"/>
        </w:numPr>
        <w:ind w:left="284" w:hanging="284"/>
      </w:pPr>
      <w:r>
        <w:t xml:space="preserve">výchovou vlastních </w:t>
      </w:r>
      <w:r w:rsidR="00053AE4">
        <w:t>učňů</w:t>
      </w:r>
    </w:p>
    <w:p w:rsidR="00692EBF" w:rsidRDefault="00692EBF" w:rsidP="00A30431">
      <w:pPr>
        <w:pStyle w:val="Odstavecseseznamem"/>
        <w:numPr>
          <w:ilvl w:val="0"/>
          <w:numId w:val="24"/>
        </w:numPr>
        <w:ind w:left="284" w:hanging="284"/>
      </w:pPr>
      <w:r>
        <w:t>náborem z volných zdrojů (absolventi, uchazeči o práci) – inzercí, médii, spo</w:t>
      </w:r>
      <w:r w:rsidR="00053AE4">
        <w:t>luprací s úřadem práce</w:t>
      </w:r>
    </w:p>
    <w:p w:rsidR="00053AE4" w:rsidRDefault="00053AE4" w:rsidP="00053AE4">
      <w:pPr>
        <w:rPr>
          <w:b/>
        </w:rPr>
      </w:pPr>
      <w:r w:rsidRPr="00053AE4">
        <w:rPr>
          <w:b/>
        </w:rPr>
        <w:t>ZÁKLADNÍ FORMY PRACOVNĚPRÁVNÍHO VZTAHU:</w:t>
      </w:r>
    </w:p>
    <w:p w:rsidR="009951F5" w:rsidRDefault="009951F5" w:rsidP="00053AE4">
      <w:pPr>
        <w:rPr>
          <w:b/>
        </w:rPr>
      </w:pPr>
      <w:r w:rsidRPr="00AA338E">
        <w:rPr>
          <w:b/>
          <w:highlight w:val="yellow"/>
        </w:rPr>
        <w:t>Pracovní poměr</w:t>
      </w:r>
    </w:p>
    <w:p w:rsidR="004C4E8F" w:rsidRPr="004C4E8F" w:rsidRDefault="009951F5" w:rsidP="004C4E8F">
      <w:pPr>
        <w:rPr>
          <w:b/>
        </w:rPr>
      </w:pPr>
      <w:r w:rsidRPr="004C4E8F">
        <w:rPr>
          <w:b/>
        </w:rPr>
        <w:t>Práce konané mimo prac</w:t>
      </w:r>
      <w:r w:rsidR="004C4E8F" w:rsidRPr="004C4E8F">
        <w:rPr>
          <w:b/>
        </w:rPr>
        <w:t>ovní</w:t>
      </w:r>
      <w:r w:rsidRPr="004C4E8F">
        <w:rPr>
          <w:b/>
        </w:rPr>
        <w:t xml:space="preserve"> poměr</w:t>
      </w:r>
    </w:p>
    <w:p w:rsidR="009951F5" w:rsidRPr="004C4E8F" w:rsidRDefault="009951F5" w:rsidP="004C4E8F">
      <w:pPr>
        <w:ind w:firstLine="708"/>
      </w:pPr>
      <w:r>
        <w:rPr>
          <w:b/>
        </w:rPr>
        <w:t xml:space="preserve">- </w:t>
      </w:r>
      <w:r w:rsidRPr="00AA338E">
        <w:rPr>
          <w:b/>
          <w:highlight w:val="yellow"/>
        </w:rPr>
        <w:t>dohoda o pracovní činnosti</w:t>
      </w:r>
      <w:r w:rsidR="004C4E8F" w:rsidRPr="00AA338E">
        <w:rPr>
          <w:b/>
          <w:highlight w:val="yellow"/>
        </w:rPr>
        <w:t xml:space="preserve"> </w:t>
      </w:r>
      <w:r w:rsidR="004C4E8F">
        <w:t>(</w:t>
      </w:r>
      <w:r w:rsidR="004C4E8F" w:rsidRPr="004C4E8F">
        <w:t>na práci, která nesmí svým rozsahem převýšit v průměru polovinu stanovené týdenní pracovní doby</w:t>
      </w:r>
      <w:r w:rsidR="004C4E8F">
        <w:t>; v</w:t>
      </w:r>
      <w:r w:rsidR="004C4E8F" w:rsidRPr="004C4E8F">
        <w:t>zniká povinnost uhradit sociální i zdravotní pojištění a daň z</w:t>
      </w:r>
      <w:r w:rsidR="004C4E8F">
        <w:t> </w:t>
      </w:r>
      <w:r w:rsidR="004C4E8F" w:rsidRPr="004C4E8F">
        <w:t>příjmu</w:t>
      </w:r>
      <w:r w:rsidR="004C4E8F">
        <w:t>)</w:t>
      </w:r>
    </w:p>
    <w:p w:rsidR="009951F5" w:rsidRPr="004C4E8F" w:rsidRDefault="009951F5" w:rsidP="004C4E8F">
      <w:pPr>
        <w:spacing w:after="0"/>
        <w:ind w:firstLine="708"/>
      </w:pPr>
      <w:r>
        <w:rPr>
          <w:b/>
        </w:rPr>
        <w:t xml:space="preserve">- </w:t>
      </w:r>
      <w:r w:rsidRPr="00AA338E">
        <w:rPr>
          <w:b/>
          <w:highlight w:val="yellow"/>
        </w:rPr>
        <w:t>dohoda o provedení práce</w:t>
      </w:r>
      <w:r w:rsidR="004C4E8F" w:rsidRPr="00AA338E">
        <w:rPr>
          <w:b/>
          <w:highlight w:val="yellow"/>
        </w:rPr>
        <w:t xml:space="preserve"> </w:t>
      </w:r>
      <w:r w:rsidR="004C4E8F">
        <w:t>(</w:t>
      </w:r>
      <w:r w:rsidR="004C4E8F" w:rsidRPr="004C4E8F">
        <w:t>max. 300 hodin ročně odpracovaných pro jednoho zaměstnavatele, je vhodná pro krátkodobé brigády</w:t>
      </w:r>
      <w:r w:rsidR="004C4E8F">
        <w:t xml:space="preserve">; </w:t>
      </w:r>
      <w:r w:rsidR="004C4E8F" w:rsidRPr="004C4E8F">
        <w:t>hranice 10 tisíc korun měsíčně pro odvod pojistného</w:t>
      </w:r>
      <w:r w:rsidR="004C4E8F">
        <w:t>)</w:t>
      </w:r>
    </w:p>
    <w:p w:rsidR="00692EBF" w:rsidRPr="00AA338E" w:rsidRDefault="00AA338E" w:rsidP="00AA338E">
      <w:pPr>
        <w:pBdr>
          <w:top w:val="single" w:sz="4" w:space="1" w:color="auto"/>
          <w:left w:val="single" w:sz="4" w:space="4" w:color="auto"/>
          <w:bottom w:val="single" w:sz="4" w:space="1" w:color="auto"/>
          <w:right w:val="single" w:sz="4" w:space="4" w:color="auto"/>
        </w:pBdr>
        <w:spacing w:after="0"/>
        <w:rPr>
          <w:i/>
        </w:rPr>
      </w:pPr>
      <w:r w:rsidRPr="00AA338E">
        <w:rPr>
          <w:i/>
        </w:rPr>
        <w:t>Příklad: Člověk, který si vydělá 10 000 korun, na tom bude finančně lépe než ten, který si vydělá jen o korunu víc. Zatímco ten první zaplatí z částky jen 15procentní zálohu na daň, tedy 1 500 korun a dostane 8 500, ten druhý po odečtení všech záloh dostane 6 891 korun.</w:t>
      </w:r>
    </w:p>
    <w:p w:rsidR="00FD3AE4" w:rsidRDefault="00FD3AE4" w:rsidP="00FD3AE4"/>
    <w:p w:rsidR="00D532DE" w:rsidRDefault="00D532DE" w:rsidP="00D532DE">
      <w:pPr>
        <w:pStyle w:val="Nadpis1"/>
      </w:pPr>
      <w:bookmarkStart w:id="0" w:name="_GoBack"/>
      <w:bookmarkEnd w:id="0"/>
      <w:r>
        <w:lastRenderedPageBreak/>
        <w:t>Hodnocení a odměňování zaměstnanců</w:t>
      </w:r>
    </w:p>
    <w:p w:rsidR="00D532DE" w:rsidRPr="00D532DE" w:rsidRDefault="00D532DE" w:rsidP="00D532DE"/>
    <w:p w:rsidR="00D532DE" w:rsidRDefault="00D532DE" w:rsidP="00D532DE">
      <w:pPr>
        <w:spacing w:after="0"/>
        <w:rPr>
          <w:b/>
        </w:rPr>
      </w:pPr>
      <w:r>
        <w:t xml:space="preserve">- zásadní pro hodnocení a odměňování zaměstnanců je </w:t>
      </w:r>
      <w:r w:rsidRPr="00D532DE">
        <w:rPr>
          <w:b/>
        </w:rPr>
        <w:t>tržní úspěšnost jejich práce</w:t>
      </w:r>
      <w:r>
        <w:rPr>
          <w:b/>
        </w:rPr>
        <w:t xml:space="preserve"> (význam pro společnost)</w:t>
      </w:r>
    </w:p>
    <w:p w:rsidR="00D532DE" w:rsidRDefault="00D532DE" w:rsidP="00FD3AE4">
      <w:pPr>
        <w:rPr>
          <w:b/>
          <w:i/>
          <w:color w:val="FF0000"/>
        </w:rPr>
      </w:pPr>
      <w:r w:rsidRPr="00D532DE">
        <w:rPr>
          <w:b/>
          <w:i/>
          <w:color w:val="FF0000"/>
        </w:rPr>
        <w:t xml:space="preserve">(zvyšování poptávky po výrobcích nebo službách -&gt; zvyšování tržeb zaměstnavatelů -&gt; zvyš. </w:t>
      </w:r>
      <w:proofErr w:type="gramStart"/>
      <w:r w:rsidRPr="00D532DE">
        <w:rPr>
          <w:b/>
          <w:i/>
          <w:color w:val="FF0000"/>
        </w:rPr>
        <w:t>mezd</w:t>
      </w:r>
      <w:proofErr w:type="gramEnd"/>
      <w:r w:rsidRPr="00D532DE">
        <w:rPr>
          <w:b/>
          <w:i/>
          <w:color w:val="FF0000"/>
        </w:rPr>
        <w:t>)</w:t>
      </w:r>
    </w:p>
    <w:p w:rsidR="00D532DE" w:rsidRDefault="00D532DE" w:rsidP="00FD3AE4">
      <w:pPr>
        <w:rPr>
          <w:b/>
        </w:rPr>
      </w:pPr>
      <w:r w:rsidRPr="00D532DE">
        <w:rPr>
          <w:b/>
        </w:rPr>
        <w:t xml:space="preserve">Další činitelé hodnoceni </w:t>
      </w:r>
      <w:r>
        <w:rPr>
          <w:b/>
        </w:rPr>
        <w:t>a odměňování:</w:t>
      </w:r>
    </w:p>
    <w:p w:rsidR="00D532DE" w:rsidRDefault="00713A29" w:rsidP="00A30431">
      <w:pPr>
        <w:pStyle w:val="Odstavecseseznamem"/>
        <w:numPr>
          <w:ilvl w:val="0"/>
          <w:numId w:val="25"/>
        </w:numPr>
      </w:pPr>
      <w:r>
        <w:t>druh práce (kvalifikovanost)</w:t>
      </w:r>
    </w:p>
    <w:p w:rsidR="00713A29" w:rsidRDefault="00713A29" w:rsidP="00A30431">
      <w:pPr>
        <w:pStyle w:val="Odstavecseseznamem"/>
        <w:numPr>
          <w:ilvl w:val="0"/>
          <w:numId w:val="25"/>
        </w:numPr>
      </w:pPr>
      <w:r>
        <w:t>množství práce</w:t>
      </w:r>
    </w:p>
    <w:p w:rsidR="00713A29" w:rsidRDefault="00713A29" w:rsidP="00A30431">
      <w:pPr>
        <w:pStyle w:val="Odstavecseseznamem"/>
        <w:numPr>
          <w:ilvl w:val="0"/>
          <w:numId w:val="25"/>
        </w:numPr>
      </w:pPr>
      <w:r>
        <w:t>jakost práce</w:t>
      </w:r>
    </w:p>
    <w:p w:rsidR="00713A29" w:rsidRDefault="00713A29" w:rsidP="00A30431">
      <w:pPr>
        <w:pStyle w:val="Odstavecseseznamem"/>
        <w:numPr>
          <w:ilvl w:val="0"/>
          <w:numId w:val="25"/>
        </w:numPr>
      </w:pPr>
      <w:r>
        <w:t>namáhavost práce</w:t>
      </w:r>
    </w:p>
    <w:p w:rsidR="00713A29" w:rsidRDefault="00713A29" w:rsidP="00713A29">
      <w:r w:rsidRPr="00713A29">
        <w:rPr>
          <w:b/>
        </w:rPr>
        <w:t>mzda</w:t>
      </w:r>
      <w:r>
        <w:t xml:space="preserve"> = peněžité (případně naturální) plnění poskytnuté zaměstnavatelem zaměstnanci za vykonanou práci (pro státní zaměstnance </w:t>
      </w:r>
      <w:r w:rsidRPr="00713A29">
        <w:rPr>
          <w:b/>
        </w:rPr>
        <w:t>plat</w:t>
      </w:r>
      <w:r>
        <w:t>)</w:t>
      </w:r>
    </w:p>
    <w:p w:rsidR="00713A29" w:rsidRPr="00713A29" w:rsidRDefault="00713A29" w:rsidP="00713A29">
      <w:pPr>
        <w:rPr>
          <w:b/>
        </w:rPr>
      </w:pPr>
      <w:r w:rsidRPr="0046593C">
        <w:rPr>
          <w:b/>
          <w:highlight w:val="yellow"/>
        </w:rPr>
        <w:t>FORMY ZÁKLADNÍCH MEZD:</w:t>
      </w:r>
    </w:p>
    <w:p w:rsidR="00713A29" w:rsidRPr="00713A29" w:rsidRDefault="00713A29" w:rsidP="00A30431">
      <w:pPr>
        <w:pStyle w:val="Odstavecseseznamem"/>
        <w:numPr>
          <w:ilvl w:val="0"/>
          <w:numId w:val="26"/>
        </w:numPr>
      </w:pPr>
      <w:r w:rsidRPr="00713A29">
        <w:rPr>
          <w:b/>
        </w:rPr>
        <w:t>časová</w:t>
      </w:r>
      <w:r>
        <w:rPr>
          <w:b/>
        </w:rPr>
        <w:t xml:space="preserve"> </w:t>
      </w:r>
      <w:r w:rsidRPr="00713A29">
        <w:t>– podle času práce a hodinové mzdy (THP)</w:t>
      </w:r>
    </w:p>
    <w:p w:rsidR="00713A29" w:rsidRPr="00713A29" w:rsidRDefault="00713A29" w:rsidP="00A30431">
      <w:pPr>
        <w:pStyle w:val="Odstavecseseznamem"/>
        <w:numPr>
          <w:ilvl w:val="0"/>
          <w:numId w:val="26"/>
        </w:numPr>
      </w:pPr>
      <w:r w:rsidRPr="00713A29">
        <w:rPr>
          <w:b/>
        </w:rPr>
        <w:t>úkolová</w:t>
      </w:r>
      <w:r>
        <w:rPr>
          <w:b/>
        </w:rPr>
        <w:t xml:space="preserve"> </w:t>
      </w:r>
      <w:r w:rsidRPr="00713A29">
        <w:t>– podle množství kvalitní práce a sazby za jednotku výkonu</w:t>
      </w:r>
    </w:p>
    <w:p w:rsidR="00713A29" w:rsidRPr="00713A29" w:rsidRDefault="00713A29" w:rsidP="00A30431">
      <w:pPr>
        <w:pStyle w:val="Odstavecseseznamem"/>
        <w:numPr>
          <w:ilvl w:val="0"/>
          <w:numId w:val="26"/>
        </w:numPr>
        <w:rPr>
          <w:b/>
        </w:rPr>
      </w:pPr>
      <w:r w:rsidRPr="00713A29">
        <w:rPr>
          <w:b/>
        </w:rPr>
        <w:t>podílová (provize)</w:t>
      </w:r>
      <w:r>
        <w:rPr>
          <w:b/>
        </w:rPr>
        <w:t xml:space="preserve"> </w:t>
      </w:r>
      <w:r>
        <w:t>– např. podíl na objemu</w:t>
      </w:r>
      <w:r w:rsidR="005A5992">
        <w:t xml:space="preserve"> tržeb, kombinuje se s předchozími formami</w:t>
      </w:r>
    </w:p>
    <w:p w:rsidR="00713A29" w:rsidRPr="0046593C" w:rsidRDefault="00713A29" w:rsidP="00A30431">
      <w:pPr>
        <w:pStyle w:val="Odstavecseseznamem"/>
        <w:numPr>
          <w:ilvl w:val="0"/>
          <w:numId w:val="26"/>
        </w:numPr>
        <w:rPr>
          <w:b/>
        </w:rPr>
      </w:pPr>
      <w:r w:rsidRPr="00713A29">
        <w:rPr>
          <w:b/>
        </w:rPr>
        <w:t>smíšená</w:t>
      </w:r>
      <w:r w:rsidR="0046593C">
        <w:t xml:space="preserve"> – kombinace předchozích forem</w:t>
      </w:r>
    </w:p>
    <w:p w:rsidR="0046593C" w:rsidRDefault="00756015" w:rsidP="0046593C">
      <w:pPr>
        <w:rPr>
          <w:b/>
        </w:rPr>
      </w:pPr>
      <w:r w:rsidRPr="0046593C">
        <w:rPr>
          <w:b/>
          <w:highlight w:val="yellow"/>
        </w:rPr>
        <w:t>POBÍDKOVÉ SLOŽKY MZDY</w:t>
      </w:r>
      <w:r>
        <w:rPr>
          <w:b/>
        </w:rPr>
        <w:t xml:space="preserve"> </w:t>
      </w:r>
      <w:r w:rsidR="0046593C">
        <w:rPr>
          <w:b/>
        </w:rPr>
        <w:t xml:space="preserve">(v pravomoci </w:t>
      </w:r>
      <w:proofErr w:type="spellStart"/>
      <w:r w:rsidR="0046593C">
        <w:rPr>
          <w:b/>
        </w:rPr>
        <w:t>zam-le</w:t>
      </w:r>
      <w:proofErr w:type="spellEnd"/>
      <w:r w:rsidR="0046593C">
        <w:rPr>
          <w:b/>
        </w:rPr>
        <w:t>):</w:t>
      </w:r>
    </w:p>
    <w:p w:rsidR="0046593C" w:rsidRDefault="0046593C" w:rsidP="00A30431">
      <w:pPr>
        <w:pStyle w:val="Odstavecseseznamem"/>
        <w:numPr>
          <w:ilvl w:val="0"/>
          <w:numId w:val="27"/>
        </w:numPr>
      </w:pPr>
      <w:r>
        <w:rPr>
          <w:b/>
        </w:rPr>
        <w:t xml:space="preserve">prémie </w:t>
      </w:r>
      <w:r w:rsidRPr="0046593C">
        <w:t xml:space="preserve">– za </w:t>
      </w:r>
      <w:r>
        <w:t>splnění předem stanov</w:t>
      </w:r>
      <w:r w:rsidRPr="0046593C">
        <w:t>ených úkolů (kvalitu, včasnost, vyřešení úkolu, splnění plánu)</w:t>
      </w:r>
    </w:p>
    <w:p w:rsidR="0046593C" w:rsidRDefault="0046593C" w:rsidP="00A30431">
      <w:pPr>
        <w:pStyle w:val="Odstavecseseznamem"/>
        <w:numPr>
          <w:ilvl w:val="0"/>
          <w:numId w:val="27"/>
        </w:numPr>
      </w:pPr>
      <w:r>
        <w:rPr>
          <w:b/>
        </w:rPr>
        <w:t xml:space="preserve">odměny </w:t>
      </w:r>
      <w:r>
        <w:t xml:space="preserve">– mimořádné </w:t>
      </w:r>
      <w:proofErr w:type="spellStart"/>
      <w:r>
        <w:t>prac</w:t>
      </w:r>
      <w:proofErr w:type="spellEnd"/>
      <w:r>
        <w:t xml:space="preserve">. </w:t>
      </w:r>
      <w:proofErr w:type="gramStart"/>
      <w:r>
        <w:t>zásluhy</w:t>
      </w:r>
      <w:proofErr w:type="gramEnd"/>
    </w:p>
    <w:p w:rsidR="0046593C" w:rsidRDefault="0046593C" w:rsidP="00A30431">
      <w:pPr>
        <w:pStyle w:val="Odstavecseseznamem"/>
        <w:numPr>
          <w:ilvl w:val="0"/>
          <w:numId w:val="27"/>
        </w:numPr>
      </w:pPr>
      <w:r>
        <w:rPr>
          <w:b/>
        </w:rPr>
        <w:t xml:space="preserve">osobní ohodnocení </w:t>
      </w:r>
      <w:r>
        <w:t>– dlouhodobé výsledky práce</w:t>
      </w:r>
    </w:p>
    <w:p w:rsidR="0046593C" w:rsidRDefault="0046593C" w:rsidP="00A30431">
      <w:pPr>
        <w:pStyle w:val="Odstavecseseznamem"/>
        <w:numPr>
          <w:ilvl w:val="0"/>
          <w:numId w:val="27"/>
        </w:numPr>
      </w:pPr>
      <w:r>
        <w:rPr>
          <w:b/>
        </w:rPr>
        <w:t xml:space="preserve">podíly na výsledcích hospodaření </w:t>
      </w:r>
      <w:r>
        <w:t>– např. dividendy z akcií u a. s.</w:t>
      </w:r>
    </w:p>
    <w:p w:rsidR="0046593C" w:rsidRDefault="00FA3059" w:rsidP="00756015">
      <w:pPr>
        <w:rPr>
          <w:b/>
        </w:rPr>
      </w:pPr>
      <w:r w:rsidRPr="00756015">
        <w:rPr>
          <w:b/>
          <w:highlight w:val="yellow"/>
        </w:rPr>
        <w:t>PŘÍPLATKY</w:t>
      </w:r>
      <w:r w:rsidR="0046593C" w:rsidRPr="00756015">
        <w:t xml:space="preserve">: práce </w:t>
      </w:r>
      <w:r w:rsidR="0046593C" w:rsidRPr="00756015">
        <w:rPr>
          <w:b/>
        </w:rPr>
        <w:t xml:space="preserve">přesčas, v noci, ve dnech </w:t>
      </w:r>
      <w:proofErr w:type="spellStart"/>
      <w:r w:rsidR="0046593C" w:rsidRPr="00756015">
        <w:rPr>
          <w:b/>
        </w:rPr>
        <w:t>prac</w:t>
      </w:r>
      <w:proofErr w:type="spellEnd"/>
      <w:r w:rsidR="0046593C" w:rsidRPr="00756015">
        <w:rPr>
          <w:b/>
        </w:rPr>
        <w:t xml:space="preserve">. </w:t>
      </w:r>
      <w:proofErr w:type="gramStart"/>
      <w:r w:rsidR="0046593C" w:rsidRPr="00756015">
        <w:rPr>
          <w:b/>
        </w:rPr>
        <w:t>klidu</w:t>
      </w:r>
      <w:proofErr w:type="gramEnd"/>
      <w:r w:rsidR="0046593C" w:rsidRPr="00756015">
        <w:rPr>
          <w:b/>
        </w:rPr>
        <w:t xml:space="preserve">, ve ztížených </w:t>
      </w:r>
      <w:proofErr w:type="spellStart"/>
      <w:r w:rsidR="0046593C" w:rsidRPr="00756015">
        <w:rPr>
          <w:b/>
        </w:rPr>
        <w:t>prac</w:t>
      </w:r>
      <w:proofErr w:type="spellEnd"/>
      <w:r w:rsidR="0046593C" w:rsidRPr="00756015">
        <w:rPr>
          <w:b/>
        </w:rPr>
        <w:t>. podmínkách</w:t>
      </w:r>
    </w:p>
    <w:p w:rsidR="00756015" w:rsidRPr="00756015" w:rsidRDefault="00756015" w:rsidP="00756015">
      <w:pPr>
        <w:rPr>
          <w:b/>
        </w:rPr>
      </w:pPr>
      <w:r w:rsidRPr="00756015">
        <w:rPr>
          <w:b/>
          <w:highlight w:val="yellow"/>
        </w:rPr>
        <w:t>NÁHRADY MEZD:</w:t>
      </w:r>
      <w:r>
        <w:rPr>
          <w:b/>
        </w:rPr>
        <w:t xml:space="preserve"> za dovolenou, státem uznané svátky </w:t>
      </w:r>
      <w:r w:rsidRPr="00756015">
        <w:t>(v pracovních dnech)</w:t>
      </w:r>
      <w:r>
        <w:t xml:space="preserve">, </w:t>
      </w:r>
      <w:r>
        <w:rPr>
          <w:b/>
        </w:rPr>
        <w:t xml:space="preserve">prostoje na straně </w:t>
      </w:r>
      <w:proofErr w:type="spellStart"/>
      <w:r>
        <w:rPr>
          <w:b/>
        </w:rPr>
        <w:t>zam-le</w:t>
      </w:r>
      <w:proofErr w:type="spellEnd"/>
    </w:p>
    <w:p w:rsidR="00FA3059" w:rsidRDefault="00FA3059" w:rsidP="00713A29">
      <w:pPr>
        <w:pStyle w:val="Odstavecseseznamem"/>
      </w:pPr>
    </w:p>
    <w:p w:rsidR="00FA3059" w:rsidRDefault="00FA3059" w:rsidP="00FA3059">
      <w:pPr>
        <w:pStyle w:val="Odstavecseseznamem"/>
        <w:ind w:left="0"/>
      </w:pPr>
      <w:r w:rsidRPr="00276202">
        <w:rPr>
          <w:highlight w:val="cyan"/>
        </w:rPr>
        <w:t>Pohyblivá složka = příplatky + pobídková část mzdy</w:t>
      </w:r>
    </w:p>
    <w:p w:rsidR="00756015" w:rsidRDefault="00FA3059" w:rsidP="00756015">
      <w:pPr>
        <w:rPr>
          <w:b/>
        </w:rPr>
      </w:pPr>
      <w:r w:rsidRPr="00276202">
        <w:rPr>
          <w:highlight w:val="cyan"/>
        </w:rPr>
        <w:t>Hrubá mzda = základní mzda + pohyblivá složka + náhrady mezd</w:t>
      </w:r>
      <w:r w:rsidRPr="00756015">
        <w:rPr>
          <w:b/>
        </w:rPr>
        <w:t xml:space="preserve"> </w:t>
      </w:r>
    </w:p>
    <w:p w:rsidR="00756015" w:rsidRDefault="00276202" w:rsidP="00276202">
      <w:pPr>
        <w:rPr>
          <w:b/>
        </w:rPr>
      </w:pPr>
      <w:r w:rsidRPr="00276202">
        <w:rPr>
          <w:b/>
          <w:highlight w:val="cyan"/>
        </w:rPr>
        <w:t xml:space="preserve">Čistá mzda = hrubá mzda – soc. a zdrav. </w:t>
      </w:r>
      <w:proofErr w:type="gramStart"/>
      <w:r w:rsidRPr="00276202">
        <w:rPr>
          <w:b/>
          <w:highlight w:val="cyan"/>
        </w:rPr>
        <w:t>pojištění</w:t>
      </w:r>
      <w:proofErr w:type="gramEnd"/>
      <w:r w:rsidRPr="00276202">
        <w:rPr>
          <w:b/>
          <w:highlight w:val="cyan"/>
        </w:rPr>
        <w:t xml:space="preserve"> – daň z příjmů FO</w:t>
      </w:r>
    </w:p>
    <w:p w:rsidR="00FA3059" w:rsidRPr="00FA3059" w:rsidRDefault="00FA3059" w:rsidP="00A30431">
      <w:pPr>
        <w:pStyle w:val="Odstavecseseznamem"/>
        <w:numPr>
          <w:ilvl w:val="0"/>
          <w:numId w:val="28"/>
        </w:numPr>
        <w:pBdr>
          <w:top w:val="single" w:sz="4" w:space="1" w:color="auto"/>
          <w:left w:val="single" w:sz="4" w:space="4" w:color="auto"/>
          <w:bottom w:val="single" w:sz="4" w:space="1" w:color="auto"/>
          <w:right w:val="single" w:sz="4" w:space="4" w:color="auto"/>
        </w:pBdr>
        <w:ind w:left="284" w:hanging="284"/>
        <w:rPr>
          <w:b/>
        </w:rPr>
      </w:pPr>
      <w:r w:rsidRPr="00FA3059">
        <w:rPr>
          <w:b/>
        </w:rPr>
        <w:t>PRACOVNÍ DOBA</w:t>
      </w:r>
      <w:r>
        <w:t xml:space="preserve"> – max</w:t>
      </w:r>
      <w:r w:rsidRPr="00FA3059">
        <w:rPr>
          <w:b/>
        </w:rPr>
        <w:t>. 40 hodin týdně</w:t>
      </w:r>
    </w:p>
    <w:p w:rsidR="00FA3059" w:rsidRDefault="00FA3059" w:rsidP="00A30431">
      <w:pPr>
        <w:pStyle w:val="Odstavecseseznamem"/>
        <w:numPr>
          <w:ilvl w:val="0"/>
          <w:numId w:val="28"/>
        </w:numPr>
        <w:pBdr>
          <w:top w:val="single" w:sz="4" w:space="1" w:color="auto"/>
          <w:left w:val="single" w:sz="4" w:space="4" w:color="auto"/>
          <w:bottom w:val="single" w:sz="4" w:space="1" w:color="auto"/>
          <w:right w:val="single" w:sz="4" w:space="4" w:color="auto"/>
        </w:pBdr>
        <w:ind w:left="284" w:hanging="284"/>
      </w:pPr>
      <w:r>
        <w:t xml:space="preserve">povinná pracovní </w:t>
      </w:r>
      <w:r w:rsidRPr="00FA3059">
        <w:rPr>
          <w:b/>
        </w:rPr>
        <w:t>PŘESTÁVKA 30 min po 6 hodinách</w:t>
      </w:r>
      <w:r>
        <w:t xml:space="preserve"> nepřetržité práce (nezapočítá se do </w:t>
      </w:r>
      <w:proofErr w:type="spellStart"/>
      <w:r>
        <w:t>prac</w:t>
      </w:r>
      <w:proofErr w:type="spellEnd"/>
      <w:r>
        <w:t xml:space="preserve">. </w:t>
      </w:r>
      <w:proofErr w:type="gramStart"/>
      <w:r>
        <w:t>doby</w:t>
      </w:r>
      <w:proofErr w:type="gramEnd"/>
      <w:r>
        <w:t>)</w:t>
      </w:r>
    </w:p>
    <w:p w:rsidR="00756015" w:rsidRPr="0046593C" w:rsidRDefault="00756015" w:rsidP="00A30431">
      <w:pPr>
        <w:pStyle w:val="Odstavecseseznamem"/>
        <w:numPr>
          <w:ilvl w:val="0"/>
          <w:numId w:val="28"/>
        </w:numPr>
        <w:pBdr>
          <w:top w:val="single" w:sz="4" w:space="1" w:color="auto"/>
          <w:left w:val="single" w:sz="4" w:space="4" w:color="auto"/>
          <w:bottom w:val="single" w:sz="4" w:space="1" w:color="auto"/>
          <w:right w:val="single" w:sz="4" w:space="4" w:color="auto"/>
        </w:pBdr>
        <w:ind w:left="284" w:hanging="284"/>
      </w:pPr>
      <w:r w:rsidRPr="00FA3059">
        <w:rPr>
          <w:b/>
        </w:rPr>
        <w:t>ZÁKLADNÍ</w:t>
      </w:r>
      <w:r>
        <w:t xml:space="preserve"> </w:t>
      </w:r>
      <w:r w:rsidRPr="00FA3059">
        <w:rPr>
          <w:b/>
        </w:rPr>
        <w:t>DOVOLENÁ</w:t>
      </w:r>
      <w:r>
        <w:t>: 4 týdny (možno i 5)</w:t>
      </w:r>
    </w:p>
    <w:p w:rsidR="00FA3059" w:rsidRDefault="00FA3059" w:rsidP="00FA3059">
      <w:pPr>
        <w:pStyle w:val="Odstavecseseznamem"/>
        <w:ind w:left="0"/>
      </w:pPr>
    </w:p>
    <w:p w:rsidR="00276202" w:rsidRDefault="00276202" w:rsidP="00FA3059">
      <w:pPr>
        <w:pStyle w:val="Odstavecseseznamem"/>
        <w:ind w:left="0"/>
      </w:pPr>
      <w:r w:rsidRPr="006B55CB">
        <w:rPr>
          <w:b/>
          <w:highlight w:val="cyan"/>
        </w:rPr>
        <w:lastRenderedPageBreak/>
        <w:t xml:space="preserve">Minimální </w:t>
      </w:r>
      <w:r w:rsidRPr="006B55CB">
        <w:rPr>
          <w:b/>
        </w:rPr>
        <w:t>mzda</w:t>
      </w:r>
      <w:r>
        <w:t xml:space="preserve"> – mzda nesmí být nižší (v r. 2014 = 8.500 Kč)</w:t>
      </w:r>
    </w:p>
    <w:p w:rsidR="00276202" w:rsidRDefault="00276202" w:rsidP="00FA3059">
      <w:pPr>
        <w:pStyle w:val="Odstavecseseznamem"/>
        <w:ind w:left="0"/>
      </w:pPr>
      <w:r w:rsidRPr="006B55CB">
        <w:rPr>
          <w:b/>
          <w:highlight w:val="cyan"/>
        </w:rPr>
        <w:t xml:space="preserve">Naturální </w:t>
      </w:r>
      <w:r w:rsidRPr="006B55CB">
        <w:rPr>
          <w:b/>
        </w:rPr>
        <w:t>mzda</w:t>
      </w:r>
      <w:r>
        <w:t xml:space="preserve"> – formou zboží nebo služeb poskytnutou </w:t>
      </w:r>
      <w:proofErr w:type="spellStart"/>
      <w:r>
        <w:t>zam-ci</w:t>
      </w:r>
      <w:proofErr w:type="spellEnd"/>
      <w:r>
        <w:t xml:space="preserve"> kromě peněžní mzdy</w:t>
      </w:r>
    </w:p>
    <w:p w:rsidR="00276202" w:rsidRDefault="00276202" w:rsidP="00FA3059">
      <w:pPr>
        <w:pStyle w:val="Odstavecseseznamem"/>
        <w:ind w:left="0"/>
      </w:pPr>
      <w:r w:rsidRPr="006B55CB">
        <w:rPr>
          <w:b/>
          <w:highlight w:val="cyan"/>
        </w:rPr>
        <w:t xml:space="preserve">Smluvní </w:t>
      </w:r>
      <w:r w:rsidRPr="006B55CB">
        <w:rPr>
          <w:b/>
        </w:rPr>
        <w:t>mzda</w:t>
      </w:r>
      <w:r>
        <w:t xml:space="preserve">  - individuálně dohodnutá mezi </w:t>
      </w:r>
      <w:proofErr w:type="spellStart"/>
      <w:r>
        <w:t>zam</w:t>
      </w:r>
      <w:proofErr w:type="spellEnd"/>
      <w:r>
        <w:t xml:space="preserve">-lem a </w:t>
      </w:r>
      <w:proofErr w:type="spellStart"/>
      <w:r>
        <w:t>zam-cem</w:t>
      </w:r>
      <w:proofErr w:type="spellEnd"/>
    </w:p>
    <w:p w:rsidR="00276202" w:rsidRDefault="00276202" w:rsidP="00FA3059">
      <w:pPr>
        <w:pStyle w:val="Odstavecseseznamem"/>
        <w:ind w:left="0"/>
      </w:pPr>
      <w:r w:rsidRPr="006B55CB">
        <w:rPr>
          <w:b/>
          <w:highlight w:val="cyan"/>
        </w:rPr>
        <w:t xml:space="preserve">Nominální </w:t>
      </w:r>
      <w:r w:rsidRPr="006B55CB">
        <w:rPr>
          <w:b/>
        </w:rPr>
        <w:t>mzda</w:t>
      </w:r>
      <w:r>
        <w:t xml:space="preserve"> – peněžní částka</w:t>
      </w:r>
    </w:p>
    <w:p w:rsidR="0092720A" w:rsidRDefault="0092720A" w:rsidP="00FA3059">
      <w:pPr>
        <w:pStyle w:val="Odstavecseseznamem"/>
        <w:ind w:left="0"/>
      </w:pPr>
      <w:r w:rsidRPr="006B55CB">
        <w:rPr>
          <w:b/>
          <w:highlight w:val="cyan"/>
        </w:rPr>
        <w:t xml:space="preserve">Reálná </w:t>
      </w:r>
      <w:r w:rsidRPr="006B55CB">
        <w:rPr>
          <w:b/>
        </w:rPr>
        <w:t>mzda</w:t>
      </w:r>
      <w:r>
        <w:t xml:space="preserve"> – množství statků n. služeb, které lze za </w:t>
      </w:r>
      <w:proofErr w:type="spellStart"/>
      <w:r>
        <w:t>nomin</w:t>
      </w:r>
      <w:proofErr w:type="spellEnd"/>
      <w:r>
        <w:t>. mzdu koupit</w:t>
      </w:r>
    </w:p>
    <w:p w:rsidR="0092720A" w:rsidRDefault="0092720A" w:rsidP="00FA3059">
      <w:pPr>
        <w:pStyle w:val="Odstavecseseznamem"/>
        <w:ind w:left="0"/>
      </w:pPr>
    </w:p>
    <w:p w:rsidR="0092720A" w:rsidRDefault="0092720A" w:rsidP="00FA3059">
      <w:pPr>
        <w:pStyle w:val="Odstavecseseznamem"/>
        <w:ind w:left="0"/>
      </w:pPr>
    </w:p>
    <w:p w:rsidR="001945C7" w:rsidRDefault="001945C7" w:rsidP="001945C7">
      <w:pPr>
        <w:pStyle w:val="Nadpis1"/>
      </w:pPr>
      <w:r>
        <w:t>Produktivita práce</w:t>
      </w:r>
    </w:p>
    <w:p w:rsidR="001945C7" w:rsidRDefault="00061100" w:rsidP="00FA3059">
      <w:pPr>
        <w:pStyle w:val="Odstavecseseznamem"/>
        <w:ind w:left="0"/>
      </w:pPr>
      <w:r>
        <w:t>= výkonnost pracovní síly</w:t>
      </w:r>
    </w:p>
    <w:p w:rsidR="00061100" w:rsidRDefault="00061100" w:rsidP="00FA3059">
      <w:pPr>
        <w:pStyle w:val="Odstavecseseznamem"/>
        <w:ind w:left="0"/>
      </w:pPr>
      <w:r>
        <w:t>Zjistí se poměrem mezi výstupy a vstupy podniku:</w:t>
      </w:r>
    </w:p>
    <w:p w:rsidR="00061100" w:rsidRDefault="00061100" w:rsidP="00A30431">
      <w:pPr>
        <w:pStyle w:val="Odstavecseseznamem"/>
        <w:numPr>
          <w:ilvl w:val="0"/>
          <w:numId w:val="29"/>
        </w:numPr>
      </w:pPr>
      <w:r>
        <w:t>Hodnotově: kolik Kč tržeb připadne na 1 pracovníka -&gt; PP = tržby/počet pracovníků</w:t>
      </w:r>
    </w:p>
    <w:p w:rsidR="00061100" w:rsidRDefault="00061100" w:rsidP="00FA3059">
      <w:pPr>
        <w:pStyle w:val="Odstavecseseznamem"/>
        <w:ind w:left="0"/>
      </w:pPr>
      <w:r>
        <w:tab/>
      </w:r>
      <w:r>
        <w:tab/>
        <w:t xml:space="preserve">       </w:t>
      </w:r>
      <w:r>
        <w:tab/>
        <w:t>kolik Kč tržeb bylo vyrobeno za 1 hodinu -&gt; PP = tržby</w:t>
      </w:r>
      <w:r w:rsidR="00540720">
        <w:t>/</w:t>
      </w:r>
      <w:r>
        <w:t>odpracované hodiny</w:t>
      </w:r>
    </w:p>
    <w:p w:rsidR="00061100" w:rsidRDefault="00061100" w:rsidP="00FA3059">
      <w:pPr>
        <w:pStyle w:val="Odstavecseseznamem"/>
        <w:ind w:left="0"/>
      </w:pPr>
      <w:r>
        <w:tab/>
      </w:r>
      <w:r>
        <w:tab/>
      </w:r>
      <w:r>
        <w:tab/>
        <w:t>kolik Kč tržeb připadne na 1 Kč mzdových N -&gt; PP = tržby/mzdové náklady</w:t>
      </w:r>
    </w:p>
    <w:p w:rsidR="00061100" w:rsidRPr="00540720" w:rsidRDefault="00061100" w:rsidP="00A30431">
      <w:pPr>
        <w:pStyle w:val="Odstavecseseznamem"/>
        <w:numPr>
          <w:ilvl w:val="0"/>
          <w:numId w:val="29"/>
        </w:numPr>
      </w:pPr>
      <w:r>
        <w:t>Naturálně: kolik ks výrobků připadá na 1 pracovníka</w:t>
      </w:r>
      <w:r w:rsidRPr="00540720">
        <w:t xml:space="preserve">-&gt; PP </w:t>
      </w:r>
      <w:r w:rsidR="00540720">
        <w:t xml:space="preserve">= </w:t>
      </w:r>
      <w:r w:rsidRPr="00540720">
        <w:t>množství výrobků</w:t>
      </w:r>
      <w:r w:rsidR="00540720" w:rsidRPr="00540720">
        <w:t>/ počet</w:t>
      </w:r>
      <w:r w:rsidR="00540720">
        <w:t xml:space="preserve"> </w:t>
      </w:r>
      <w:proofErr w:type="spellStart"/>
      <w:r w:rsidR="00540720">
        <w:t>prac</w:t>
      </w:r>
      <w:proofErr w:type="spellEnd"/>
      <w:r w:rsidR="00540720">
        <w:t>.</w:t>
      </w:r>
    </w:p>
    <w:p w:rsidR="00540720" w:rsidRDefault="00540720" w:rsidP="00A30431">
      <w:pPr>
        <w:pStyle w:val="Odstavecseseznamem"/>
        <w:numPr>
          <w:ilvl w:val="0"/>
          <w:numId w:val="29"/>
        </w:numPr>
      </w:pPr>
      <w:r>
        <w:t xml:space="preserve">Časově: kolik času je potřeba na výrobu (prodej) 1 výrobku </w:t>
      </w:r>
    </w:p>
    <w:p w:rsidR="00540720" w:rsidRPr="008415EE" w:rsidRDefault="00540720" w:rsidP="008415EE">
      <w:pPr>
        <w:pBdr>
          <w:top w:val="single" w:sz="4" w:space="1" w:color="auto"/>
        </w:pBdr>
        <w:rPr>
          <w:i/>
        </w:rPr>
      </w:pPr>
      <w:r w:rsidRPr="008415EE">
        <w:rPr>
          <w:i/>
        </w:rPr>
        <w:t xml:space="preserve">Př.: </w:t>
      </w:r>
      <w:r w:rsidR="008415EE" w:rsidRPr="008415EE">
        <w:rPr>
          <w:i/>
        </w:rPr>
        <w:t>Restaurace vyrobila a prodala za měsíc pokrmy a nápoje za 600.000 Kč. Zaměstnává 8 pracovníků</w:t>
      </w:r>
    </w:p>
    <w:p w:rsidR="008415EE" w:rsidRPr="008415EE" w:rsidRDefault="008415EE" w:rsidP="00540720">
      <w:pPr>
        <w:rPr>
          <w:i/>
        </w:rPr>
      </w:pPr>
      <w:r w:rsidRPr="008415EE">
        <w:rPr>
          <w:i/>
        </w:rPr>
        <w:t>PP = 600.000 : 8 = 75.000 Kč</w:t>
      </w:r>
    </w:p>
    <w:p w:rsidR="008415EE" w:rsidRPr="008415EE" w:rsidRDefault="008415EE" w:rsidP="00540720">
      <w:pPr>
        <w:rPr>
          <w:i/>
        </w:rPr>
      </w:pPr>
      <w:r w:rsidRPr="008415EE">
        <w:rPr>
          <w:i/>
        </w:rPr>
        <w:t>1 pracovník vytvořil tržby za 75.000 Kč (za sledovaný měsíc)</w:t>
      </w:r>
    </w:p>
    <w:p w:rsidR="008415EE" w:rsidRPr="008415EE" w:rsidRDefault="008415EE" w:rsidP="008415EE">
      <w:pPr>
        <w:pBdr>
          <w:top w:val="single" w:sz="4" w:space="1" w:color="auto"/>
        </w:pBdr>
        <w:rPr>
          <w:i/>
        </w:rPr>
      </w:pPr>
      <w:r w:rsidRPr="008415EE">
        <w:rPr>
          <w:i/>
        </w:rPr>
        <w:t>Př.: Firma vyrobila za půl roku 100 000 ks nádobí. Zaměstnává ve výrobě 10 pracovníků</w:t>
      </w:r>
    </w:p>
    <w:p w:rsidR="008415EE" w:rsidRPr="008415EE" w:rsidRDefault="008415EE" w:rsidP="00540720">
      <w:pPr>
        <w:rPr>
          <w:i/>
        </w:rPr>
      </w:pPr>
      <w:r w:rsidRPr="008415EE">
        <w:rPr>
          <w:i/>
        </w:rPr>
        <w:t>PP = 100 000 : 10 = 10 000 ks</w:t>
      </w:r>
    </w:p>
    <w:p w:rsidR="008415EE" w:rsidRPr="008415EE" w:rsidRDefault="008415EE" w:rsidP="008415EE">
      <w:pPr>
        <w:pBdr>
          <w:bottom w:val="single" w:sz="4" w:space="1" w:color="auto"/>
        </w:pBdr>
        <w:rPr>
          <w:i/>
        </w:rPr>
      </w:pPr>
      <w:r w:rsidRPr="008415EE">
        <w:rPr>
          <w:i/>
        </w:rPr>
        <w:t>1 pracovník vyrobil za půl roku 10 000 ks nádobí.</w:t>
      </w:r>
    </w:p>
    <w:p w:rsidR="008415EE" w:rsidRDefault="008415EE" w:rsidP="00540720">
      <w:r>
        <w:t>Př./106</w:t>
      </w:r>
    </w:p>
    <w:p w:rsidR="00C8265A" w:rsidRDefault="00C8265A" w:rsidP="00540720"/>
    <w:p w:rsidR="00C8265A" w:rsidRPr="00C8265A" w:rsidRDefault="00C8265A" w:rsidP="00540720">
      <w:pPr>
        <w:rPr>
          <w:color w:val="FF0000"/>
        </w:rPr>
      </w:pPr>
      <w:r w:rsidRPr="00C8265A">
        <w:rPr>
          <w:color w:val="FF0000"/>
        </w:rPr>
        <w:t xml:space="preserve">Průměrná mzda v Česku ve 4. čtvrtletí 2013 klesla na </w:t>
      </w:r>
      <w:r w:rsidRPr="00C8265A">
        <w:rPr>
          <w:b/>
          <w:color w:val="FF0000"/>
        </w:rPr>
        <w:t>26</w:t>
      </w:r>
      <w:r>
        <w:rPr>
          <w:b/>
          <w:color w:val="FF0000"/>
        </w:rPr>
        <w:t>.</w:t>
      </w:r>
      <w:r w:rsidRPr="00C8265A">
        <w:rPr>
          <w:b/>
          <w:color w:val="FF0000"/>
        </w:rPr>
        <w:t>637</w:t>
      </w:r>
      <w:r w:rsidRPr="00C8265A">
        <w:rPr>
          <w:color w:val="FF0000"/>
        </w:rPr>
        <w:t xml:space="preserve"> Kč.</w:t>
      </w:r>
    </w:p>
    <w:p w:rsidR="00C8265A" w:rsidRPr="00C8265A" w:rsidRDefault="00C8265A" w:rsidP="00540720">
      <w:pPr>
        <w:rPr>
          <w:color w:val="FF0000"/>
        </w:rPr>
      </w:pPr>
      <w:r w:rsidRPr="00C8265A">
        <w:rPr>
          <w:color w:val="FF0000"/>
        </w:rPr>
        <w:t xml:space="preserve">Dvě třetiny zaměstnanců v Česku přitom na průměrnou mzdu nedosáhnou. Medián, který představuje hodnotu přesně uprostřed mzdového rozdělení, činil ve 4. čtvrtletí </w:t>
      </w:r>
      <w:r w:rsidRPr="00C8265A">
        <w:rPr>
          <w:b/>
          <w:color w:val="FF0000"/>
        </w:rPr>
        <w:t>22</w:t>
      </w:r>
      <w:r>
        <w:rPr>
          <w:b/>
          <w:color w:val="FF0000"/>
        </w:rPr>
        <w:t>.</w:t>
      </w:r>
      <w:r w:rsidRPr="00C8265A">
        <w:rPr>
          <w:b/>
          <w:color w:val="FF0000"/>
        </w:rPr>
        <w:t>288</w:t>
      </w:r>
      <w:r>
        <w:rPr>
          <w:color w:val="FF0000"/>
        </w:rPr>
        <w:t xml:space="preserve"> Kč.</w:t>
      </w:r>
    </w:p>
    <w:p w:rsidR="00F11884" w:rsidRPr="00855F06" w:rsidRDefault="00F11884" w:rsidP="00F11884">
      <w:pPr>
        <w:rPr>
          <w:b/>
          <w:bCs/>
          <w:color w:val="002060"/>
        </w:rPr>
      </w:pPr>
      <w:r w:rsidRPr="00855F06">
        <w:rPr>
          <w:b/>
          <w:bCs/>
          <w:color w:val="002060"/>
        </w:rPr>
        <w:t xml:space="preserve">PŘÍPLATKY: </w:t>
      </w:r>
    </w:p>
    <w:p w:rsidR="00F11884" w:rsidRPr="00855F06" w:rsidRDefault="00F11884" w:rsidP="00A30431">
      <w:pPr>
        <w:pStyle w:val="Odstavecseseznamem"/>
        <w:numPr>
          <w:ilvl w:val="0"/>
          <w:numId w:val="30"/>
        </w:numPr>
        <w:rPr>
          <w:color w:val="002060"/>
        </w:rPr>
      </w:pPr>
      <w:r w:rsidRPr="00855F06">
        <w:rPr>
          <w:b/>
          <w:bCs/>
          <w:color w:val="002060"/>
        </w:rPr>
        <w:t xml:space="preserve">práce přesčas </w:t>
      </w:r>
      <w:r w:rsidRPr="00855F06">
        <w:rPr>
          <w:color w:val="002060"/>
        </w:rPr>
        <w:t>nejméně25 % průměrného výdělku</w:t>
      </w:r>
    </w:p>
    <w:p w:rsidR="00F11884" w:rsidRPr="00855F06" w:rsidRDefault="00F11884" w:rsidP="00A30431">
      <w:pPr>
        <w:pStyle w:val="Odstavecseseznamem"/>
        <w:numPr>
          <w:ilvl w:val="0"/>
          <w:numId w:val="30"/>
        </w:numPr>
        <w:rPr>
          <w:color w:val="002060"/>
        </w:rPr>
      </w:pPr>
      <w:r w:rsidRPr="00855F06">
        <w:rPr>
          <w:b/>
          <w:bCs/>
          <w:color w:val="002060"/>
        </w:rPr>
        <w:t xml:space="preserve">ve svátek </w:t>
      </w:r>
      <w:r w:rsidRPr="00855F06">
        <w:rPr>
          <w:color w:val="002060"/>
        </w:rPr>
        <w:t>100 %</w:t>
      </w:r>
    </w:p>
    <w:p w:rsidR="00855F06" w:rsidRPr="00855F06" w:rsidRDefault="00855F06" w:rsidP="00A30431">
      <w:pPr>
        <w:pStyle w:val="Odstavecseseznamem"/>
        <w:numPr>
          <w:ilvl w:val="0"/>
          <w:numId w:val="30"/>
        </w:numPr>
        <w:rPr>
          <w:color w:val="002060"/>
        </w:rPr>
      </w:pPr>
      <w:r w:rsidRPr="00855F06">
        <w:rPr>
          <w:rStyle w:val="Siln"/>
          <w:color w:val="002060"/>
        </w:rPr>
        <w:t xml:space="preserve">práce v sobotu a v neděli </w:t>
      </w:r>
      <w:r w:rsidRPr="00855F06">
        <w:rPr>
          <w:color w:val="002060"/>
        </w:rPr>
        <w:t>10 %</w:t>
      </w:r>
    </w:p>
    <w:p w:rsidR="00855F06" w:rsidRPr="00855F06" w:rsidRDefault="00855F06" w:rsidP="00A30431">
      <w:pPr>
        <w:pStyle w:val="Odstavecseseznamem"/>
        <w:numPr>
          <w:ilvl w:val="0"/>
          <w:numId w:val="30"/>
        </w:numPr>
        <w:rPr>
          <w:color w:val="002060"/>
        </w:rPr>
      </w:pPr>
      <w:r w:rsidRPr="00855F06">
        <w:rPr>
          <w:b/>
          <w:bCs/>
          <w:color w:val="002060"/>
        </w:rPr>
        <w:t>v noci</w:t>
      </w:r>
      <w:r w:rsidRPr="00855F06">
        <w:rPr>
          <w:color w:val="002060"/>
        </w:rPr>
        <w:t xml:space="preserve"> 10 %</w:t>
      </w:r>
    </w:p>
    <w:p w:rsidR="00855F06" w:rsidRDefault="00855F06" w:rsidP="00A30431">
      <w:pPr>
        <w:pStyle w:val="Odstavecseseznamem"/>
        <w:numPr>
          <w:ilvl w:val="0"/>
          <w:numId w:val="30"/>
        </w:numPr>
        <w:rPr>
          <w:color w:val="002060"/>
        </w:rPr>
      </w:pPr>
      <w:r w:rsidRPr="00855F06">
        <w:rPr>
          <w:color w:val="002060"/>
        </w:rPr>
        <w:t xml:space="preserve">ve </w:t>
      </w:r>
      <w:r w:rsidRPr="00855F06">
        <w:rPr>
          <w:b/>
          <w:bCs/>
          <w:color w:val="002060"/>
        </w:rPr>
        <w:t xml:space="preserve">ztíženém a zdraví škodlivém prostředí </w:t>
      </w:r>
      <w:r w:rsidRPr="00855F06">
        <w:rPr>
          <w:color w:val="002060"/>
        </w:rPr>
        <w:t>10 %</w:t>
      </w:r>
    </w:p>
    <w:p w:rsidR="00855F06" w:rsidRPr="00855F06" w:rsidRDefault="00855F06" w:rsidP="00855F06">
      <w:pPr>
        <w:rPr>
          <w:color w:val="002060"/>
        </w:rPr>
      </w:pPr>
    </w:p>
    <w:p w:rsidR="00F11884" w:rsidRDefault="00F11884" w:rsidP="00F11884"/>
    <w:p w:rsidR="001C075E" w:rsidRDefault="001C075E" w:rsidP="001C075E">
      <w:pPr>
        <w:pStyle w:val="Nadpis1"/>
      </w:pPr>
      <w:r>
        <w:lastRenderedPageBreak/>
        <w:t>Motivace zaměstnanců</w:t>
      </w:r>
    </w:p>
    <w:p w:rsidR="001C075E" w:rsidRDefault="001C075E" w:rsidP="001C075E"/>
    <w:p w:rsidR="001C075E" w:rsidRDefault="001C075E" w:rsidP="001C075E">
      <w:r>
        <w:t xml:space="preserve">- je zásadní pro získání a udržení kvalitních pracovníků a ke zlepšení výkonnosti stávajících </w:t>
      </w:r>
    </w:p>
    <w:p w:rsidR="001C075E" w:rsidRPr="001C075E" w:rsidRDefault="001C075E" w:rsidP="001C075E">
      <w:pPr>
        <w:rPr>
          <w:rStyle w:val="Zdraznnintenzivn"/>
        </w:rPr>
      </w:pPr>
      <w:r w:rsidRPr="001C075E">
        <w:rPr>
          <w:rStyle w:val="Zdraznnintenzivn"/>
        </w:rPr>
        <w:t xml:space="preserve">Stimuly (benefity, odměny) </w:t>
      </w:r>
    </w:p>
    <w:p w:rsidR="001C075E" w:rsidRDefault="001C075E" w:rsidP="00A30431">
      <w:pPr>
        <w:pStyle w:val="Odstavecseseznamem"/>
        <w:numPr>
          <w:ilvl w:val="0"/>
          <w:numId w:val="31"/>
        </w:numPr>
      </w:pPr>
      <w:r w:rsidRPr="001C075E">
        <w:rPr>
          <w:b/>
        </w:rPr>
        <w:t>hmotné</w:t>
      </w:r>
      <w:r>
        <w:t>: mzda, prémie, podíly na HV; příspěvky na dovolenou, na stravování, pro děti na tábory, poskytování firemních výrobků či služeb levněji nebo zdarma, firemní vozidlo</w:t>
      </w:r>
    </w:p>
    <w:p w:rsidR="001C075E" w:rsidRDefault="001C075E" w:rsidP="00A30431">
      <w:pPr>
        <w:pStyle w:val="Odstavecseseznamem"/>
        <w:numPr>
          <w:ilvl w:val="0"/>
          <w:numId w:val="31"/>
        </w:numPr>
      </w:pPr>
      <w:r>
        <w:rPr>
          <w:b/>
        </w:rPr>
        <w:t>nehmotné</w:t>
      </w:r>
      <w:r w:rsidRPr="001C075E">
        <w:t>:</w:t>
      </w:r>
      <w:r>
        <w:t xml:space="preserve"> pohyblivá pracovní doba, zvětšení pravomocí, uznání, povzbuzení</w:t>
      </w:r>
    </w:p>
    <w:p w:rsidR="001C075E" w:rsidRDefault="001C075E" w:rsidP="001C075E">
      <w:r w:rsidRPr="003F5F82">
        <w:rPr>
          <w:b/>
        </w:rPr>
        <w:t>Negativní stimuly</w:t>
      </w:r>
      <w:r>
        <w:t xml:space="preserve">: ústní </w:t>
      </w:r>
      <w:r w:rsidR="007B0FA3">
        <w:t>i</w:t>
      </w:r>
      <w:r>
        <w:t xml:space="preserve"> písemné napomenutí, </w:t>
      </w:r>
      <w:r w:rsidR="007B0FA3">
        <w:t xml:space="preserve">finanční postih (na os. ohodnocení, prémiích), výpověď nebo okamžité zruš. </w:t>
      </w:r>
      <w:proofErr w:type="spellStart"/>
      <w:proofErr w:type="gramStart"/>
      <w:r w:rsidR="007B0FA3">
        <w:t>prac</w:t>
      </w:r>
      <w:proofErr w:type="spellEnd"/>
      <w:proofErr w:type="gramEnd"/>
      <w:r w:rsidR="007B0FA3">
        <w:t>. poměru</w:t>
      </w:r>
    </w:p>
    <w:p w:rsidR="00F02DD0" w:rsidRDefault="00F02DD0" w:rsidP="00F02DD0">
      <w:pPr>
        <w:pStyle w:val="Nadpis1"/>
        <w:rPr>
          <w:noProof/>
        </w:rPr>
      </w:pPr>
      <w:r w:rsidRPr="00F02DD0">
        <w:rPr>
          <w:noProof/>
        </w:rPr>
        <w:t>Péče o zaměstnance a jejich kvalifikační růst</w:t>
      </w:r>
    </w:p>
    <w:p w:rsidR="00F02DD0" w:rsidRDefault="00F02DD0" w:rsidP="00F02DD0"/>
    <w:p w:rsidR="00F02DD0" w:rsidRDefault="00F02DD0" w:rsidP="00F02DD0">
      <w:r>
        <w:t xml:space="preserve">Zaměstnavatel je podle zák. práce povinen zajistit vhodné </w:t>
      </w:r>
      <w:r w:rsidRPr="00123EB8">
        <w:rPr>
          <w:u w:val="single"/>
        </w:rPr>
        <w:t>pracovní podmínky</w:t>
      </w:r>
      <w:r w:rsidR="00C451AF">
        <w:t>:</w:t>
      </w:r>
    </w:p>
    <w:p w:rsidR="00C451AF" w:rsidRDefault="00C451AF" w:rsidP="00A30431">
      <w:pPr>
        <w:pStyle w:val="Odstavecseseznamem"/>
        <w:numPr>
          <w:ilvl w:val="0"/>
          <w:numId w:val="32"/>
        </w:numPr>
      </w:pPr>
      <w:r>
        <w:t>osvětlení, nízká hlučnost, čistota vzduchu, příjemný prostor</w:t>
      </w:r>
    </w:p>
    <w:p w:rsidR="00C451AF" w:rsidRDefault="00C451AF" w:rsidP="00C451AF">
      <w:r w:rsidRPr="00123EB8">
        <w:rPr>
          <w:u w:val="single"/>
        </w:rPr>
        <w:t>Další péče</w:t>
      </w:r>
      <w:r>
        <w:t>:</w:t>
      </w:r>
    </w:p>
    <w:p w:rsidR="00C451AF" w:rsidRDefault="00C451AF" w:rsidP="00A30431">
      <w:pPr>
        <w:pStyle w:val="Odstavecseseznamem"/>
        <w:numPr>
          <w:ilvl w:val="0"/>
          <w:numId w:val="32"/>
        </w:numPr>
      </w:pPr>
      <w:r>
        <w:t>zdravotní péče vč. preventivních prohlídek</w:t>
      </w:r>
    </w:p>
    <w:p w:rsidR="00C451AF" w:rsidRDefault="00C451AF" w:rsidP="00A30431">
      <w:pPr>
        <w:pStyle w:val="Odstavecseseznamem"/>
        <w:numPr>
          <w:ilvl w:val="0"/>
          <w:numId w:val="32"/>
        </w:numPr>
      </w:pPr>
      <w:r>
        <w:t>závodní stravování, stravenky</w:t>
      </w:r>
    </w:p>
    <w:p w:rsidR="00C451AF" w:rsidRDefault="00C451AF" w:rsidP="00A30431">
      <w:pPr>
        <w:pStyle w:val="Odstavecseseznamem"/>
        <w:numPr>
          <w:ilvl w:val="0"/>
          <w:numId w:val="32"/>
        </w:numPr>
      </w:pPr>
      <w:r>
        <w:t>podnikové ubytovny</w:t>
      </w:r>
    </w:p>
    <w:p w:rsidR="00C451AF" w:rsidRDefault="00C451AF" w:rsidP="00A30431">
      <w:pPr>
        <w:pStyle w:val="Odstavecseseznamem"/>
        <w:numPr>
          <w:ilvl w:val="0"/>
          <w:numId w:val="32"/>
        </w:numPr>
      </w:pPr>
      <w:r>
        <w:t>služební telefon, auto, týden dovolené navíc, příspěvky na kulturu a sport</w:t>
      </w:r>
    </w:p>
    <w:p w:rsidR="00C451AF" w:rsidRDefault="00C451AF" w:rsidP="00A30431">
      <w:pPr>
        <w:pStyle w:val="Odstavecseseznamem"/>
        <w:numPr>
          <w:ilvl w:val="0"/>
          <w:numId w:val="32"/>
        </w:numPr>
      </w:pPr>
      <w:r>
        <w:t xml:space="preserve">růst odborné kvalifikace -&gt; </w:t>
      </w:r>
      <w:r w:rsidRPr="00C451AF">
        <w:rPr>
          <w:b/>
        </w:rPr>
        <w:t>vzdělávání</w:t>
      </w:r>
      <w:r>
        <w:t>:</w:t>
      </w:r>
      <w:r>
        <w:tab/>
        <w:t xml:space="preserve"> </w:t>
      </w:r>
      <w:r>
        <w:sym w:font="Wingdings" w:char="F0F0"/>
      </w:r>
      <w:r>
        <w:t xml:space="preserve"> </w:t>
      </w:r>
      <w:r w:rsidRPr="00C451AF">
        <w:rPr>
          <w:b/>
          <w:i/>
        </w:rPr>
        <w:t>školení v podniku</w:t>
      </w:r>
      <w:r>
        <w:t xml:space="preserve"> (zaškolování, seznamování s novými stroji a technologiemi),</w:t>
      </w:r>
    </w:p>
    <w:p w:rsidR="00C451AF" w:rsidRDefault="00C451AF" w:rsidP="00C451AF">
      <w:pPr>
        <w:pStyle w:val="Odstavecseseznamem"/>
        <w:ind w:left="4320"/>
      </w:pPr>
      <w:r>
        <w:sym w:font="Wingdings" w:char="F0F0"/>
      </w:r>
      <w:r w:rsidRPr="00C451AF">
        <w:rPr>
          <w:b/>
          <w:i/>
        </w:rPr>
        <w:t xml:space="preserve"> školení mimo podnik</w:t>
      </w:r>
      <w:r>
        <w:t xml:space="preserve"> – odborné kurzy, jazykové stáže, dálkové studium</w:t>
      </w:r>
    </w:p>
    <w:p w:rsidR="00C451AF" w:rsidRDefault="00C451AF" w:rsidP="00C451AF">
      <w:pPr>
        <w:rPr>
          <w:i/>
          <w:color w:val="FF0000"/>
        </w:rPr>
      </w:pPr>
      <w:r w:rsidRPr="00123EB8">
        <w:rPr>
          <w:i/>
          <w:color w:val="FF0000"/>
        </w:rPr>
        <w:t xml:space="preserve">Péče o zaměstnance </w:t>
      </w:r>
      <w:r w:rsidR="00123EB8" w:rsidRPr="00123EB8">
        <w:rPr>
          <w:i/>
          <w:color w:val="FF0000"/>
        </w:rPr>
        <w:t>ovlivňuje vztah zaměstnanců k podniku, jeho sounáležitost a loajalitu.</w:t>
      </w:r>
    </w:p>
    <w:p w:rsidR="00123EB8" w:rsidRDefault="00123EB8" w:rsidP="00123EB8">
      <w:pPr>
        <w:pStyle w:val="Nadpis1"/>
        <w:rPr>
          <w:noProof/>
        </w:rPr>
      </w:pPr>
      <w:r w:rsidRPr="00123EB8">
        <w:rPr>
          <w:noProof/>
        </w:rPr>
        <w:t>Evidence zaměstnanců</w:t>
      </w:r>
    </w:p>
    <w:p w:rsidR="00123EB8" w:rsidRDefault="00123EB8" w:rsidP="00123EB8"/>
    <w:p w:rsidR="00123EB8" w:rsidRDefault="001627AC" w:rsidP="00A30431">
      <w:pPr>
        <w:pStyle w:val="Odstavecseseznamem"/>
        <w:numPr>
          <w:ilvl w:val="0"/>
          <w:numId w:val="33"/>
        </w:numPr>
      </w:pPr>
      <w:r w:rsidRPr="002A00D6">
        <w:rPr>
          <w:b/>
          <w:u w:val="single"/>
        </w:rPr>
        <w:t>Osobní karta</w:t>
      </w:r>
      <w:r w:rsidR="002768C2">
        <w:t xml:space="preserve"> – údaje o dosaženém vzdělání, vyučení, předchozím zaměstnání, délce odborné praxe, nárocích na dovolenou, vzniku, změnách a skončení </w:t>
      </w:r>
      <w:proofErr w:type="spellStart"/>
      <w:r w:rsidR="002768C2">
        <w:t>prac</w:t>
      </w:r>
      <w:proofErr w:type="spellEnd"/>
      <w:r w:rsidR="002768C2">
        <w:t xml:space="preserve">. </w:t>
      </w:r>
      <w:proofErr w:type="gramStart"/>
      <w:r w:rsidR="002768C2">
        <w:t>poměru</w:t>
      </w:r>
      <w:proofErr w:type="gramEnd"/>
      <w:r w:rsidR="002768C2">
        <w:t>, platovém zařazení, důchodovém zabezpečení</w:t>
      </w:r>
    </w:p>
    <w:p w:rsidR="002768C2" w:rsidRDefault="002768C2" w:rsidP="00A30431">
      <w:pPr>
        <w:pStyle w:val="Odstavecseseznamem"/>
        <w:numPr>
          <w:ilvl w:val="0"/>
          <w:numId w:val="33"/>
        </w:numPr>
      </w:pPr>
      <w:r w:rsidRPr="002A00D6">
        <w:rPr>
          <w:b/>
        </w:rPr>
        <w:t>Doklady o práci</w:t>
      </w:r>
      <w:r w:rsidR="002A00D6">
        <w:t>: úkolový lístek (v kusové výrobě), směnový plán (v hromadné výrobě)</w:t>
      </w:r>
    </w:p>
    <w:p w:rsidR="002A00D6" w:rsidRPr="002A00D6" w:rsidRDefault="002A00D6" w:rsidP="00A30431">
      <w:pPr>
        <w:pStyle w:val="Odstavecseseznamem"/>
        <w:numPr>
          <w:ilvl w:val="0"/>
          <w:numId w:val="33"/>
        </w:numPr>
        <w:rPr>
          <w:b/>
        </w:rPr>
      </w:pPr>
      <w:r w:rsidRPr="002A00D6">
        <w:rPr>
          <w:b/>
        </w:rPr>
        <w:t>Soupisky práce a mezd</w:t>
      </w:r>
    </w:p>
    <w:p w:rsidR="002A00D6" w:rsidRDefault="002A00D6" w:rsidP="00A30431">
      <w:pPr>
        <w:pStyle w:val="Odstavecseseznamem"/>
        <w:numPr>
          <w:ilvl w:val="0"/>
          <w:numId w:val="33"/>
        </w:numPr>
      </w:pPr>
      <w:r w:rsidRPr="002A00D6">
        <w:rPr>
          <w:b/>
        </w:rPr>
        <w:t>Zúčtovací a výplatní listiny</w:t>
      </w:r>
      <w:r>
        <w:t xml:space="preserve"> – soupis všech zaměstnanců a jejich mezd za určité období</w:t>
      </w:r>
    </w:p>
    <w:p w:rsidR="002A00D6" w:rsidRDefault="002A00D6" w:rsidP="00A30431">
      <w:pPr>
        <w:pStyle w:val="Odstavecseseznamem"/>
        <w:numPr>
          <w:ilvl w:val="0"/>
          <w:numId w:val="33"/>
        </w:numPr>
      </w:pPr>
      <w:r w:rsidRPr="002A00D6">
        <w:rPr>
          <w:b/>
          <w:u w:val="single"/>
        </w:rPr>
        <w:t>Mzdový list</w:t>
      </w:r>
      <w:r>
        <w:t xml:space="preserve"> – eviduje mzdy a jejich jednotlivé části podle měsíců, jsou podkladem pro výpočet průměrných mezd (pro nemocenské dávky, náhrady mezd, pro pozdější starobní či invalidní důchod)</w:t>
      </w:r>
    </w:p>
    <w:p w:rsidR="0071042E" w:rsidRDefault="0016182C" w:rsidP="0071042E">
      <w:r>
        <w:lastRenderedPageBreak/>
        <w:t>Př.:</w:t>
      </w:r>
    </w:p>
    <w:p w:rsidR="0016182C" w:rsidRPr="0016182C" w:rsidRDefault="0016182C" w:rsidP="0016182C">
      <w:pPr>
        <w:spacing w:after="0" w:line="240" w:lineRule="auto"/>
        <w:rPr>
          <w:i/>
        </w:rPr>
      </w:pPr>
      <w:r w:rsidRPr="0016182C">
        <w:rPr>
          <w:bCs/>
          <w:i/>
        </w:rPr>
        <w:t>Vypočítejte využitelný časový fond strojního zařízení, pokud znáte následující údaje:</w:t>
      </w:r>
    </w:p>
    <w:p w:rsidR="00307A19" w:rsidRPr="0016182C" w:rsidRDefault="008B671A" w:rsidP="00A30431">
      <w:pPr>
        <w:numPr>
          <w:ilvl w:val="0"/>
          <w:numId w:val="36"/>
        </w:numPr>
        <w:spacing w:after="0" w:line="240" w:lineRule="auto"/>
        <w:rPr>
          <w:i/>
        </w:rPr>
      </w:pPr>
      <w:r w:rsidRPr="0016182C">
        <w:rPr>
          <w:bCs/>
          <w:i/>
        </w:rPr>
        <w:t>Dnů volna a svátků je ve sledovaném roce 105</w:t>
      </w:r>
    </w:p>
    <w:p w:rsidR="00307A19" w:rsidRPr="0016182C" w:rsidRDefault="008B671A" w:rsidP="00A30431">
      <w:pPr>
        <w:numPr>
          <w:ilvl w:val="0"/>
          <w:numId w:val="36"/>
        </w:numPr>
        <w:spacing w:after="0" w:line="240" w:lineRule="auto"/>
        <w:rPr>
          <w:i/>
        </w:rPr>
      </w:pPr>
      <w:r w:rsidRPr="0016182C">
        <w:rPr>
          <w:bCs/>
          <w:i/>
        </w:rPr>
        <w:t>Plánovaných prostojů 27 dní v roce</w:t>
      </w:r>
    </w:p>
    <w:p w:rsidR="0016182C" w:rsidRPr="0016182C" w:rsidRDefault="0016182C" w:rsidP="00A30431">
      <w:pPr>
        <w:pStyle w:val="Odstavecseseznamem"/>
        <w:numPr>
          <w:ilvl w:val="0"/>
          <w:numId w:val="36"/>
        </w:numPr>
        <w:spacing w:after="0" w:line="240" w:lineRule="auto"/>
        <w:rPr>
          <w:i/>
        </w:rPr>
      </w:pPr>
      <w:r w:rsidRPr="0016182C">
        <w:rPr>
          <w:bCs/>
          <w:i/>
        </w:rPr>
        <w:t>Sledovaný rok je nepřestupný</w:t>
      </w:r>
    </w:p>
    <w:p w:rsidR="0016182C" w:rsidRDefault="0016182C" w:rsidP="0016182C">
      <w:pPr>
        <w:pStyle w:val="Odstavecseseznamem"/>
        <w:spacing w:after="0" w:line="240" w:lineRule="auto"/>
        <w:ind w:left="360"/>
        <w:rPr>
          <w:i/>
        </w:rPr>
      </w:pPr>
    </w:p>
    <w:p w:rsidR="0016182C" w:rsidRPr="0016182C" w:rsidRDefault="0016182C" w:rsidP="0016182C">
      <w:pPr>
        <w:pStyle w:val="Odstavecseseznamem"/>
        <w:spacing w:after="0" w:line="240" w:lineRule="auto"/>
        <w:ind w:left="360"/>
        <w:rPr>
          <w:i/>
        </w:rPr>
      </w:pPr>
    </w:p>
    <w:p w:rsidR="0016182C" w:rsidRPr="0016182C" w:rsidRDefault="0016182C" w:rsidP="0016182C">
      <w:pPr>
        <w:spacing w:after="0"/>
        <w:rPr>
          <w:i/>
        </w:rPr>
      </w:pPr>
      <w:r w:rsidRPr="0016182C">
        <w:rPr>
          <w:i/>
        </w:rPr>
        <w:t>Řešení:</w:t>
      </w:r>
    </w:p>
    <w:p w:rsidR="00307A19" w:rsidRPr="0016182C" w:rsidRDefault="008B671A" w:rsidP="00A30431">
      <w:pPr>
        <w:numPr>
          <w:ilvl w:val="0"/>
          <w:numId w:val="34"/>
        </w:numPr>
        <w:spacing w:after="0"/>
        <w:rPr>
          <w:i/>
        </w:rPr>
      </w:pPr>
      <w:r w:rsidRPr="0016182C">
        <w:rPr>
          <w:b/>
          <w:bCs/>
          <w:i/>
        </w:rPr>
        <w:t xml:space="preserve">Kalendářní fond </w:t>
      </w:r>
      <w:r w:rsidRPr="0016182C">
        <w:rPr>
          <w:i/>
        </w:rPr>
        <w:t>je 365 dní</w:t>
      </w:r>
    </w:p>
    <w:p w:rsidR="00307A19" w:rsidRPr="0016182C" w:rsidRDefault="008B671A" w:rsidP="00A30431">
      <w:pPr>
        <w:numPr>
          <w:ilvl w:val="0"/>
          <w:numId w:val="34"/>
        </w:numPr>
        <w:spacing w:after="0"/>
        <w:rPr>
          <w:i/>
        </w:rPr>
      </w:pPr>
      <w:r w:rsidRPr="0016182C">
        <w:rPr>
          <w:b/>
          <w:bCs/>
          <w:i/>
        </w:rPr>
        <w:t xml:space="preserve">Nominální časový fond </w:t>
      </w:r>
      <w:r w:rsidRPr="0016182C">
        <w:rPr>
          <w:i/>
        </w:rPr>
        <w:t>je: 365 – 105 = 260 dní</w:t>
      </w:r>
    </w:p>
    <w:p w:rsidR="00307A19" w:rsidRPr="0016182C" w:rsidRDefault="008B671A" w:rsidP="00A30431">
      <w:pPr>
        <w:numPr>
          <w:ilvl w:val="0"/>
          <w:numId w:val="34"/>
        </w:numPr>
        <w:spacing w:after="0"/>
        <w:rPr>
          <w:i/>
        </w:rPr>
      </w:pPr>
      <w:r w:rsidRPr="0016182C">
        <w:rPr>
          <w:b/>
          <w:bCs/>
          <w:i/>
        </w:rPr>
        <w:t xml:space="preserve">Využitelný časový fond </w:t>
      </w:r>
      <w:r w:rsidRPr="0016182C">
        <w:rPr>
          <w:i/>
        </w:rPr>
        <w:t xml:space="preserve">je: 260 – 27 = 233 dní, pokud stroj pracuje 8 hodin denně, pak 1864 hodin </w:t>
      </w:r>
    </w:p>
    <w:p w:rsidR="0016182C" w:rsidRDefault="0016182C" w:rsidP="0016182C">
      <w:pPr>
        <w:spacing w:after="0"/>
      </w:pPr>
    </w:p>
    <w:p w:rsidR="0016182C" w:rsidRDefault="0016182C" w:rsidP="0016182C">
      <w:pPr>
        <w:pStyle w:val="Nadpis3"/>
        <w:pBdr>
          <w:top w:val="single" w:sz="4" w:space="1" w:color="auto"/>
          <w:left w:val="single" w:sz="4" w:space="4" w:color="auto"/>
          <w:bottom w:val="single" w:sz="4" w:space="1" w:color="auto"/>
          <w:right w:val="single" w:sz="4" w:space="4" w:color="auto"/>
        </w:pBdr>
        <w:shd w:val="clear" w:color="auto" w:fill="FFFF00"/>
      </w:pPr>
      <w:r w:rsidRPr="0016182C">
        <w:t>Výpočty výrobní kapacity</w:t>
      </w:r>
    </w:p>
    <w:p w:rsidR="0016182C" w:rsidRDefault="0016182C" w:rsidP="0016182C">
      <w:pPr>
        <w:pBdr>
          <w:top w:val="single" w:sz="4" w:space="1" w:color="auto"/>
          <w:left w:val="single" w:sz="4" w:space="4" w:color="auto"/>
          <w:bottom w:val="single" w:sz="4" w:space="1" w:color="auto"/>
          <w:right w:val="single" w:sz="4" w:space="4" w:color="auto"/>
        </w:pBdr>
        <w:rPr>
          <w:b/>
          <w:bCs/>
        </w:rPr>
      </w:pPr>
    </w:p>
    <w:p w:rsidR="0016182C" w:rsidRPr="0016182C" w:rsidRDefault="0016182C" w:rsidP="0016182C">
      <w:pPr>
        <w:pBdr>
          <w:top w:val="single" w:sz="4" w:space="1" w:color="auto"/>
          <w:left w:val="single" w:sz="4" w:space="4" w:color="auto"/>
          <w:bottom w:val="single" w:sz="4" w:space="1" w:color="auto"/>
          <w:right w:val="single" w:sz="4" w:space="4" w:color="auto"/>
        </w:pBdr>
      </w:pPr>
      <w:r w:rsidRPr="0016182C">
        <w:rPr>
          <w:b/>
          <w:bCs/>
        </w:rPr>
        <w:t xml:space="preserve">VÝROBNÍ KAPACITA </w:t>
      </w:r>
      <w:r w:rsidRPr="0016182C">
        <w:t>= počet strojů*výkonnost stroje*časový fond stroje</w:t>
      </w:r>
    </w:p>
    <w:p w:rsidR="0016182C" w:rsidRDefault="0016182C" w:rsidP="0016182C">
      <w:pPr>
        <w:pBdr>
          <w:top w:val="single" w:sz="4" w:space="1" w:color="auto"/>
          <w:left w:val="single" w:sz="4" w:space="4" w:color="auto"/>
          <w:bottom w:val="single" w:sz="4" w:space="1" w:color="auto"/>
          <w:right w:val="single" w:sz="4" w:space="4" w:color="auto"/>
        </w:pBdr>
      </w:pPr>
      <w:r w:rsidRPr="0016182C">
        <w:rPr>
          <w:b/>
          <w:bCs/>
        </w:rPr>
        <w:t xml:space="preserve">VYUŽITÍ VÝROBNÍ KAPACITY </w:t>
      </w:r>
      <w:r w:rsidRPr="0016182C">
        <w:t xml:space="preserve">= skutečná výrobní kapacita/ plánovaná výrobní kapacita *100 </w:t>
      </w:r>
    </w:p>
    <w:p w:rsidR="0016182C" w:rsidRDefault="0016182C" w:rsidP="0016182C">
      <w:r>
        <w:t>Př.:</w:t>
      </w:r>
    </w:p>
    <w:p w:rsidR="0016182C" w:rsidRDefault="0016182C" w:rsidP="0016182C">
      <w:pPr>
        <w:rPr>
          <w:bCs/>
          <w:i/>
        </w:rPr>
      </w:pPr>
      <w:r w:rsidRPr="0016182C">
        <w:rPr>
          <w:bCs/>
          <w:i/>
        </w:rPr>
        <w:t xml:space="preserve">Restaurace vlastní 3 kávovary. Výkonnost kávovarů je stanovena kapacitními normami výrobce na 15 šálků kávy za hodinu. Jeden kávovar pracuje 2.160 hodin ročně. Kolik šálků kávy by restaurace mohla uvařit za rok? Jaké je využití kapacity, jestliže restaurace ve skutečnosti uvařila 85.500 šálků kávy? </w:t>
      </w:r>
    </w:p>
    <w:p w:rsidR="0016182C" w:rsidRDefault="0016182C" w:rsidP="0016182C">
      <w:pPr>
        <w:rPr>
          <w:bCs/>
          <w:i/>
        </w:rPr>
      </w:pPr>
      <w:r>
        <w:rPr>
          <w:bCs/>
          <w:i/>
        </w:rPr>
        <w:t>ŘEŠENÍ:</w:t>
      </w:r>
    </w:p>
    <w:p w:rsidR="00307A19" w:rsidRPr="0016182C" w:rsidRDefault="008B671A" w:rsidP="00A30431">
      <w:pPr>
        <w:numPr>
          <w:ilvl w:val="0"/>
          <w:numId w:val="35"/>
        </w:numPr>
        <w:spacing w:after="0"/>
        <w:rPr>
          <w:i/>
        </w:rPr>
      </w:pPr>
      <w:r w:rsidRPr="0016182C">
        <w:rPr>
          <w:b/>
          <w:bCs/>
          <w:i/>
        </w:rPr>
        <w:t xml:space="preserve">VÝROBNÍ KAPACITA </w:t>
      </w:r>
      <w:r w:rsidRPr="0016182C">
        <w:rPr>
          <w:i/>
        </w:rPr>
        <w:t xml:space="preserve">= 3*15*2160 = </w:t>
      </w:r>
      <w:r w:rsidRPr="0016182C">
        <w:rPr>
          <w:b/>
          <w:bCs/>
          <w:i/>
        </w:rPr>
        <w:t>97 200 šálků kávy</w:t>
      </w:r>
    </w:p>
    <w:p w:rsidR="00307A19" w:rsidRPr="0016182C" w:rsidRDefault="008B671A" w:rsidP="00A30431">
      <w:pPr>
        <w:numPr>
          <w:ilvl w:val="0"/>
          <w:numId w:val="35"/>
        </w:numPr>
        <w:spacing w:after="0"/>
        <w:rPr>
          <w:i/>
        </w:rPr>
      </w:pPr>
      <w:r w:rsidRPr="0016182C">
        <w:rPr>
          <w:b/>
          <w:bCs/>
          <w:i/>
        </w:rPr>
        <w:t xml:space="preserve">VYUŽITÍ VÝROBNÍ KAPACITY </w:t>
      </w:r>
      <w:r w:rsidRPr="0016182C">
        <w:rPr>
          <w:i/>
        </w:rPr>
        <w:t xml:space="preserve">= 85 500/ 97 200* 100 = </w:t>
      </w:r>
      <w:r w:rsidRPr="0016182C">
        <w:rPr>
          <w:b/>
          <w:bCs/>
          <w:i/>
        </w:rPr>
        <w:t>88</w:t>
      </w:r>
      <w:r w:rsidR="0016182C">
        <w:rPr>
          <w:b/>
          <w:bCs/>
          <w:i/>
        </w:rPr>
        <w:t xml:space="preserve"> </w:t>
      </w:r>
      <w:r w:rsidRPr="0016182C">
        <w:rPr>
          <w:b/>
          <w:bCs/>
          <w:i/>
        </w:rPr>
        <w:t>%</w:t>
      </w:r>
    </w:p>
    <w:p w:rsidR="0016182C" w:rsidRDefault="0016182C" w:rsidP="0016182C">
      <w:pPr>
        <w:spacing w:after="0"/>
        <w:rPr>
          <w:b/>
          <w:bCs/>
          <w:i/>
        </w:rPr>
      </w:pPr>
      <w:r w:rsidRPr="0016182C">
        <w:rPr>
          <w:b/>
          <w:bCs/>
          <w:i/>
        </w:rPr>
        <w:t>Maximální výrobní kapacita restaurace je 97 200 šálků kávy, restaurace ve skutečnosti využívá kapacitu na 88</w:t>
      </w:r>
      <w:r>
        <w:rPr>
          <w:b/>
          <w:bCs/>
          <w:i/>
        </w:rPr>
        <w:t xml:space="preserve"> </w:t>
      </w:r>
      <w:r w:rsidRPr="0016182C">
        <w:rPr>
          <w:b/>
          <w:bCs/>
          <w:i/>
        </w:rPr>
        <w:t xml:space="preserve">%. </w:t>
      </w:r>
    </w:p>
    <w:p w:rsidR="009E2598" w:rsidRDefault="009E2598" w:rsidP="0016182C">
      <w:pPr>
        <w:spacing w:after="0"/>
        <w:rPr>
          <w:b/>
          <w:bCs/>
          <w:i/>
        </w:rPr>
      </w:pPr>
    </w:p>
    <w:p w:rsidR="009E2598" w:rsidRDefault="009E2598" w:rsidP="00225961">
      <w:pPr>
        <w:pBdr>
          <w:top w:val="single" w:sz="4" w:space="1" w:color="auto"/>
        </w:pBdr>
        <w:spacing w:after="0"/>
        <w:rPr>
          <w:b/>
          <w:bCs/>
          <w:i/>
        </w:rPr>
      </w:pPr>
    </w:p>
    <w:p w:rsidR="009E2598" w:rsidRDefault="009E2598" w:rsidP="009E2598">
      <w:pPr>
        <w:spacing w:after="0"/>
        <w:rPr>
          <w:b/>
          <w:bCs/>
          <w:i/>
        </w:rPr>
      </w:pPr>
      <w:r>
        <w:rPr>
          <w:b/>
          <w:bCs/>
          <w:i/>
        </w:rPr>
        <w:t>Př.:</w:t>
      </w:r>
    </w:p>
    <w:p w:rsidR="009E2598" w:rsidRDefault="009E2598" w:rsidP="009E2598">
      <w:pPr>
        <w:spacing w:after="0"/>
        <w:rPr>
          <w:bCs/>
          <w:i/>
        </w:rPr>
      </w:pPr>
      <w:r w:rsidRPr="009E2598">
        <w:rPr>
          <w:bCs/>
          <w:i/>
        </w:rPr>
        <w:t>Kavárna vlastní zařízení na výrobu překapávané kávy, které vyrobí 40 nápojů za hodinu a může pracovat 10 hodin denně. Kavárna má 5 dní v roce zavírací den. Za loňský rok kavárna vyrobila 100</w:t>
      </w:r>
      <w:r w:rsidR="00225961">
        <w:rPr>
          <w:bCs/>
          <w:i/>
        </w:rPr>
        <w:t> </w:t>
      </w:r>
      <w:r w:rsidRPr="009E2598">
        <w:rPr>
          <w:bCs/>
          <w:i/>
        </w:rPr>
        <w:t xml:space="preserve">000 nápojů. Vypočítejte výrobní kapacitu kavárny a její využití. </w:t>
      </w:r>
    </w:p>
    <w:p w:rsidR="00225961" w:rsidRDefault="00225961" w:rsidP="009E2598">
      <w:pPr>
        <w:spacing w:after="0"/>
        <w:rPr>
          <w:i/>
        </w:rPr>
      </w:pPr>
    </w:p>
    <w:p w:rsidR="00225961" w:rsidRDefault="00225961" w:rsidP="009E2598">
      <w:pPr>
        <w:spacing w:after="0"/>
        <w:rPr>
          <w:bCs/>
          <w:i/>
        </w:rPr>
      </w:pPr>
      <w:r>
        <w:rPr>
          <w:bCs/>
          <w:i/>
        </w:rPr>
        <w:t>ŘEŠENÍ:</w:t>
      </w:r>
    </w:p>
    <w:p w:rsidR="00307A19" w:rsidRPr="00225961" w:rsidRDefault="008B671A" w:rsidP="00A30431">
      <w:pPr>
        <w:numPr>
          <w:ilvl w:val="0"/>
          <w:numId w:val="37"/>
        </w:numPr>
        <w:spacing w:after="0"/>
        <w:rPr>
          <w:i/>
        </w:rPr>
      </w:pPr>
      <w:r w:rsidRPr="00225961">
        <w:rPr>
          <w:b/>
          <w:bCs/>
          <w:i/>
        </w:rPr>
        <w:t xml:space="preserve">VÝROBNÍ KAPACITA </w:t>
      </w:r>
      <w:r w:rsidRPr="00225961">
        <w:rPr>
          <w:i/>
        </w:rPr>
        <w:t xml:space="preserve">= (365-5)*10*40 = </w:t>
      </w:r>
      <w:r w:rsidRPr="00225961">
        <w:rPr>
          <w:b/>
          <w:bCs/>
          <w:i/>
        </w:rPr>
        <w:t>144.000 nápojů za rok</w:t>
      </w:r>
    </w:p>
    <w:p w:rsidR="00307A19" w:rsidRPr="00225961" w:rsidRDefault="008B671A" w:rsidP="00A30431">
      <w:pPr>
        <w:numPr>
          <w:ilvl w:val="0"/>
          <w:numId w:val="37"/>
        </w:numPr>
        <w:spacing w:after="0"/>
        <w:rPr>
          <w:i/>
        </w:rPr>
      </w:pPr>
      <w:r w:rsidRPr="00225961">
        <w:rPr>
          <w:b/>
          <w:bCs/>
          <w:i/>
        </w:rPr>
        <w:t xml:space="preserve">VYUŽITÍ VÝROBNÍ KAPACITY </w:t>
      </w:r>
      <w:r w:rsidRPr="00225961">
        <w:rPr>
          <w:i/>
        </w:rPr>
        <w:t>= 100.000/144.000 *100 =</w:t>
      </w:r>
      <w:r w:rsidRPr="00225961">
        <w:rPr>
          <w:b/>
          <w:bCs/>
          <w:i/>
        </w:rPr>
        <w:t>69,44</w:t>
      </w:r>
      <w:r w:rsidR="00225961">
        <w:rPr>
          <w:b/>
          <w:bCs/>
          <w:i/>
        </w:rPr>
        <w:t xml:space="preserve"> </w:t>
      </w:r>
      <w:r w:rsidRPr="00225961">
        <w:rPr>
          <w:b/>
          <w:bCs/>
          <w:i/>
        </w:rPr>
        <w:t>%</w:t>
      </w:r>
    </w:p>
    <w:p w:rsidR="00225961" w:rsidRPr="00225961" w:rsidRDefault="00225961" w:rsidP="00225961">
      <w:pPr>
        <w:spacing w:after="0"/>
        <w:rPr>
          <w:i/>
        </w:rPr>
      </w:pPr>
      <w:r w:rsidRPr="00225961">
        <w:rPr>
          <w:b/>
          <w:bCs/>
          <w:i/>
        </w:rPr>
        <w:t>Maximální kapacita kavárny je 144.000 překapávaných káv za rok, skutečné využití výrobní kapacity bylo v loňském roce 69,44</w:t>
      </w:r>
      <w:r>
        <w:rPr>
          <w:b/>
          <w:bCs/>
          <w:i/>
        </w:rPr>
        <w:t xml:space="preserve"> </w:t>
      </w:r>
      <w:r w:rsidRPr="00225961">
        <w:rPr>
          <w:b/>
          <w:bCs/>
          <w:i/>
        </w:rPr>
        <w:t xml:space="preserve">%. </w:t>
      </w:r>
    </w:p>
    <w:p w:rsidR="00225961" w:rsidRPr="009E2598" w:rsidRDefault="00225961" w:rsidP="009E2598">
      <w:pPr>
        <w:spacing w:after="0"/>
        <w:rPr>
          <w:i/>
        </w:rPr>
      </w:pPr>
    </w:p>
    <w:p w:rsidR="009E2598" w:rsidRPr="0016182C" w:rsidRDefault="009E2598" w:rsidP="0016182C">
      <w:pPr>
        <w:spacing w:after="0"/>
        <w:rPr>
          <w:i/>
        </w:rPr>
      </w:pPr>
    </w:p>
    <w:p w:rsidR="0016182C" w:rsidRPr="0016182C" w:rsidRDefault="00551CC0" w:rsidP="00551CC0">
      <w:pPr>
        <w:pStyle w:val="Nzev"/>
      </w:pPr>
      <w:r>
        <w:lastRenderedPageBreak/>
        <w:t>Odbyt</w:t>
      </w:r>
    </w:p>
    <w:p w:rsidR="00551CC0" w:rsidRPr="00551CC0" w:rsidRDefault="00A30431" w:rsidP="00551CC0">
      <w:r>
        <w:rPr>
          <w:b/>
          <w:bCs/>
        </w:rPr>
        <w:t xml:space="preserve">= </w:t>
      </w:r>
      <w:r w:rsidR="00551CC0" w:rsidRPr="00551CC0">
        <w:rPr>
          <w:b/>
          <w:bCs/>
        </w:rPr>
        <w:t>prodej</w:t>
      </w:r>
    </w:p>
    <w:p w:rsidR="00307A19" w:rsidRPr="00551CC0" w:rsidRDefault="008B671A" w:rsidP="00A30431">
      <w:pPr>
        <w:numPr>
          <w:ilvl w:val="0"/>
          <w:numId w:val="38"/>
        </w:numPr>
        <w:tabs>
          <w:tab w:val="num" w:pos="720"/>
        </w:tabs>
        <w:spacing w:after="0"/>
      </w:pPr>
      <w:r w:rsidRPr="00551CC0">
        <w:t xml:space="preserve">Je v podniku zajišťován </w:t>
      </w:r>
      <w:r w:rsidRPr="00551CC0">
        <w:rPr>
          <w:b/>
          <w:bCs/>
        </w:rPr>
        <w:t>odbytovým</w:t>
      </w:r>
      <w:r w:rsidRPr="00551CC0">
        <w:t xml:space="preserve"> </w:t>
      </w:r>
      <w:r w:rsidRPr="00551CC0">
        <w:rPr>
          <w:b/>
          <w:bCs/>
        </w:rPr>
        <w:t>útvarem</w:t>
      </w:r>
    </w:p>
    <w:p w:rsidR="00307A19" w:rsidRDefault="008B671A" w:rsidP="00A30431">
      <w:pPr>
        <w:numPr>
          <w:ilvl w:val="0"/>
          <w:numId w:val="38"/>
        </w:numPr>
        <w:tabs>
          <w:tab w:val="num" w:pos="720"/>
        </w:tabs>
        <w:spacing w:after="0"/>
      </w:pPr>
      <w:r w:rsidRPr="00551CC0">
        <w:t xml:space="preserve">Jedná se o velmi významnou činnost, protože při prodeji vznikají </w:t>
      </w:r>
      <w:r w:rsidRPr="00551CC0">
        <w:rPr>
          <w:b/>
          <w:bCs/>
        </w:rPr>
        <w:t>výnosy</w:t>
      </w:r>
      <w:r w:rsidRPr="00551CC0">
        <w:t xml:space="preserve"> podniku (</w:t>
      </w:r>
      <w:r w:rsidRPr="00551CC0">
        <w:rPr>
          <w:b/>
          <w:bCs/>
        </w:rPr>
        <w:t>tržby</w:t>
      </w:r>
      <w:r w:rsidRPr="00551CC0">
        <w:t xml:space="preserve">) </w:t>
      </w:r>
    </w:p>
    <w:p w:rsidR="00A30431" w:rsidRPr="00551CC0" w:rsidRDefault="00A30431" w:rsidP="00A30431">
      <w:pPr>
        <w:spacing w:after="0"/>
        <w:ind w:left="360"/>
      </w:pPr>
    </w:p>
    <w:p w:rsidR="0016182C" w:rsidRDefault="00A30431" w:rsidP="0016182C">
      <w:pPr>
        <w:rPr>
          <w:b/>
          <w:bCs/>
        </w:rPr>
      </w:pPr>
      <w:r w:rsidRPr="00A30431">
        <w:rPr>
          <w:b/>
          <w:bCs/>
        </w:rPr>
        <w:t>ODBYT ZAHRNUJE TYTO ČINNOSTI:</w:t>
      </w:r>
    </w:p>
    <w:p w:rsidR="00307A19" w:rsidRPr="00A30431" w:rsidRDefault="008B671A" w:rsidP="00A30431">
      <w:pPr>
        <w:numPr>
          <w:ilvl w:val="0"/>
          <w:numId w:val="39"/>
        </w:numPr>
        <w:spacing w:after="0"/>
      </w:pPr>
      <w:r w:rsidRPr="00A30431">
        <w:t>Plánování odbytu</w:t>
      </w:r>
    </w:p>
    <w:p w:rsidR="00307A19" w:rsidRPr="00A30431" w:rsidRDefault="008B671A" w:rsidP="00A30431">
      <w:pPr>
        <w:numPr>
          <w:ilvl w:val="0"/>
          <w:numId w:val="39"/>
        </w:numPr>
        <w:spacing w:after="0"/>
      </w:pPr>
      <w:r w:rsidRPr="00A30431">
        <w:t>Jednání s odběrateli</w:t>
      </w:r>
    </w:p>
    <w:p w:rsidR="00307A19" w:rsidRPr="00A30431" w:rsidRDefault="008B671A" w:rsidP="00A30431">
      <w:pPr>
        <w:numPr>
          <w:ilvl w:val="0"/>
          <w:numId w:val="39"/>
        </w:numPr>
        <w:spacing w:after="0"/>
      </w:pPr>
      <w:r w:rsidRPr="00A30431">
        <w:t>Expedice výrobků a fakturace</w:t>
      </w:r>
    </w:p>
    <w:p w:rsidR="00307A19" w:rsidRPr="00A30431" w:rsidRDefault="008B671A" w:rsidP="00A30431">
      <w:pPr>
        <w:numPr>
          <w:ilvl w:val="0"/>
          <w:numId w:val="39"/>
        </w:numPr>
        <w:spacing w:after="0"/>
      </w:pPr>
      <w:r w:rsidRPr="00A30431">
        <w:t xml:space="preserve">Vyřizování případných reklamací </w:t>
      </w:r>
    </w:p>
    <w:p w:rsidR="00A30431" w:rsidRDefault="00A30431" w:rsidP="00A30431">
      <w:pPr>
        <w:spacing w:after="0"/>
      </w:pPr>
    </w:p>
    <w:p w:rsidR="00A30431" w:rsidRDefault="00A30431" w:rsidP="00A30431">
      <w:pPr>
        <w:spacing w:after="0"/>
        <w:rPr>
          <w:b/>
          <w:bCs/>
        </w:rPr>
      </w:pPr>
      <w:r w:rsidRPr="00A30431">
        <w:rPr>
          <w:b/>
          <w:bCs/>
        </w:rPr>
        <w:t>1. PLÁNOVÁNÍ ODBYTU</w:t>
      </w:r>
    </w:p>
    <w:p w:rsidR="00307A19" w:rsidRPr="00A30431" w:rsidRDefault="008B671A" w:rsidP="00A30431">
      <w:pPr>
        <w:numPr>
          <w:ilvl w:val="0"/>
          <w:numId w:val="40"/>
        </w:numPr>
        <w:spacing w:after="0"/>
      </w:pPr>
      <w:r w:rsidRPr="00A30431">
        <w:t xml:space="preserve">Na základě </w:t>
      </w:r>
      <w:r w:rsidRPr="00A30431">
        <w:rPr>
          <w:b/>
          <w:bCs/>
        </w:rPr>
        <w:t>poptávky</w:t>
      </w:r>
      <w:r w:rsidRPr="00A30431">
        <w:t xml:space="preserve"> po výrobcích</w:t>
      </w:r>
    </w:p>
    <w:p w:rsidR="00307A19" w:rsidRPr="00A30431" w:rsidRDefault="008B671A" w:rsidP="00A30431">
      <w:pPr>
        <w:numPr>
          <w:ilvl w:val="0"/>
          <w:numId w:val="40"/>
        </w:numPr>
        <w:spacing w:after="0"/>
      </w:pPr>
      <w:r w:rsidRPr="00A30431">
        <w:t xml:space="preserve">Základem je sestavení </w:t>
      </w:r>
      <w:r w:rsidRPr="00A30431">
        <w:rPr>
          <w:b/>
          <w:bCs/>
        </w:rPr>
        <w:t>plánu prodeje</w:t>
      </w:r>
      <w:r w:rsidRPr="00A30431">
        <w:t xml:space="preserve">, na který úzce navazuje výroba </w:t>
      </w:r>
    </w:p>
    <w:p w:rsidR="00A30431" w:rsidRDefault="00A30431" w:rsidP="00A30431">
      <w:pPr>
        <w:spacing w:after="0"/>
      </w:pPr>
    </w:p>
    <w:p w:rsidR="00A30431" w:rsidRDefault="00A30431" w:rsidP="00A30431">
      <w:pPr>
        <w:spacing w:after="0"/>
        <w:rPr>
          <w:b/>
          <w:bCs/>
        </w:rPr>
      </w:pPr>
      <w:r w:rsidRPr="00A30431">
        <w:rPr>
          <w:b/>
          <w:bCs/>
        </w:rPr>
        <w:t>2. JEDNÁNÍ S</w:t>
      </w:r>
      <w:r>
        <w:rPr>
          <w:b/>
          <w:bCs/>
        </w:rPr>
        <w:t> </w:t>
      </w:r>
      <w:r w:rsidRPr="00A30431">
        <w:rPr>
          <w:b/>
          <w:bCs/>
        </w:rPr>
        <w:t>ODBĚRATELI</w:t>
      </w:r>
    </w:p>
    <w:p w:rsidR="00307A19" w:rsidRPr="00A30431" w:rsidRDefault="008B671A" w:rsidP="00A30431">
      <w:pPr>
        <w:numPr>
          <w:ilvl w:val="0"/>
          <w:numId w:val="41"/>
        </w:numPr>
        <w:spacing w:after="0"/>
      </w:pPr>
      <w:r w:rsidRPr="00A30431">
        <w:t>Uzavírají se stejné smlouvy, jako u zásobovací činnosti</w:t>
      </w:r>
    </w:p>
    <w:p w:rsidR="00307A19" w:rsidRPr="00A30431" w:rsidRDefault="008B671A" w:rsidP="00A30431">
      <w:pPr>
        <w:numPr>
          <w:ilvl w:val="0"/>
          <w:numId w:val="41"/>
        </w:numPr>
        <w:spacing w:after="0"/>
      </w:pPr>
      <w:r w:rsidRPr="00A30431">
        <w:t xml:space="preserve">Nejčastěji se jedná o </w:t>
      </w:r>
      <w:r w:rsidRPr="00A30431">
        <w:rPr>
          <w:b/>
          <w:bCs/>
        </w:rPr>
        <w:t>kupní smlouvu</w:t>
      </w:r>
    </w:p>
    <w:p w:rsidR="00307A19" w:rsidRPr="00A30431" w:rsidRDefault="008B671A" w:rsidP="00A30431">
      <w:pPr>
        <w:numPr>
          <w:ilvl w:val="0"/>
          <w:numId w:val="41"/>
        </w:numPr>
        <w:spacing w:after="0"/>
      </w:pPr>
      <w:r w:rsidRPr="00A30431">
        <w:t xml:space="preserve">Podnik se dostává do role </w:t>
      </w:r>
      <w:r w:rsidRPr="00A30431">
        <w:rPr>
          <w:b/>
          <w:bCs/>
        </w:rPr>
        <w:t xml:space="preserve">dodavatele </w:t>
      </w:r>
    </w:p>
    <w:p w:rsidR="00A30431" w:rsidRDefault="00A30431" w:rsidP="00A30431">
      <w:pPr>
        <w:spacing w:after="0"/>
      </w:pPr>
    </w:p>
    <w:p w:rsidR="00A30431" w:rsidRDefault="00A30431" w:rsidP="00A30431">
      <w:pPr>
        <w:spacing w:after="0"/>
        <w:rPr>
          <w:b/>
          <w:bCs/>
        </w:rPr>
      </w:pPr>
      <w:r w:rsidRPr="00A30431">
        <w:rPr>
          <w:b/>
          <w:bCs/>
        </w:rPr>
        <w:t>3. EXPEDICE, FAKTURACE</w:t>
      </w:r>
    </w:p>
    <w:p w:rsidR="00307A19" w:rsidRPr="00A30431" w:rsidRDefault="008B671A" w:rsidP="00A30431">
      <w:pPr>
        <w:numPr>
          <w:ilvl w:val="0"/>
          <w:numId w:val="42"/>
        </w:numPr>
        <w:spacing w:after="0"/>
      </w:pPr>
      <w:r w:rsidRPr="00A30431">
        <w:rPr>
          <w:b/>
          <w:bCs/>
        </w:rPr>
        <w:t>Příprava</w:t>
      </w:r>
      <w:r w:rsidRPr="00A30431">
        <w:t xml:space="preserve"> výrobků k prodeji (balení, kompletace)</w:t>
      </w:r>
    </w:p>
    <w:p w:rsidR="00307A19" w:rsidRPr="00A30431" w:rsidRDefault="008B671A" w:rsidP="00A30431">
      <w:pPr>
        <w:numPr>
          <w:ilvl w:val="0"/>
          <w:numId w:val="42"/>
        </w:numPr>
        <w:spacing w:after="0"/>
      </w:pPr>
      <w:r w:rsidRPr="00A30431">
        <w:t xml:space="preserve">Vyhotovení </w:t>
      </w:r>
      <w:r w:rsidRPr="00A30431">
        <w:rPr>
          <w:b/>
          <w:bCs/>
        </w:rPr>
        <w:t>výdejky</w:t>
      </w:r>
      <w:r w:rsidRPr="00A30431">
        <w:t xml:space="preserve"> a </w:t>
      </w:r>
      <w:r w:rsidRPr="00A30431">
        <w:rPr>
          <w:b/>
          <w:bCs/>
        </w:rPr>
        <w:t>dodacího listu</w:t>
      </w:r>
    </w:p>
    <w:p w:rsidR="00307A19" w:rsidRPr="00A30431" w:rsidRDefault="008B671A" w:rsidP="00A30431">
      <w:pPr>
        <w:numPr>
          <w:ilvl w:val="0"/>
          <w:numId w:val="42"/>
        </w:numPr>
        <w:spacing w:after="0"/>
      </w:pPr>
      <w:r w:rsidRPr="00A30431">
        <w:t xml:space="preserve">Platba v </w:t>
      </w:r>
      <w:r w:rsidRPr="00A30431">
        <w:rPr>
          <w:b/>
          <w:bCs/>
        </w:rPr>
        <w:t>hotovosti</w:t>
      </w:r>
      <w:r w:rsidRPr="00A30431">
        <w:t xml:space="preserve"> (příjmový pokladní doklad) nebo na </w:t>
      </w:r>
      <w:r w:rsidRPr="00A30431">
        <w:rPr>
          <w:b/>
          <w:bCs/>
        </w:rPr>
        <w:t>fakturu</w:t>
      </w:r>
      <w:r w:rsidRPr="00A30431">
        <w:t xml:space="preserve"> (odložená splatnost) </w:t>
      </w:r>
    </w:p>
    <w:p w:rsidR="00A30431" w:rsidRDefault="00A30431" w:rsidP="00A30431">
      <w:pPr>
        <w:spacing w:after="0"/>
      </w:pPr>
    </w:p>
    <w:p w:rsidR="00A30431" w:rsidRDefault="00A30431" w:rsidP="00A30431">
      <w:pPr>
        <w:spacing w:after="0"/>
        <w:rPr>
          <w:b/>
          <w:bCs/>
        </w:rPr>
      </w:pPr>
      <w:r w:rsidRPr="00A30431">
        <w:rPr>
          <w:b/>
          <w:bCs/>
        </w:rPr>
        <w:t>4. VYŘIZOVANÍ REKLAMACÍ</w:t>
      </w:r>
    </w:p>
    <w:p w:rsidR="00307A19" w:rsidRPr="00A30431" w:rsidRDefault="008B671A" w:rsidP="00A30431">
      <w:pPr>
        <w:numPr>
          <w:ilvl w:val="0"/>
          <w:numId w:val="43"/>
        </w:numPr>
        <w:spacing w:after="0"/>
      </w:pPr>
      <w:r w:rsidRPr="00A30431">
        <w:rPr>
          <w:b/>
          <w:bCs/>
        </w:rPr>
        <w:t>Odstranitelné</w:t>
      </w:r>
      <w:r w:rsidRPr="00A30431">
        <w:t xml:space="preserve"> vady – oprava</w:t>
      </w:r>
    </w:p>
    <w:p w:rsidR="00307A19" w:rsidRPr="00A30431" w:rsidRDefault="008B671A" w:rsidP="00A30431">
      <w:pPr>
        <w:numPr>
          <w:ilvl w:val="0"/>
          <w:numId w:val="43"/>
        </w:numPr>
        <w:spacing w:after="0"/>
      </w:pPr>
      <w:r w:rsidRPr="00A30431">
        <w:rPr>
          <w:b/>
          <w:bCs/>
        </w:rPr>
        <w:t>Neodstranitelné</w:t>
      </w:r>
      <w:r w:rsidRPr="00A30431">
        <w:t xml:space="preserve"> vady – výměna výrobku nebo vrácení peněz </w:t>
      </w:r>
    </w:p>
    <w:p w:rsidR="00A30431" w:rsidRDefault="00A30431" w:rsidP="00A30431">
      <w:pPr>
        <w:spacing w:after="0"/>
      </w:pPr>
    </w:p>
    <w:p w:rsidR="00A30431" w:rsidRPr="00A30431" w:rsidRDefault="00A30431" w:rsidP="00A30431">
      <w:pPr>
        <w:spacing w:after="0"/>
        <w:rPr>
          <w:u w:val="single"/>
        </w:rPr>
      </w:pPr>
      <w:r w:rsidRPr="00A30431">
        <w:rPr>
          <w:u w:val="single"/>
        </w:rPr>
        <w:t>KONTROLNÍ OTÁZKY:</w:t>
      </w:r>
    </w:p>
    <w:p w:rsidR="00307A19" w:rsidRPr="00A30431" w:rsidRDefault="008B671A" w:rsidP="00A30431">
      <w:pPr>
        <w:numPr>
          <w:ilvl w:val="0"/>
          <w:numId w:val="44"/>
        </w:numPr>
        <w:spacing w:after="0"/>
        <w:rPr>
          <w:i/>
        </w:rPr>
      </w:pPr>
      <w:r w:rsidRPr="00A30431">
        <w:rPr>
          <w:i/>
        </w:rPr>
        <w:t>Proč je odbyt pro podnik důležitý?</w:t>
      </w:r>
    </w:p>
    <w:p w:rsidR="00307A19" w:rsidRPr="00A30431" w:rsidRDefault="008B671A" w:rsidP="00A30431">
      <w:pPr>
        <w:numPr>
          <w:ilvl w:val="0"/>
          <w:numId w:val="44"/>
        </w:numPr>
        <w:spacing w:after="0"/>
        <w:rPr>
          <w:i/>
        </w:rPr>
      </w:pPr>
      <w:r w:rsidRPr="00A30431">
        <w:rPr>
          <w:i/>
        </w:rPr>
        <w:t>Jakými způsoby může podnik podpořit poptávku po svých výrobcích?</w:t>
      </w:r>
    </w:p>
    <w:p w:rsidR="00307A19" w:rsidRPr="00A30431" w:rsidRDefault="008B671A" w:rsidP="00A30431">
      <w:pPr>
        <w:numPr>
          <w:ilvl w:val="0"/>
          <w:numId w:val="44"/>
        </w:numPr>
        <w:spacing w:after="0"/>
        <w:rPr>
          <w:i/>
        </w:rPr>
      </w:pPr>
      <w:r w:rsidRPr="00A30431">
        <w:rPr>
          <w:i/>
        </w:rPr>
        <w:t>Jakým zákonem se řídí uzavírání obchodních smluv?</w:t>
      </w:r>
    </w:p>
    <w:p w:rsidR="00307A19" w:rsidRPr="00A30431" w:rsidRDefault="008B671A" w:rsidP="00A30431">
      <w:pPr>
        <w:numPr>
          <w:ilvl w:val="0"/>
          <w:numId w:val="44"/>
        </w:numPr>
        <w:spacing w:after="0"/>
        <w:rPr>
          <w:i/>
        </w:rPr>
      </w:pPr>
      <w:r w:rsidRPr="00A30431">
        <w:rPr>
          <w:i/>
        </w:rPr>
        <w:t>Jaké doklady vystavuje podnik při expedici svých výrobků ze skladu?</w:t>
      </w:r>
    </w:p>
    <w:p w:rsidR="00307A19" w:rsidRPr="00A30431" w:rsidRDefault="008B671A" w:rsidP="00A30431">
      <w:pPr>
        <w:numPr>
          <w:ilvl w:val="0"/>
          <w:numId w:val="44"/>
        </w:numPr>
        <w:spacing w:after="0"/>
        <w:rPr>
          <w:i/>
        </w:rPr>
      </w:pPr>
      <w:r w:rsidRPr="00A30431">
        <w:rPr>
          <w:i/>
        </w:rPr>
        <w:t xml:space="preserve">Jakým způsobem se řeší neodstranitelná vada výrobku? </w:t>
      </w:r>
    </w:p>
    <w:p w:rsidR="00A30431" w:rsidRPr="0016182C" w:rsidRDefault="00A30431" w:rsidP="00A30431">
      <w:pPr>
        <w:spacing w:after="0"/>
      </w:pPr>
    </w:p>
    <w:p w:rsidR="0016182C" w:rsidRDefault="0016182C" w:rsidP="0016182C"/>
    <w:p w:rsidR="008A19E3" w:rsidRDefault="008A19E3" w:rsidP="0016182C"/>
    <w:p w:rsidR="008A19E3" w:rsidRDefault="008A19E3" w:rsidP="0016182C"/>
    <w:p w:rsidR="008A19E3" w:rsidRDefault="00436290" w:rsidP="00436290">
      <w:pPr>
        <w:pStyle w:val="Nzev"/>
      </w:pPr>
      <w:r>
        <w:lastRenderedPageBreak/>
        <w:t>Řízení a informace</w:t>
      </w:r>
    </w:p>
    <w:p w:rsidR="00436290" w:rsidRDefault="00436290" w:rsidP="00436290">
      <w:r w:rsidRPr="00986D5B">
        <w:rPr>
          <w:highlight w:val="yellow"/>
        </w:rPr>
        <w:t>Řízení – management – dává do souladu a usměrňuje všechny podnikové činnosti.</w:t>
      </w:r>
    </w:p>
    <w:p w:rsidR="00436290" w:rsidRDefault="00C86881" w:rsidP="00436290">
      <w:r>
        <w:t>Vedoucí pracovníci – manažeři, nejvyšší vedení – top management</w:t>
      </w:r>
    </w:p>
    <w:p w:rsidR="00C86881" w:rsidRDefault="00C86881" w:rsidP="00436290">
      <w:r>
        <w:t>Střední management – nižší řídící úrovně</w:t>
      </w:r>
    </w:p>
    <w:p w:rsidR="00436290" w:rsidRDefault="00C86881" w:rsidP="00436290">
      <w:r>
        <w:t>Úkoly:</w:t>
      </w:r>
    </w:p>
    <w:p w:rsidR="00C86881" w:rsidRDefault="00C86881" w:rsidP="00C86881">
      <w:pPr>
        <w:pStyle w:val="Odstavecseseznamem"/>
        <w:numPr>
          <w:ilvl w:val="0"/>
          <w:numId w:val="45"/>
        </w:numPr>
      </w:pPr>
      <w:r>
        <w:t>stanovit cíle podniku a termíny jejich splnění</w:t>
      </w:r>
    </w:p>
    <w:p w:rsidR="00C86881" w:rsidRDefault="00C86881" w:rsidP="00C86881">
      <w:pPr>
        <w:pStyle w:val="Odstavecseseznamem"/>
        <w:numPr>
          <w:ilvl w:val="0"/>
          <w:numId w:val="45"/>
        </w:numPr>
      </w:pPr>
      <w:r>
        <w:t>plánovat a koordinovat běžnou činnost podniku</w:t>
      </w:r>
    </w:p>
    <w:p w:rsidR="00C86881" w:rsidRDefault="00C86881" w:rsidP="00C86881">
      <w:pPr>
        <w:pStyle w:val="Odstavecseseznamem"/>
        <w:numPr>
          <w:ilvl w:val="0"/>
          <w:numId w:val="45"/>
        </w:numPr>
      </w:pPr>
      <w:r>
        <w:t xml:space="preserve">organizovat pod. </w:t>
      </w:r>
      <w:proofErr w:type="gramStart"/>
      <w:r>
        <w:t>činnosti</w:t>
      </w:r>
      <w:proofErr w:type="gramEnd"/>
    </w:p>
    <w:p w:rsidR="00C86881" w:rsidRDefault="00C86881" w:rsidP="00C86881">
      <w:pPr>
        <w:pStyle w:val="Odstavecseseznamem"/>
        <w:numPr>
          <w:ilvl w:val="0"/>
          <w:numId w:val="45"/>
        </w:numPr>
      </w:pPr>
      <w:r>
        <w:t>motivovat pracovníky</w:t>
      </w:r>
    </w:p>
    <w:p w:rsidR="00C86881" w:rsidRDefault="00C86881" w:rsidP="00C86881">
      <w:pPr>
        <w:pStyle w:val="Odstavecseseznamem"/>
        <w:numPr>
          <w:ilvl w:val="0"/>
          <w:numId w:val="45"/>
        </w:numPr>
      </w:pPr>
      <w:r>
        <w:t>kontrolovat průběh všech činností</w:t>
      </w:r>
    </w:p>
    <w:p w:rsidR="00C86881" w:rsidRDefault="00C86881" w:rsidP="00C86881">
      <w:pPr>
        <w:pStyle w:val="Odstavecseseznamem"/>
      </w:pPr>
    </w:p>
    <w:p w:rsidR="00C86881" w:rsidRDefault="00C86881" w:rsidP="00C86881">
      <w:pPr>
        <w:pStyle w:val="Podtitul"/>
      </w:pPr>
      <w:r>
        <w:t>Řízení podle času:</w:t>
      </w:r>
    </w:p>
    <w:p w:rsidR="00C86881" w:rsidRDefault="00C86881" w:rsidP="00C86881">
      <w:pPr>
        <w:pStyle w:val="Odstavecseseznamem"/>
        <w:numPr>
          <w:ilvl w:val="0"/>
          <w:numId w:val="46"/>
        </w:numPr>
      </w:pPr>
      <w:r w:rsidRPr="00C86881">
        <w:rPr>
          <w:b/>
        </w:rPr>
        <w:t>dlouhodobé = strategické</w:t>
      </w:r>
      <w:r>
        <w:t xml:space="preserve"> – cíle na 5-10 let, zaměřuje se na podnik jako celek</w:t>
      </w:r>
    </w:p>
    <w:p w:rsidR="00C86881" w:rsidRDefault="00C86881" w:rsidP="00C86881">
      <w:pPr>
        <w:pStyle w:val="Odstavecseseznamem"/>
        <w:numPr>
          <w:ilvl w:val="0"/>
          <w:numId w:val="46"/>
        </w:numPr>
      </w:pPr>
      <w:r>
        <w:rPr>
          <w:b/>
        </w:rPr>
        <w:t xml:space="preserve">střednědobé = taktické </w:t>
      </w:r>
      <w:r>
        <w:t xml:space="preserve">– cíle na 1, 2, 3 roky, </w:t>
      </w:r>
      <w:r w:rsidR="00787653">
        <w:t xml:space="preserve">zaměřuje se na určitou pod. </w:t>
      </w:r>
      <w:proofErr w:type="gramStart"/>
      <w:r w:rsidR="00787653">
        <w:t>činnost</w:t>
      </w:r>
      <w:proofErr w:type="gramEnd"/>
    </w:p>
    <w:p w:rsidR="00787653" w:rsidRDefault="00787653" w:rsidP="00787653">
      <w:pPr>
        <w:pStyle w:val="Odstavecseseznamem"/>
        <w:numPr>
          <w:ilvl w:val="0"/>
          <w:numId w:val="46"/>
        </w:numPr>
      </w:pPr>
      <w:r>
        <w:rPr>
          <w:b/>
        </w:rPr>
        <w:t xml:space="preserve">krátkodobé = operativní </w:t>
      </w:r>
      <w:r>
        <w:t>– cíle na týden, měsíc, pololetí, přiřazuje úkoly konkrétním skupinám, lidem, detailně rozpracovává úkoly</w:t>
      </w:r>
    </w:p>
    <w:p w:rsidR="00787653" w:rsidRDefault="00787653" w:rsidP="00787653">
      <w:r>
        <w:t xml:space="preserve">Základem dobrého řízení jsou včasné a kvalitní informace -&gt; </w:t>
      </w:r>
      <w:r w:rsidRPr="00787653">
        <w:rPr>
          <w:b/>
        </w:rPr>
        <w:t>informační systém podniku</w:t>
      </w:r>
      <w:r>
        <w:t xml:space="preserve"> (účetnictví, statistika, rozpočetnictví, kalkulace, technickohospodářské normy).</w:t>
      </w:r>
    </w:p>
    <w:p w:rsidR="00787653" w:rsidRPr="00787653" w:rsidRDefault="00787653" w:rsidP="00787653">
      <w:pPr>
        <w:rPr>
          <w:b/>
          <w:u w:val="single"/>
        </w:rPr>
      </w:pPr>
      <w:r w:rsidRPr="00787653">
        <w:rPr>
          <w:b/>
          <w:u w:val="single"/>
        </w:rPr>
        <w:t>Informace o vnějším prostředí:</w:t>
      </w:r>
    </w:p>
    <w:p w:rsidR="00787653" w:rsidRDefault="00787653" w:rsidP="00787653">
      <w:pPr>
        <w:pStyle w:val="Odstavecseseznamem"/>
        <w:numPr>
          <w:ilvl w:val="0"/>
          <w:numId w:val="47"/>
        </w:numPr>
      </w:pPr>
      <w:r w:rsidRPr="00787653">
        <w:rPr>
          <w:b/>
        </w:rPr>
        <w:t>ekonomické</w:t>
      </w:r>
      <w:r>
        <w:t xml:space="preserve"> (o dodavatelích, konkurenci, možných odběratelích, vývoji trhu práce, cen surovin a energií)</w:t>
      </w:r>
    </w:p>
    <w:p w:rsidR="00787653" w:rsidRDefault="00787653" w:rsidP="00787653">
      <w:pPr>
        <w:pStyle w:val="Odstavecseseznamem"/>
        <w:numPr>
          <w:ilvl w:val="0"/>
          <w:numId w:val="47"/>
        </w:numPr>
      </w:pPr>
      <w:r w:rsidRPr="00986D5B">
        <w:rPr>
          <w:b/>
        </w:rPr>
        <w:t>přírodně</w:t>
      </w:r>
      <w:r>
        <w:t>-</w:t>
      </w:r>
      <w:r w:rsidRPr="00986D5B">
        <w:rPr>
          <w:b/>
        </w:rPr>
        <w:t>technické</w:t>
      </w:r>
      <w:r>
        <w:t xml:space="preserve"> (vzdálenost </w:t>
      </w:r>
      <w:proofErr w:type="spellStart"/>
      <w:r>
        <w:t>surov</w:t>
      </w:r>
      <w:proofErr w:type="spellEnd"/>
      <w:r>
        <w:t>. zdrojů, úroveň technologie a infrastruktury</w:t>
      </w:r>
    </w:p>
    <w:p w:rsidR="00787653" w:rsidRDefault="00787653" w:rsidP="00787653">
      <w:pPr>
        <w:pStyle w:val="Odstavecseseznamem"/>
        <w:numPr>
          <w:ilvl w:val="0"/>
          <w:numId w:val="47"/>
        </w:numPr>
      </w:pPr>
      <w:r w:rsidRPr="00986D5B">
        <w:rPr>
          <w:b/>
        </w:rPr>
        <w:t>sociálně</w:t>
      </w:r>
      <w:r>
        <w:t>-</w:t>
      </w:r>
      <w:r w:rsidRPr="00986D5B">
        <w:rPr>
          <w:b/>
        </w:rPr>
        <w:t>kulturním</w:t>
      </w:r>
      <w:r>
        <w:t xml:space="preserve"> (struktura obyvatelstva, kulturní hodnoty a tradice, zájmy, móda)</w:t>
      </w:r>
    </w:p>
    <w:p w:rsidR="00787653" w:rsidRDefault="00787653" w:rsidP="00787653">
      <w:pPr>
        <w:pStyle w:val="Odstavecseseznamem"/>
        <w:numPr>
          <w:ilvl w:val="0"/>
          <w:numId w:val="47"/>
        </w:numPr>
      </w:pPr>
      <w:r w:rsidRPr="00986D5B">
        <w:rPr>
          <w:b/>
        </w:rPr>
        <w:t>politicko</w:t>
      </w:r>
      <w:r>
        <w:t>-</w:t>
      </w:r>
      <w:r w:rsidRPr="00986D5B">
        <w:rPr>
          <w:b/>
        </w:rPr>
        <w:t>správním</w:t>
      </w:r>
      <w:r>
        <w:t xml:space="preserve"> (zákony a normy)</w:t>
      </w:r>
    </w:p>
    <w:p w:rsidR="00986D5B" w:rsidRDefault="00986D5B" w:rsidP="00986D5B">
      <w:r>
        <w:t>proces předávání informací -&gt;</w:t>
      </w:r>
      <w:r w:rsidRPr="00986D5B">
        <w:rPr>
          <w:b/>
        </w:rPr>
        <w:t>KOMUNIKACE</w:t>
      </w:r>
      <w:r>
        <w:t xml:space="preserve"> – vnitřní (uvnitř podniku) a vnější (s okolím podniku: odběratelé, dodavatelé, banky, pojišťovny, FÚ)</w:t>
      </w:r>
    </w:p>
    <w:p w:rsidR="00986D5B" w:rsidRPr="00986D5B" w:rsidRDefault="00986D5B" w:rsidP="00986D5B">
      <w:pPr>
        <w:rPr>
          <w:b/>
          <w:u w:val="single"/>
        </w:rPr>
      </w:pPr>
      <w:r w:rsidRPr="00986D5B">
        <w:rPr>
          <w:b/>
          <w:u w:val="single"/>
        </w:rPr>
        <w:t>Formy komunikace</w:t>
      </w:r>
    </w:p>
    <w:p w:rsidR="00986D5B" w:rsidRDefault="00986D5B" w:rsidP="00986D5B">
      <w:pPr>
        <w:pStyle w:val="Odstavecseseznamem"/>
        <w:numPr>
          <w:ilvl w:val="0"/>
          <w:numId w:val="48"/>
        </w:numPr>
      </w:pPr>
      <w:r>
        <w:t>ústní</w:t>
      </w:r>
    </w:p>
    <w:p w:rsidR="00986D5B" w:rsidRDefault="00986D5B" w:rsidP="00986D5B">
      <w:pPr>
        <w:pStyle w:val="Odstavecseseznamem"/>
        <w:numPr>
          <w:ilvl w:val="0"/>
          <w:numId w:val="48"/>
        </w:numPr>
      </w:pPr>
      <w:r>
        <w:t>písemná</w:t>
      </w:r>
    </w:p>
    <w:p w:rsidR="00986D5B" w:rsidRDefault="00986D5B" w:rsidP="00986D5B">
      <w:pPr>
        <w:pStyle w:val="Odstavecseseznamem"/>
        <w:numPr>
          <w:ilvl w:val="0"/>
          <w:numId w:val="48"/>
        </w:numPr>
      </w:pPr>
      <w:r>
        <w:t xml:space="preserve">komun. </w:t>
      </w:r>
      <w:proofErr w:type="gramStart"/>
      <w:r>
        <w:t>média</w:t>
      </w:r>
      <w:proofErr w:type="gramEnd"/>
    </w:p>
    <w:p w:rsidR="00787653" w:rsidRPr="008C39D4" w:rsidRDefault="00383E9C" w:rsidP="008C39D4">
      <w:pPr>
        <w:pBdr>
          <w:top w:val="single" w:sz="4" w:space="1" w:color="auto"/>
        </w:pBdr>
        <w:shd w:val="clear" w:color="auto" w:fill="DBE5F1" w:themeFill="accent1" w:themeFillTint="33"/>
        <w:spacing w:after="0"/>
        <w:rPr>
          <w:i/>
        </w:rPr>
      </w:pPr>
      <w:r w:rsidRPr="008C39D4">
        <w:rPr>
          <w:i/>
        </w:rPr>
        <w:t>Kontrolní otázky</w:t>
      </w:r>
    </w:p>
    <w:p w:rsidR="00383E9C" w:rsidRPr="008C39D4" w:rsidRDefault="00383E9C" w:rsidP="008C39D4">
      <w:pPr>
        <w:pBdr>
          <w:top w:val="single" w:sz="4" w:space="1" w:color="auto"/>
        </w:pBdr>
        <w:shd w:val="clear" w:color="auto" w:fill="DBE5F1" w:themeFill="accent1" w:themeFillTint="33"/>
        <w:spacing w:after="0"/>
        <w:rPr>
          <w:i/>
        </w:rPr>
      </w:pPr>
      <w:r w:rsidRPr="008C39D4">
        <w:rPr>
          <w:i/>
        </w:rPr>
        <w:t>Jmenujte možné cíle a úkoly operativního, taktického a strategického řízení v hotelu</w:t>
      </w:r>
    </w:p>
    <w:p w:rsidR="00383E9C" w:rsidRPr="008C39D4" w:rsidRDefault="00383E9C" w:rsidP="008C39D4">
      <w:pPr>
        <w:pBdr>
          <w:top w:val="single" w:sz="4" w:space="1" w:color="auto"/>
        </w:pBdr>
        <w:shd w:val="clear" w:color="auto" w:fill="DBE5F1" w:themeFill="accent1" w:themeFillTint="33"/>
        <w:spacing w:after="0"/>
        <w:rPr>
          <w:i/>
        </w:rPr>
      </w:pPr>
      <w:r w:rsidRPr="008C39D4">
        <w:rPr>
          <w:i/>
        </w:rPr>
        <w:t>Vyjmenujte, jaké vlastnosti by měly mít informace pro řízení</w:t>
      </w:r>
    </w:p>
    <w:p w:rsidR="00383E9C" w:rsidRDefault="00383E9C" w:rsidP="001D182E">
      <w:pPr>
        <w:pBdr>
          <w:top w:val="single" w:sz="4" w:space="1" w:color="auto"/>
        </w:pBdr>
        <w:shd w:val="clear" w:color="auto" w:fill="DBE5F1" w:themeFill="accent1" w:themeFillTint="33"/>
        <w:spacing w:after="0"/>
        <w:rPr>
          <w:i/>
        </w:rPr>
      </w:pPr>
      <w:r w:rsidRPr="008C39D4">
        <w:rPr>
          <w:i/>
        </w:rPr>
        <w:t>Uveďte příklady vnitřních a vnějších informací potřebných pro řízení hotelu</w:t>
      </w:r>
    </w:p>
    <w:p w:rsidR="002D4698" w:rsidRPr="00A720DB" w:rsidRDefault="002D4698" w:rsidP="002D4698">
      <w:pPr>
        <w:rPr>
          <w:i/>
        </w:rPr>
      </w:pPr>
      <w:r w:rsidRPr="00A720DB">
        <w:rPr>
          <w:i/>
        </w:rPr>
        <w:lastRenderedPageBreak/>
        <w:t>Použité zdroje:</w:t>
      </w:r>
    </w:p>
    <w:p w:rsidR="002D4698" w:rsidRPr="00A720DB" w:rsidRDefault="002D4698" w:rsidP="002D4698">
      <w:pPr>
        <w:rPr>
          <w:i/>
        </w:rPr>
      </w:pPr>
    </w:p>
    <w:p w:rsidR="002D4698" w:rsidRDefault="002D4698" w:rsidP="002D4698">
      <w:pPr>
        <w:rPr>
          <w:i/>
        </w:rPr>
      </w:pPr>
      <w:r w:rsidRPr="00A720DB">
        <w:rPr>
          <w:i/>
        </w:rPr>
        <w:t xml:space="preserve">KOČÍ, Jana a Lenka ŠAMŠOVÁ. </w:t>
      </w:r>
      <w:r w:rsidRPr="00A720DB">
        <w:rPr>
          <w:i/>
          <w:iCs/>
        </w:rPr>
        <w:t>Základy ekonomiky: pro střední a vyšší hotelové školy</w:t>
      </w:r>
      <w:r w:rsidRPr="00A720DB">
        <w:rPr>
          <w:i/>
        </w:rPr>
        <w:t>. 1. vyd. Praha: Fortuna, 2009, 143 s. ISBN 978-80-7373-059-8.</w:t>
      </w:r>
    </w:p>
    <w:p w:rsidR="002D4698" w:rsidRPr="00A720DB" w:rsidRDefault="002D4698" w:rsidP="002D4698">
      <w:pPr>
        <w:rPr>
          <w:i/>
        </w:rPr>
      </w:pPr>
    </w:p>
    <w:p w:rsidR="002D4698" w:rsidRPr="001D182E" w:rsidRDefault="002D4698" w:rsidP="002D4698">
      <w:pPr>
        <w:pStyle w:val="Bezmezer"/>
      </w:pPr>
    </w:p>
    <w:sectPr w:rsidR="002D4698" w:rsidRPr="001D182E" w:rsidSect="001818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698" w:rsidRDefault="002D4698" w:rsidP="002D4698">
      <w:pPr>
        <w:spacing w:after="0" w:line="240" w:lineRule="auto"/>
      </w:pPr>
      <w:r>
        <w:separator/>
      </w:r>
    </w:p>
  </w:endnote>
  <w:endnote w:type="continuationSeparator" w:id="0">
    <w:p w:rsidR="002D4698" w:rsidRDefault="002D4698" w:rsidP="002D4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698" w:rsidRDefault="002D4698" w:rsidP="002D4698">
      <w:pPr>
        <w:spacing w:after="0" w:line="240" w:lineRule="auto"/>
      </w:pPr>
      <w:r>
        <w:separator/>
      </w:r>
    </w:p>
  </w:footnote>
  <w:footnote w:type="continuationSeparator" w:id="0">
    <w:p w:rsidR="002D4698" w:rsidRDefault="002D4698" w:rsidP="002D46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2212A"/>
    <w:multiLevelType w:val="hybridMultilevel"/>
    <w:tmpl w:val="256E4290"/>
    <w:lvl w:ilvl="0" w:tplc="EC4CD75A">
      <w:start w:val="1"/>
      <w:numFmt w:val="bullet"/>
      <w:lvlText w:val="•"/>
      <w:lvlJc w:val="left"/>
      <w:pPr>
        <w:tabs>
          <w:tab w:val="num" w:pos="720"/>
        </w:tabs>
        <w:ind w:left="720" w:hanging="360"/>
      </w:pPr>
      <w:rPr>
        <w:rFonts w:ascii="Arial" w:hAnsi="Arial" w:hint="default"/>
      </w:rPr>
    </w:lvl>
    <w:lvl w:ilvl="1" w:tplc="44ECA43A" w:tentative="1">
      <w:start w:val="1"/>
      <w:numFmt w:val="bullet"/>
      <w:lvlText w:val="•"/>
      <w:lvlJc w:val="left"/>
      <w:pPr>
        <w:tabs>
          <w:tab w:val="num" w:pos="1440"/>
        </w:tabs>
        <w:ind w:left="1440" w:hanging="360"/>
      </w:pPr>
      <w:rPr>
        <w:rFonts w:ascii="Arial" w:hAnsi="Arial" w:hint="default"/>
      </w:rPr>
    </w:lvl>
    <w:lvl w:ilvl="2" w:tplc="DF869952" w:tentative="1">
      <w:start w:val="1"/>
      <w:numFmt w:val="bullet"/>
      <w:lvlText w:val="•"/>
      <w:lvlJc w:val="left"/>
      <w:pPr>
        <w:tabs>
          <w:tab w:val="num" w:pos="2160"/>
        </w:tabs>
        <w:ind w:left="2160" w:hanging="360"/>
      </w:pPr>
      <w:rPr>
        <w:rFonts w:ascii="Arial" w:hAnsi="Arial" w:hint="default"/>
      </w:rPr>
    </w:lvl>
    <w:lvl w:ilvl="3" w:tplc="7EA85606" w:tentative="1">
      <w:start w:val="1"/>
      <w:numFmt w:val="bullet"/>
      <w:lvlText w:val="•"/>
      <w:lvlJc w:val="left"/>
      <w:pPr>
        <w:tabs>
          <w:tab w:val="num" w:pos="2880"/>
        </w:tabs>
        <w:ind w:left="2880" w:hanging="360"/>
      </w:pPr>
      <w:rPr>
        <w:rFonts w:ascii="Arial" w:hAnsi="Arial" w:hint="default"/>
      </w:rPr>
    </w:lvl>
    <w:lvl w:ilvl="4" w:tplc="86A61E36" w:tentative="1">
      <w:start w:val="1"/>
      <w:numFmt w:val="bullet"/>
      <w:lvlText w:val="•"/>
      <w:lvlJc w:val="left"/>
      <w:pPr>
        <w:tabs>
          <w:tab w:val="num" w:pos="3600"/>
        </w:tabs>
        <w:ind w:left="3600" w:hanging="360"/>
      </w:pPr>
      <w:rPr>
        <w:rFonts w:ascii="Arial" w:hAnsi="Arial" w:hint="default"/>
      </w:rPr>
    </w:lvl>
    <w:lvl w:ilvl="5" w:tplc="79EE0300" w:tentative="1">
      <w:start w:val="1"/>
      <w:numFmt w:val="bullet"/>
      <w:lvlText w:val="•"/>
      <w:lvlJc w:val="left"/>
      <w:pPr>
        <w:tabs>
          <w:tab w:val="num" w:pos="4320"/>
        </w:tabs>
        <w:ind w:left="4320" w:hanging="360"/>
      </w:pPr>
      <w:rPr>
        <w:rFonts w:ascii="Arial" w:hAnsi="Arial" w:hint="default"/>
      </w:rPr>
    </w:lvl>
    <w:lvl w:ilvl="6" w:tplc="52889944" w:tentative="1">
      <w:start w:val="1"/>
      <w:numFmt w:val="bullet"/>
      <w:lvlText w:val="•"/>
      <w:lvlJc w:val="left"/>
      <w:pPr>
        <w:tabs>
          <w:tab w:val="num" w:pos="5040"/>
        </w:tabs>
        <w:ind w:left="5040" w:hanging="360"/>
      </w:pPr>
      <w:rPr>
        <w:rFonts w:ascii="Arial" w:hAnsi="Arial" w:hint="default"/>
      </w:rPr>
    </w:lvl>
    <w:lvl w:ilvl="7" w:tplc="7214E7C0" w:tentative="1">
      <w:start w:val="1"/>
      <w:numFmt w:val="bullet"/>
      <w:lvlText w:val="•"/>
      <w:lvlJc w:val="left"/>
      <w:pPr>
        <w:tabs>
          <w:tab w:val="num" w:pos="5760"/>
        </w:tabs>
        <w:ind w:left="5760" w:hanging="360"/>
      </w:pPr>
      <w:rPr>
        <w:rFonts w:ascii="Arial" w:hAnsi="Arial" w:hint="default"/>
      </w:rPr>
    </w:lvl>
    <w:lvl w:ilvl="8" w:tplc="300C853A" w:tentative="1">
      <w:start w:val="1"/>
      <w:numFmt w:val="bullet"/>
      <w:lvlText w:val="•"/>
      <w:lvlJc w:val="left"/>
      <w:pPr>
        <w:tabs>
          <w:tab w:val="num" w:pos="6480"/>
        </w:tabs>
        <w:ind w:left="6480" w:hanging="360"/>
      </w:pPr>
      <w:rPr>
        <w:rFonts w:ascii="Arial" w:hAnsi="Arial" w:hint="default"/>
      </w:rPr>
    </w:lvl>
  </w:abstractNum>
  <w:abstractNum w:abstractNumId="1">
    <w:nsid w:val="02453B87"/>
    <w:multiLevelType w:val="hybridMultilevel"/>
    <w:tmpl w:val="E52EACCE"/>
    <w:lvl w:ilvl="0" w:tplc="B79A0B2C">
      <w:numFmt w:val="bullet"/>
      <w:lvlText w:val="-"/>
      <w:lvlJc w:val="left"/>
      <w:pPr>
        <w:ind w:left="720" w:hanging="360"/>
      </w:pPr>
      <w:rPr>
        <w:rFonts w:ascii="Calibri" w:eastAsiaTheme="minorEastAsia"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4A726AA"/>
    <w:multiLevelType w:val="hybridMultilevel"/>
    <w:tmpl w:val="FB102E18"/>
    <w:lvl w:ilvl="0" w:tplc="E0D25BE4">
      <w:start w:val="99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0D4E1594"/>
    <w:multiLevelType w:val="hybridMultilevel"/>
    <w:tmpl w:val="22D25344"/>
    <w:lvl w:ilvl="0" w:tplc="E354C9D8">
      <w:start w:val="1"/>
      <w:numFmt w:val="bullet"/>
      <w:lvlText w:val="•"/>
      <w:lvlJc w:val="left"/>
      <w:pPr>
        <w:tabs>
          <w:tab w:val="num" w:pos="720"/>
        </w:tabs>
        <w:ind w:left="720" w:hanging="360"/>
      </w:pPr>
      <w:rPr>
        <w:rFonts w:ascii="Arial" w:hAnsi="Arial" w:hint="default"/>
      </w:rPr>
    </w:lvl>
    <w:lvl w:ilvl="1" w:tplc="1FA20E56" w:tentative="1">
      <w:start w:val="1"/>
      <w:numFmt w:val="bullet"/>
      <w:lvlText w:val="•"/>
      <w:lvlJc w:val="left"/>
      <w:pPr>
        <w:tabs>
          <w:tab w:val="num" w:pos="1440"/>
        </w:tabs>
        <w:ind w:left="1440" w:hanging="360"/>
      </w:pPr>
      <w:rPr>
        <w:rFonts w:ascii="Arial" w:hAnsi="Arial" w:hint="default"/>
      </w:rPr>
    </w:lvl>
    <w:lvl w:ilvl="2" w:tplc="7D965840" w:tentative="1">
      <w:start w:val="1"/>
      <w:numFmt w:val="bullet"/>
      <w:lvlText w:val="•"/>
      <w:lvlJc w:val="left"/>
      <w:pPr>
        <w:tabs>
          <w:tab w:val="num" w:pos="2160"/>
        </w:tabs>
        <w:ind w:left="2160" w:hanging="360"/>
      </w:pPr>
      <w:rPr>
        <w:rFonts w:ascii="Arial" w:hAnsi="Arial" w:hint="default"/>
      </w:rPr>
    </w:lvl>
    <w:lvl w:ilvl="3" w:tplc="E0FCB09E" w:tentative="1">
      <w:start w:val="1"/>
      <w:numFmt w:val="bullet"/>
      <w:lvlText w:val="•"/>
      <w:lvlJc w:val="left"/>
      <w:pPr>
        <w:tabs>
          <w:tab w:val="num" w:pos="2880"/>
        </w:tabs>
        <w:ind w:left="2880" w:hanging="360"/>
      </w:pPr>
      <w:rPr>
        <w:rFonts w:ascii="Arial" w:hAnsi="Arial" w:hint="default"/>
      </w:rPr>
    </w:lvl>
    <w:lvl w:ilvl="4" w:tplc="4B4033CA" w:tentative="1">
      <w:start w:val="1"/>
      <w:numFmt w:val="bullet"/>
      <w:lvlText w:val="•"/>
      <w:lvlJc w:val="left"/>
      <w:pPr>
        <w:tabs>
          <w:tab w:val="num" w:pos="3600"/>
        </w:tabs>
        <w:ind w:left="3600" w:hanging="360"/>
      </w:pPr>
      <w:rPr>
        <w:rFonts w:ascii="Arial" w:hAnsi="Arial" w:hint="default"/>
      </w:rPr>
    </w:lvl>
    <w:lvl w:ilvl="5" w:tplc="5C3264F4" w:tentative="1">
      <w:start w:val="1"/>
      <w:numFmt w:val="bullet"/>
      <w:lvlText w:val="•"/>
      <w:lvlJc w:val="left"/>
      <w:pPr>
        <w:tabs>
          <w:tab w:val="num" w:pos="4320"/>
        </w:tabs>
        <w:ind w:left="4320" w:hanging="360"/>
      </w:pPr>
      <w:rPr>
        <w:rFonts w:ascii="Arial" w:hAnsi="Arial" w:hint="default"/>
      </w:rPr>
    </w:lvl>
    <w:lvl w:ilvl="6" w:tplc="517802E0" w:tentative="1">
      <w:start w:val="1"/>
      <w:numFmt w:val="bullet"/>
      <w:lvlText w:val="•"/>
      <w:lvlJc w:val="left"/>
      <w:pPr>
        <w:tabs>
          <w:tab w:val="num" w:pos="5040"/>
        </w:tabs>
        <w:ind w:left="5040" w:hanging="360"/>
      </w:pPr>
      <w:rPr>
        <w:rFonts w:ascii="Arial" w:hAnsi="Arial" w:hint="default"/>
      </w:rPr>
    </w:lvl>
    <w:lvl w:ilvl="7" w:tplc="BBEE417A" w:tentative="1">
      <w:start w:val="1"/>
      <w:numFmt w:val="bullet"/>
      <w:lvlText w:val="•"/>
      <w:lvlJc w:val="left"/>
      <w:pPr>
        <w:tabs>
          <w:tab w:val="num" w:pos="5760"/>
        </w:tabs>
        <w:ind w:left="5760" w:hanging="360"/>
      </w:pPr>
      <w:rPr>
        <w:rFonts w:ascii="Arial" w:hAnsi="Arial" w:hint="default"/>
      </w:rPr>
    </w:lvl>
    <w:lvl w:ilvl="8" w:tplc="60B8E168" w:tentative="1">
      <w:start w:val="1"/>
      <w:numFmt w:val="bullet"/>
      <w:lvlText w:val="•"/>
      <w:lvlJc w:val="left"/>
      <w:pPr>
        <w:tabs>
          <w:tab w:val="num" w:pos="6480"/>
        </w:tabs>
        <w:ind w:left="6480" w:hanging="360"/>
      </w:pPr>
      <w:rPr>
        <w:rFonts w:ascii="Arial" w:hAnsi="Arial" w:hint="default"/>
      </w:rPr>
    </w:lvl>
  </w:abstractNum>
  <w:abstractNum w:abstractNumId="4">
    <w:nsid w:val="0F210ECB"/>
    <w:multiLevelType w:val="hybridMultilevel"/>
    <w:tmpl w:val="8DB039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26B52C7"/>
    <w:multiLevelType w:val="hybridMultilevel"/>
    <w:tmpl w:val="A5BA7880"/>
    <w:lvl w:ilvl="0" w:tplc="B79A0B2C">
      <w:numFmt w:val="bullet"/>
      <w:lvlText w:val="-"/>
      <w:lvlJc w:val="left"/>
      <w:pPr>
        <w:ind w:left="720" w:hanging="360"/>
      </w:pPr>
      <w:rPr>
        <w:rFonts w:ascii="Calibri" w:eastAsiaTheme="minorEastAsia"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2E16E12"/>
    <w:multiLevelType w:val="hybridMultilevel"/>
    <w:tmpl w:val="C936A51E"/>
    <w:lvl w:ilvl="0" w:tplc="158E34B2">
      <w:start w:val="1"/>
      <w:numFmt w:val="bullet"/>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3931BC8"/>
    <w:multiLevelType w:val="hybridMultilevel"/>
    <w:tmpl w:val="F78C4B16"/>
    <w:lvl w:ilvl="0" w:tplc="158E34B2">
      <w:start w:val="1"/>
      <w:numFmt w:val="bullet"/>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14886903"/>
    <w:multiLevelType w:val="hybridMultilevel"/>
    <w:tmpl w:val="A896027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1E682E37"/>
    <w:multiLevelType w:val="hybridMultilevel"/>
    <w:tmpl w:val="80B6300C"/>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nsid w:val="1F8D1242"/>
    <w:multiLevelType w:val="hybridMultilevel"/>
    <w:tmpl w:val="0DC6E874"/>
    <w:lvl w:ilvl="0" w:tplc="09D4438E">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3400EA6"/>
    <w:multiLevelType w:val="hybridMultilevel"/>
    <w:tmpl w:val="4D86897A"/>
    <w:lvl w:ilvl="0" w:tplc="7A52206C">
      <w:start w:val="1"/>
      <w:numFmt w:val="bullet"/>
      <w:lvlText w:val="•"/>
      <w:lvlJc w:val="left"/>
      <w:pPr>
        <w:tabs>
          <w:tab w:val="num" w:pos="720"/>
        </w:tabs>
        <w:ind w:left="720" w:hanging="360"/>
      </w:pPr>
      <w:rPr>
        <w:rFonts w:ascii="Arial" w:hAnsi="Arial" w:hint="default"/>
      </w:rPr>
    </w:lvl>
    <w:lvl w:ilvl="1" w:tplc="1102E154" w:tentative="1">
      <w:start w:val="1"/>
      <w:numFmt w:val="bullet"/>
      <w:lvlText w:val="•"/>
      <w:lvlJc w:val="left"/>
      <w:pPr>
        <w:tabs>
          <w:tab w:val="num" w:pos="1440"/>
        </w:tabs>
        <w:ind w:left="1440" w:hanging="360"/>
      </w:pPr>
      <w:rPr>
        <w:rFonts w:ascii="Arial" w:hAnsi="Arial" w:hint="default"/>
      </w:rPr>
    </w:lvl>
    <w:lvl w:ilvl="2" w:tplc="FBB4EF7C" w:tentative="1">
      <w:start w:val="1"/>
      <w:numFmt w:val="bullet"/>
      <w:lvlText w:val="•"/>
      <w:lvlJc w:val="left"/>
      <w:pPr>
        <w:tabs>
          <w:tab w:val="num" w:pos="2160"/>
        </w:tabs>
        <w:ind w:left="2160" w:hanging="360"/>
      </w:pPr>
      <w:rPr>
        <w:rFonts w:ascii="Arial" w:hAnsi="Arial" w:hint="default"/>
      </w:rPr>
    </w:lvl>
    <w:lvl w:ilvl="3" w:tplc="EC203962" w:tentative="1">
      <w:start w:val="1"/>
      <w:numFmt w:val="bullet"/>
      <w:lvlText w:val="•"/>
      <w:lvlJc w:val="left"/>
      <w:pPr>
        <w:tabs>
          <w:tab w:val="num" w:pos="2880"/>
        </w:tabs>
        <w:ind w:left="2880" w:hanging="360"/>
      </w:pPr>
      <w:rPr>
        <w:rFonts w:ascii="Arial" w:hAnsi="Arial" w:hint="default"/>
      </w:rPr>
    </w:lvl>
    <w:lvl w:ilvl="4" w:tplc="CE4481CA" w:tentative="1">
      <w:start w:val="1"/>
      <w:numFmt w:val="bullet"/>
      <w:lvlText w:val="•"/>
      <w:lvlJc w:val="left"/>
      <w:pPr>
        <w:tabs>
          <w:tab w:val="num" w:pos="3600"/>
        </w:tabs>
        <w:ind w:left="3600" w:hanging="360"/>
      </w:pPr>
      <w:rPr>
        <w:rFonts w:ascii="Arial" w:hAnsi="Arial" w:hint="default"/>
      </w:rPr>
    </w:lvl>
    <w:lvl w:ilvl="5" w:tplc="CAEE98D6" w:tentative="1">
      <w:start w:val="1"/>
      <w:numFmt w:val="bullet"/>
      <w:lvlText w:val="•"/>
      <w:lvlJc w:val="left"/>
      <w:pPr>
        <w:tabs>
          <w:tab w:val="num" w:pos="4320"/>
        </w:tabs>
        <w:ind w:left="4320" w:hanging="360"/>
      </w:pPr>
      <w:rPr>
        <w:rFonts w:ascii="Arial" w:hAnsi="Arial" w:hint="default"/>
      </w:rPr>
    </w:lvl>
    <w:lvl w:ilvl="6" w:tplc="E4D8DF6E" w:tentative="1">
      <w:start w:val="1"/>
      <w:numFmt w:val="bullet"/>
      <w:lvlText w:val="•"/>
      <w:lvlJc w:val="left"/>
      <w:pPr>
        <w:tabs>
          <w:tab w:val="num" w:pos="5040"/>
        </w:tabs>
        <w:ind w:left="5040" w:hanging="360"/>
      </w:pPr>
      <w:rPr>
        <w:rFonts w:ascii="Arial" w:hAnsi="Arial" w:hint="default"/>
      </w:rPr>
    </w:lvl>
    <w:lvl w:ilvl="7" w:tplc="3CF849FE" w:tentative="1">
      <w:start w:val="1"/>
      <w:numFmt w:val="bullet"/>
      <w:lvlText w:val="•"/>
      <w:lvlJc w:val="left"/>
      <w:pPr>
        <w:tabs>
          <w:tab w:val="num" w:pos="5760"/>
        </w:tabs>
        <w:ind w:left="5760" w:hanging="360"/>
      </w:pPr>
      <w:rPr>
        <w:rFonts w:ascii="Arial" w:hAnsi="Arial" w:hint="default"/>
      </w:rPr>
    </w:lvl>
    <w:lvl w:ilvl="8" w:tplc="F3E654F0" w:tentative="1">
      <w:start w:val="1"/>
      <w:numFmt w:val="bullet"/>
      <w:lvlText w:val="•"/>
      <w:lvlJc w:val="left"/>
      <w:pPr>
        <w:tabs>
          <w:tab w:val="num" w:pos="6480"/>
        </w:tabs>
        <w:ind w:left="6480" w:hanging="360"/>
      </w:pPr>
      <w:rPr>
        <w:rFonts w:ascii="Arial" w:hAnsi="Arial" w:hint="default"/>
      </w:rPr>
    </w:lvl>
  </w:abstractNum>
  <w:abstractNum w:abstractNumId="12">
    <w:nsid w:val="23552DA1"/>
    <w:multiLevelType w:val="hybridMultilevel"/>
    <w:tmpl w:val="61C648B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2430720B"/>
    <w:multiLevelType w:val="hybridMultilevel"/>
    <w:tmpl w:val="9BCED0FE"/>
    <w:lvl w:ilvl="0" w:tplc="B79A0B2C">
      <w:numFmt w:val="bullet"/>
      <w:lvlText w:val="-"/>
      <w:lvlJc w:val="left"/>
      <w:pPr>
        <w:ind w:left="720" w:hanging="360"/>
      </w:pPr>
      <w:rPr>
        <w:rFonts w:ascii="Calibri" w:eastAsiaTheme="minorEastAsia"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2F952DDF"/>
    <w:multiLevelType w:val="hybridMultilevel"/>
    <w:tmpl w:val="CF020284"/>
    <w:lvl w:ilvl="0" w:tplc="E0D25BE4">
      <w:start w:val="99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3CE1642"/>
    <w:multiLevelType w:val="hybridMultilevel"/>
    <w:tmpl w:val="1EFE780E"/>
    <w:lvl w:ilvl="0" w:tplc="40A2FD48">
      <w:start w:val="1"/>
      <w:numFmt w:val="bullet"/>
      <w:lvlText w:val=""/>
      <w:lvlJc w:val="left"/>
      <w:pPr>
        <w:tabs>
          <w:tab w:val="num" w:pos="720"/>
        </w:tabs>
        <w:ind w:left="720" w:hanging="360"/>
      </w:pPr>
      <w:rPr>
        <w:rFonts w:ascii="Wingdings" w:hAnsi="Wingdings" w:hint="default"/>
      </w:rPr>
    </w:lvl>
    <w:lvl w:ilvl="1" w:tplc="2890A0C4">
      <w:start w:val="1"/>
      <w:numFmt w:val="bullet"/>
      <w:lvlText w:val="•"/>
      <w:lvlJc w:val="left"/>
      <w:pPr>
        <w:tabs>
          <w:tab w:val="num" w:pos="1440"/>
        </w:tabs>
        <w:ind w:left="1440" w:hanging="360"/>
      </w:pPr>
      <w:rPr>
        <w:rFonts w:ascii="Arial" w:hAnsi="Arial" w:hint="default"/>
      </w:rPr>
    </w:lvl>
    <w:lvl w:ilvl="2" w:tplc="1DA219D0" w:tentative="1">
      <w:start w:val="1"/>
      <w:numFmt w:val="bullet"/>
      <w:lvlText w:val="•"/>
      <w:lvlJc w:val="left"/>
      <w:pPr>
        <w:tabs>
          <w:tab w:val="num" w:pos="2160"/>
        </w:tabs>
        <w:ind w:left="2160" w:hanging="360"/>
      </w:pPr>
      <w:rPr>
        <w:rFonts w:ascii="Arial" w:hAnsi="Arial" w:hint="default"/>
      </w:rPr>
    </w:lvl>
    <w:lvl w:ilvl="3" w:tplc="B7D62F86" w:tentative="1">
      <w:start w:val="1"/>
      <w:numFmt w:val="bullet"/>
      <w:lvlText w:val="•"/>
      <w:lvlJc w:val="left"/>
      <w:pPr>
        <w:tabs>
          <w:tab w:val="num" w:pos="2880"/>
        </w:tabs>
        <w:ind w:left="2880" w:hanging="360"/>
      </w:pPr>
      <w:rPr>
        <w:rFonts w:ascii="Arial" w:hAnsi="Arial" w:hint="default"/>
      </w:rPr>
    </w:lvl>
    <w:lvl w:ilvl="4" w:tplc="7408F012" w:tentative="1">
      <w:start w:val="1"/>
      <w:numFmt w:val="bullet"/>
      <w:lvlText w:val="•"/>
      <w:lvlJc w:val="left"/>
      <w:pPr>
        <w:tabs>
          <w:tab w:val="num" w:pos="3600"/>
        </w:tabs>
        <w:ind w:left="3600" w:hanging="360"/>
      </w:pPr>
      <w:rPr>
        <w:rFonts w:ascii="Arial" w:hAnsi="Arial" w:hint="default"/>
      </w:rPr>
    </w:lvl>
    <w:lvl w:ilvl="5" w:tplc="A874ED7E" w:tentative="1">
      <w:start w:val="1"/>
      <w:numFmt w:val="bullet"/>
      <w:lvlText w:val="•"/>
      <w:lvlJc w:val="left"/>
      <w:pPr>
        <w:tabs>
          <w:tab w:val="num" w:pos="4320"/>
        </w:tabs>
        <w:ind w:left="4320" w:hanging="360"/>
      </w:pPr>
      <w:rPr>
        <w:rFonts w:ascii="Arial" w:hAnsi="Arial" w:hint="default"/>
      </w:rPr>
    </w:lvl>
    <w:lvl w:ilvl="6" w:tplc="ADC860D8" w:tentative="1">
      <w:start w:val="1"/>
      <w:numFmt w:val="bullet"/>
      <w:lvlText w:val="•"/>
      <w:lvlJc w:val="left"/>
      <w:pPr>
        <w:tabs>
          <w:tab w:val="num" w:pos="5040"/>
        </w:tabs>
        <w:ind w:left="5040" w:hanging="360"/>
      </w:pPr>
      <w:rPr>
        <w:rFonts w:ascii="Arial" w:hAnsi="Arial" w:hint="default"/>
      </w:rPr>
    </w:lvl>
    <w:lvl w:ilvl="7" w:tplc="C2EA0078" w:tentative="1">
      <w:start w:val="1"/>
      <w:numFmt w:val="bullet"/>
      <w:lvlText w:val="•"/>
      <w:lvlJc w:val="left"/>
      <w:pPr>
        <w:tabs>
          <w:tab w:val="num" w:pos="5760"/>
        </w:tabs>
        <w:ind w:left="5760" w:hanging="360"/>
      </w:pPr>
      <w:rPr>
        <w:rFonts w:ascii="Arial" w:hAnsi="Arial" w:hint="default"/>
      </w:rPr>
    </w:lvl>
    <w:lvl w:ilvl="8" w:tplc="341C97F2" w:tentative="1">
      <w:start w:val="1"/>
      <w:numFmt w:val="bullet"/>
      <w:lvlText w:val="•"/>
      <w:lvlJc w:val="left"/>
      <w:pPr>
        <w:tabs>
          <w:tab w:val="num" w:pos="6480"/>
        </w:tabs>
        <w:ind w:left="6480" w:hanging="360"/>
      </w:pPr>
      <w:rPr>
        <w:rFonts w:ascii="Arial" w:hAnsi="Arial" w:hint="default"/>
      </w:rPr>
    </w:lvl>
  </w:abstractNum>
  <w:abstractNum w:abstractNumId="16">
    <w:nsid w:val="354F4CAD"/>
    <w:multiLevelType w:val="hybridMultilevel"/>
    <w:tmpl w:val="B7E091EC"/>
    <w:lvl w:ilvl="0" w:tplc="9CA61120">
      <w:start w:val="1"/>
      <w:numFmt w:val="decimal"/>
      <w:lvlText w:val="%1."/>
      <w:lvlJc w:val="left"/>
      <w:pPr>
        <w:tabs>
          <w:tab w:val="num" w:pos="720"/>
        </w:tabs>
        <w:ind w:left="720" w:hanging="360"/>
      </w:pPr>
    </w:lvl>
    <w:lvl w:ilvl="1" w:tplc="3DB00D7A" w:tentative="1">
      <w:start w:val="1"/>
      <w:numFmt w:val="decimal"/>
      <w:lvlText w:val="%2."/>
      <w:lvlJc w:val="left"/>
      <w:pPr>
        <w:tabs>
          <w:tab w:val="num" w:pos="1440"/>
        </w:tabs>
        <w:ind w:left="1440" w:hanging="360"/>
      </w:pPr>
    </w:lvl>
    <w:lvl w:ilvl="2" w:tplc="62F02868">
      <w:start w:val="1"/>
      <w:numFmt w:val="decimal"/>
      <w:lvlText w:val="%3."/>
      <w:lvlJc w:val="left"/>
      <w:pPr>
        <w:tabs>
          <w:tab w:val="num" w:pos="2160"/>
        </w:tabs>
        <w:ind w:left="2160" w:hanging="360"/>
      </w:pPr>
    </w:lvl>
    <w:lvl w:ilvl="3" w:tplc="715C311C" w:tentative="1">
      <w:start w:val="1"/>
      <w:numFmt w:val="decimal"/>
      <w:lvlText w:val="%4."/>
      <w:lvlJc w:val="left"/>
      <w:pPr>
        <w:tabs>
          <w:tab w:val="num" w:pos="2880"/>
        </w:tabs>
        <w:ind w:left="2880" w:hanging="360"/>
      </w:pPr>
    </w:lvl>
    <w:lvl w:ilvl="4" w:tplc="8A62536E" w:tentative="1">
      <w:start w:val="1"/>
      <w:numFmt w:val="decimal"/>
      <w:lvlText w:val="%5."/>
      <w:lvlJc w:val="left"/>
      <w:pPr>
        <w:tabs>
          <w:tab w:val="num" w:pos="3600"/>
        </w:tabs>
        <w:ind w:left="3600" w:hanging="360"/>
      </w:pPr>
    </w:lvl>
    <w:lvl w:ilvl="5" w:tplc="328A2D1A" w:tentative="1">
      <w:start w:val="1"/>
      <w:numFmt w:val="decimal"/>
      <w:lvlText w:val="%6."/>
      <w:lvlJc w:val="left"/>
      <w:pPr>
        <w:tabs>
          <w:tab w:val="num" w:pos="4320"/>
        </w:tabs>
        <w:ind w:left="4320" w:hanging="360"/>
      </w:pPr>
    </w:lvl>
    <w:lvl w:ilvl="6" w:tplc="C87A6EB4" w:tentative="1">
      <w:start w:val="1"/>
      <w:numFmt w:val="decimal"/>
      <w:lvlText w:val="%7."/>
      <w:lvlJc w:val="left"/>
      <w:pPr>
        <w:tabs>
          <w:tab w:val="num" w:pos="5040"/>
        </w:tabs>
        <w:ind w:left="5040" w:hanging="360"/>
      </w:pPr>
    </w:lvl>
    <w:lvl w:ilvl="7" w:tplc="8E8617BE" w:tentative="1">
      <w:start w:val="1"/>
      <w:numFmt w:val="decimal"/>
      <w:lvlText w:val="%8."/>
      <w:lvlJc w:val="left"/>
      <w:pPr>
        <w:tabs>
          <w:tab w:val="num" w:pos="5760"/>
        </w:tabs>
        <w:ind w:left="5760" w:hanging="360"/>
      </w:pPr>
    </w:lvl>
    <w:lvl w:ilvl="8" w:tplc="37CE2980" w:tentative="1">
      <w:start w:val="1"/>
      <w:numFmt w:val="decimal"/>
      <w:lvlText w:val="%9."/>
      <w:lvlJc w:val="left"/>
      <w:pPr>
        <w:tabs>
          <w:tab w:val="num" w:pos="6480"/>
        </w:tabs>
        <w:ind w:left="6480" w:hanging="360"/>
      </w:pPr>
    </w:lvl>
  </w:abstractNum>
  <w:abstractNum w:abstractNumId="17">
    <w:nsid w:val="36701879"/>
    <w:multiLevelType w:val="hybridMultilevel"/>
    <w:tmpl w:val="FADC81C2"/>
    <w:lvl w:ilvl="0" w:tplc="158E34B2">
      <w:start w:val="1"/>
      <w:numFmt w:val="bullet"/>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3B8D590C"/>
    <w:multiLevelType w:val="hybridMultilevel"/>
    <w:tmpl w:val="ECBA47FE"/>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3DB57905"/>
    <w:multiLevelType w:val="hybridMultilevel"/>
    <w:tmpl w:val="A5DA14D0"/>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nsid w:val="3E9F226A"/>
    <w:multiLevelType w:val="hybridMultilevel"/>
    <w:tmpl w:val="D6029E50"/>
    <w:lvl w:ilvl="0" w:tplc="DCAE9BAC">
      <w:start w:val="1"/>
      <w:numFmt w:val="bullet"/>
      <w:lvlText w:val="•"/>
      <w:lvlJc w:val="left"/>
      <w:pPr>
        <w:tabs>
          <w:tab w:val="num" w:pos="360"/>
        </w:tabs>
        <w:ind w:left="360" w:hanging="360"/>
      </w:pPr>
      <w:rPr>
        <w:rFonts w:ascii="Arial" w:hAnsi="Arial" w:hint="default"/>
      </w:rPr>
    </w:lvl>
    <w:lvl w:ilvl="1" w:tplc="AC2469B4" w:tentative="1">
      <w:start w:val="1"/>
      <w:numFmt w:val="bullet"/>
      <w:lvlText w:val="•"/>
      <w:lvlJc w:val="left"/>
      <w:pPr>
        <w:tabs>
          <w:tab w:val="num" w:pos="1080"/>
        </w:tabs>
        <w:ind w:left="1080" w:hanging="360"/>
      </w:pPr>
      <w:rPr>
        <w:rFonts w:ascii="Arial" w:hAnsi="Arial" w:hint="default"/>
      </w:rPr>
    </w:lvl>
    <w:lvl w:ilvl="2" w:tplc="88AEF474" w:tentative="1">
      <w:start w:val="1"/>
      <w:numFmt w:val="bullet"/>
      <w:lvlText w:val="•"/>
      <w:lvlJc w:val="left"/>
      <w:pPr>
        <w:tabs>
          <w:tab w:val="num" w:pos="1800"/>
        </w:tabs>
        <w:ind w:left="1800" w:hanging="360"/>
      </w:pPr>
      <w:rPr>
        <w:rFonts w:ascii="Arial" w:hAnsi="Arial" w:hint="default"/>
      </w:rPr>
    </w:lvl>
    <w:lvl w:ilvl="3" w:tplc="BEF09A64" w:tentative="1">
      <w:start w:val="1"/>
      <w:numFmt w:val="bullet"/>
      <w:lvlText w:val="•"/>
      <w:lvlJc w:val="left"/>
      <w:pPr>
        <w:tabs>
          <w:tab w:val="num" w:pos="2520"/>
        </w:tabs>
        <w:ind w:left="2520" w:hanging="360"/>
      </w:pPr>
      <w:rPr>
        <w:rFonts w:ascii="Arial" w:hAnsi="Arial" w:hint="default"/>
      </w:rPr>
    </w:lvl>
    <w:lvl w:ilvl="4" w:tplc="7A34B0D2" w:tentative="1">
      <w:start w:val="1"/>
      <w:numFmt w:val="bullet"/>
      <w:lvlText w:val="•"/>
      <w:lvlJc w:val="left"/>
      <w:pPr>
        <w:tabs>
          <w:tab w:val="num" w:pos="3240"/>
        </w:tabs>
        <w:ind w:left="3240" w:hanging="360"/>
      </w:pPr>
      <w:rPr>
        <w:rFonts w:ascii="Arial" w:hAnsi="Arial" w:hint="default"/>
      </w:rPr>
    </w:lvl>
    <w:lvl w:ilvl="5" w:tplc="E550B5C2" w:tentative="1">
      <w:start w:val="1"/>
      <w:numFmt w:val="bullet"/>
      <w:lvlText w:val="•"/>
      <w:lvlJc w:val="left"/>
      <w:pPr>
        <w:tabs>
          <w:tab w:val="num" w:pos="3960"/>
        </w:tabs>
        <w:ind w:left="3960" w:hanging="360"/>
      </w:pPr>
      <w:rPr>
        <w:rFonts w:ascii="Arial" w:hAnsi="Arial" w:hint="default"/>
      </w:rPr>
    </w:lvl>
    <w:lvl w:ilvl="6" w:tplc="5B6C98EC" w:tentative="1">
      <w:start w:val="1"/>
      <w:numFmt w:val="bullet"/>
      <w:lvlText w:val="•"/>
      <w:lvlJc w:val="left"/>
      <w:pPr>
        <w:tabs>
          <w:tab w:val="num" w:pos="4680"/>
        </w:tabs>
        <w:ind w:left="4680" w:hanging="360"/>
      </w:pPr>
      <w:rPr>
        <w:rFonts w:ascii="Arial" w:hAnsi="Arial" w:hint="default"/>
      </w:rPr>
    </w:lvl>
    <w:lvl w:ilvl="7" w:tplc="065C5A6C" w:tentative="1">
      <w:start w:val="1"/>
      <w:numFmt w:val="bullet"/>
      <w:lvlText w:val="•"/>
      <w:lvlJc w:val="left"/>
      <w:pPr>
        <w:tabs>
          <w:tab w:val="num" w:pos="5400"/>
        </w:tabs>
        <w:ind w:left="5400" w:hanging="360"/>
      </w:pPr>
      <w:rPr>
        <w:rFonts w:ascii="Arial" w:hAnsi="Arial" w:hint="default"/>
      </w:rPr>
    </w:lvl>
    <w:lvl w:ilvl="8" w:tplc="37B44E22" w:tentative="1">
      <w:start w:val="1"/>
      <w:numFmt w:val="bullet"/>
      <w:lvlText w:val="•"/>
      <w:lvlJc w:val="left"/>
      <w:pPr>
        <w:tabs>
          <w:tab w:val="num" w:pos="6120"/>
        </w:tabs>
        <w:ind w:left="6120" w:hanging="360"/>
      </w:pPr>
      <w:rPr>
        <w:rFonts w:ascii="Arial" w:hAnsi="Arial" w:hint="default"/>
      </w:rPr>
    </w:lvl>
  </w:abstractNum>
  <w:abstractNum w:abstractNumId="21">
    <w:nsid w:val="40BA5248"/>
    <w:multiLevelType w:val="hybridMultilevel"/>
    <w:tmpl w:val="A5227C50"/>
    <w:lvl w:ilvl="0" w:tplc="7B525F4C">
      <w:start w:val="1"/>
      <w:numFmt w:val="decimal"/>
      <w:lvlText w:val="%1."/>
      <w:lvlJc w:val="left"/>
      <w:pPr>
        <w:tabs>
          <w:tab w:val="num" w:pos="720"/>
        </w:tabs>
        <w:ind w:left="720" w:hanging="360"/>
      </w:pPr>
    </w:lvl>
    <w:lvl w:ilvl="1" w:tplc="850A369A" w:tentative="1">
      <w:start w:val="1"/>
      <w:numFmt w:val="decimal"/>
      <w:lvlText w:val="%2."/>
      <w:lvlJc w:val="left"/>
      <w:pPr>
        <w:tabs>
          <w:tab w:val="num" w:pos="1440"/>
        </w:tabs>
        <w:ind w:left="1440" w:hanging="360"/>
      </w:pPr>
    </w:lvl>
    <w:lvl w:ilvl="2" w:tplc="027C9602" w:tentative="1">
      <w:start w:val="1"/>
      <w:numFmt w:val="decimal"/>
      <w:lvlText w:val="%3."/>
      <w:lvlJc w:val="left"/>
      <w:pPr>
        <w:tabs>
          <w:tab w:val="num" w:pos="2160"/>
        </w:tabs>
        <w:ind w:left="2160" w:hanging="360"/>
      </w:pPr>
    </w:lvl>
    <w:lvl w:ilvl="3" w:tplc="4AE45F9C" w:tentative="1">
      <w:start w:val="1"/>
      <w:numFmt w:val="decimal"/>
      <w:lvlText w:val="%4."/>
      <w:lvlJc w:val="left"/>
      <w:pPr>
        <w:tabs>
          <w:tab w:val="num" w:pos="2880"/>
        </w:tabs>
        <w:ind w:left="2880" w:hanging="360"/>
      </w:pPr>
    </w:lvl>
    <w:lvl w:ilvl="4" w:tplc="593493E8" w:tentative="1">
      <w:start w:val="1"/>
      <w:numFmt w:val="decimal"/>
      <w:lvlText w:val="%5."/>
      <w:lvlJc w:val="left"/>
      <w:pPr>
        <w:tabs>
          <w:tab w:val="num" w:pos="3600"/>
        </w:tabs>
        <w:ind w:left="3600" w:hanging="360"/>
      </w:pPr>
    </w:lvl>
    <w:lvl w:ilvl="5" w:tplc="C06EE232" w:tentative="1">
      <w:start w:val="1"/>
      <w:numFmt w:val="decimal"/>
      <w:lvlText w:val="%6."/>
      <w:lvlJc w:val="left"/>
      <w:pPr>
        <w:tabs>
          <w:tab w:val="num" w:pos="4320"/>
        </w:tabs>
        <w:ind w:left="4320" w:hanging="360"/>
      </w:pPr>
    </w:lvl>
    <w:lvl w:ilvl="6" w:tplc="550046C0" w:tentative="1">
      <w:start w:val="1"/>
      <w:numFmt w:val="decimal"/>
      <w:lvlText w:val="%7."/>
      <w:lvlJc w:val="left"/>
      <w:pPr>
        <w:tabs>
          <w:tab w:val="num" w:pos="5040"/>
        </w:tabs>
        <w:ind w:left="5040" w:hanging="360"/>
      </w:pPr>
    </w:lvl>
    <w:lvl w:ilvl="7" w:tplc="AEF20D14" w:tentative="1">
      <w:start w:val="1"/>
      <w:numFmt w:val="decimal"/>
      <w:lvlText w:val="%8."/>
      <w:lvlJc w:val="left"/>
      <w:pPr>
        <w:tabs>
          <w:tab w:val="num" w:pos="5760"/>
        </w:tabs>
        <w:ind w:left="5760" w:hanging="360"/>
      </w:pPr>
    </w:lvl>
    <w:lvl w:ilvl="8" w:tplc="104213D4" w:tentative="1">
      <w:start w:val="1"/>
      <w:numFmt w:val="decimal"/>
      <w:lvlText w:val="%9."/>
      <w:lvlJc w:val="left"/>
      <w:pPr>
        <w:tabs>
          <w:tab w:val="num" w:pos="6480"/>
        </w:tabs>
        <w:ind w:left="6480" w:hanging="360"/>
      </w:pPr>
    </w:lvl>
  </w:abstractNum>
  <w:abstractNum w:abstractNumId="22">
    <w:nsid w:val="42C36C5F"/>
    <w:multiLevelType w:val="hybridMultilevel"/>
    <w:tmpl w:val="805822A0"/>
    <w:lvl w:ilvl="0" w:tplc="158E34B2">
      <w:start w:val="1"/>
      <w:numFmt w:val="bullet"/>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nsid w:val="458A12AE"/>
    <w:multiLevelType w:val="hybridMultilevel"/>
    <w:tmpl w:val="C6BE181A"/>
    <w:lvl w:ilvl="0" w:tplc="158E34B2">
      <w:start w:val="1"/>
      <w:numFmt w:val="bullet"/>
      <w:lvlText w:val="-"/>
      <w:lvlJc w:val="left"/>
      <w:pPr>
        <w:tabs>
          <w:tab w:val="num" w:pos="360"/>
        </w:tabs>
        <w:ind w:left="360" w:hanging="360"/>
      </w:pPr>
      <w:rPr>
        <w:rFonts w:ascii="Arial" w:hAnsi="Arial" w:hint="default"/>
      </w:rPr>
    </w:lvl>
    <w:lvl w:ilvl="1" w:tplc="158E34B2">
      <w:start w:val="1"/>
      <w:numFmt w:val="bullet"/>
      <w:lvlText w:val="-"/>
      <w:lvlJc w:val="left"/>
      <w:pPr>
        <w:tabs>
          <w:tab w:val="num" w:pos="1080"/>
        </w:tabs>
        <w:ind w:left="1080" w:hanging="360"/>
      </w:pPr>
      <w:rPr>
        <w:rFonts w:ascii="Arial" w:hAnsi="Arial" w:hint="default"/>
      </w:rPr>
    </w:lvl>
    <w:lvl w:ilvl="2" w:tplc="BAEA205C" w:tentative="1">
      <w:start w:val="1"/>
      <w:numFmt w:val="bullet"/>
      <w:lvlText w:val="•"/>
      <w:lvlJc w:val="left"/>
      <w:pPr>
        <w:tabs>
          <w:tab w:val="num" w:pos="1800"/>
        </w:tabs>
        <w:ind w:left="1800" w:hanging="360"/>
      </w:pPr>
      <w:rPr>
        <w:rFonts w:ascii="Arial" w:hAnsi="Arial" w:hint="default"/>
      </w:rPr>
    </w:lvl>
    <w:lvl w:ilvl="3" w:tplc="C6CE4820" w:tentative="1">
      <w:start w:val="1"/>
      <w:numFmt w:val="bullet"/>
      <w:lvlText w:val="•"/>
      <w:lvlJc w:val="left"/>
      <w:pPr>
        <w:tabs>
          <w:tab w:val="num" w:pos="2520"/>
        </w:tabs>
        <w:ind w:left="2520" w:hanging="360"/>
      </w:pPr>
      <w:rPr>
        <w:rFonts w:ascii="Arial" w:hAnsi="Arial" w:hint="default"/>
      </w:rPr>
    </w:lvl>
    <w:lvl w:ilvl="4" w:tplc="59D25908" w:tentative="1">
      <w:start w:val="1"/>
      <w:numFmt w:val="bullet"/>
      <w:lvlText w:val="•"/>
      <w:lvlJc w:val="left"/>
      <w:pPr>
        <w:tabs>
          <w:tab w:val="num" w:pos="3240"/>
        </w:tabs>
        <w:ind w:left="3240" w:hanging="360"/>
      </w:pPr>
      <w:rPr>
        <w:rFonts w:ascii="Arial" w:hAnsi="Arial" w:hint="default"/>
      </w:rPr>
    </w:lvl>
    <w:lvl w:ilvl="5" w:tplc="112E51E0" w:tentative="1">
      <w:start w:val="1"/>
      <w:numFmt w:val="bullet"/>
      <w:lvlText w:val="•"/>
      <w:lvlJc w:val="left"/>
      <w:pPr>
        <w:tabs>
          <w:tab w:val="num" w:pos="3960"/>
        </w:tabs>
        <w:ind w:left="3960" w:hanging="360"/>
      </w:pPr>
      <w:rPr>
        <w:rFonts w:ascii="Arial" w:hAnsi="Arial" w:hint="default"/>
      </w:rPr>
    </w:lvl>
    <w:lvl w:ilvl="6" w:tplc="73061324" w:tentative="1">
      <w:start w:val="1"/>
      <w:numFmt w:val="bullet"/>
      <w:lvlText w:val="•"/>
      <w:lvlJc w:val="left"/>
      <w:pPr>
        <w:tabs>
          <w:tab w:val="num" w:pos="4680"/>
        </w:tabs>
        <w:ind w:left="4680" w:hanging="360"/>
      </w:pPr>
      <w:rPr>
        <w:rFonts w:ascii="Arial" w:hAnsi="Arial" w:hint="default"/>
      </w:rPr>
    </w:lvl>
    <w:lvl w:ilvl="7" w:tplc="9C781CEA" w:tentative="1">
      <w:start w:val="1"/>
      <w:numFmt w:val="bullet"/>
      <w:lvlText w:val="•"/>
      <w:lvlJc w:val="left"/>
      <w:pPr>
        <w:tabs>
          <w:tab w:val="num" w:pos="5400"/>
        </w:tabs>
        <w:ind w:left="5400" w:hanging="360"/>
      </w:pPr>
      <w:rPr>
        <w:rFonts w:ascii="Arial" w:hAnsi="Arial" w:hint="default"/>
      </w:rPr>
    </w:lvl>
    <w:lvl w:ilvl="8" w:tplc="C6D680A8" w:tentative="1">
      <w:start w:val="1"/>
      <w:numFmt w:val="bullet"/>
      <w:lvlText w:val="•"/>
      <w:lvlJc w:val="left"/>
      <w:pPr>
        <w:tabs>
          <w:tab w:val="num" w:pos="6120"/>
        </w:tabs>
        <w:ind w:left="6120" w:hanging="360"/>
      </w:pPr>
      <w:rPr>
        <w:rFonts w:ascii="Arial" w:hAnsi="Arial" w:hint="default"/>
      </w:rPr>
    </w:lvl>
  </w:abstractNum>
  <w:abstractNum w:abstractNumId="24">
    <w:nsid w:val="4F5379E4"/>
    <w:multiLevelType w:val="hybridMultilevel"/>
    <w:tmpl w:val="0D3E780A"/>
    <w:lvl w:ilvl="0" w:tplc="E5F2FD9E">
      <w:start w:val="1"/>
      <w:numFmt w:val="bullet"/>
      <w:lvlText w:val="•"/>
      <w:lvlJc w:val="left"/>
      <w:pPr>
        <w:tabs>
          <w:tab w:val="num" w:pos="720"/>
        </w:tabs>
        <w:ind w:left="720" w:hanging="360"/>
      </w:pPr>
      <w:rPr>
        <w:rFonts w:ascii="Arial" w:hAnsi="Arial" w:hint="default"/>
      </w:rPr>
    </w:lvl>
    <w:lvl w:ilvl="1" w:tplc="2BE66AD4">
      <w:start w:val="1"/>
      <w:numFmt w:val="bullet"/>
      <w:lvlText w:val="•"/>
      <w:lvlJc w:val="left"/>
      <w:pPr>
        <w:tabs>
          <w:tab w:val="num" w:pos="1440"/>
        </w:tabs>
        <w:ind w:left="1440" w:hanging="360"/>
      </w:pPr>
      <w:rPr>
        <w:rFonts w:ascii="Arial" w:hAnsi="Arial" w:hint="default"/>
      </w:rPr>
    </w:lvl>
    <w:lvl w:ilvl="2" w:tplc="BAEA205C" w:tentative="1">
      <w:start w:val="1"/>
      <w:numFmt w:val="bullet"/>
      <w:lvlText w:val="•"/>
      <w:lvlJc w:val="left"/>
      <w:pPr>
        <w:tabs>
          <w:tab w:val="num" w:pos="2160"/>
        </w:tabs>
        <w:ind w:left="2160" w:hanging="360"/>
      </w:pPr>
      <w:rPr>
        <w:rFonts w:ascii="Arial" w:hAnsi="Arial" w:hint="default"/>
      </w:rPr>
    </w:lvl>
    <w:lvl w:ilvl="3" w:tplc="C6CE4820" w:tentative="1">
      <w:start w:val="1"/>
      <w:numFmt w:val="bullet"/>
      <w:lvlText w:val="•"/>
      <w:lvlJc w:val="left"/>
      <w:pPr>
        <w:tabs>
          <w:tab w:val="num" w:pos="2880"/>
        </w:tabs>
        <w:ind w:left="2880" w:hanging="360"/>
      </w:pPr>
      <w:rPr>
        <w:rFonts w:ascii="Arial" w:hAnsi="Arial" w:hint="default"/>
      </w:rPr>
    </w:lvl>
    <w:lvl w:ilvl="4" w:tplc="59D25908" w:tentative="1">
      <w:start w:val="1"/>
      <w:numFmt w:val="bullet"/>
      <w:lvlText w:val="•"/>
      <w:lvlJc w:val="left"/>
      <w:pPr>
        <w:tabs>
          <w:tab w:val="num" w:pos="3600"/>
        </w:tabs>
        <w:ind w:left="3600" w:hanging="360"/>
      </w:pPr>
      <w:rPr>
        <w:rFonts w:ascii="Arial" w:hAnsi="Arial" w:hint="default"/>
      </w:rPr>
    </w:lvl>
    <w:lvl w:ilvl="5" w:tplc="112E51E0" w:tentative="1">
      <w:start w:val="1"/>
      <w:numFmt w:val="bullet"/>
      <w:lvlText w:val="•"/>
      <w:lvlJc w:val="left"/>
      <w:pPr>
        <w:tabs>
          <w:tab w:val="num" w:pos="4320"/>
        </w:tabs>
        <w:ind w:left="4320" w:hanging="360"/>
      </w:pPr>
      <w:rPr>
        <w:rFonts w:ascii="Arial" w:hAnsi="Arial" w:hint="default"/>
      </w:rPr>
    </w:lvl>
    <w:lvl w:ilvl="6" w:tplc="73061324" w:tentative="1">
      <w:start w:val="1"/>
      <w:numFmt w:val="bullet"/>
      <w:lvlText w:val="•"/>
      <w:lvlJc w:val="left"/>
      <w:pPr>
        <w:tabs>
          <w:tab w:val="num" w:pos="5040"/>
        </w:tabs>
        <w:ind w:left="5040" w:hanging="360"/>
      </w:pPr>
      <w:rPr>
        <w:rFonts w:ascii="Arial" w:hAnsi="Arial" w:hint="default"/>
      </w:rPr>
    </w:lvl>
    <w:lvl w:ilvl="7" w:tplc="9C781CEA" w:tentative="1">
      <w:start w:val="1"/>
      <w:numFmt w:val="bullet"/>
      <w:lvlText w:val="•"/>
      <w:lvlJc w:val="left"/>
      <w:pPr>
        <w:tabs>
          <w:tab w:val="num" w:pos="5760"/>
        </w:tabs>
        <w:ind w:left="5760" w:hanging="360"/>
      </w:pPr>
      <w:rPr>
        <w:rFonts w:ascii="Arial" w:hAnsi="Arial" w:hint="default"/>
      </w:rPr>
    </w:lvl>
    <w:lvl w:ilvl="8" w:tplc="C6D680A8" w:tentative="1">
      <w:start w:val="1"/>
      <w:numFmt w:val="bullet"/>
      <w:lvlText w:val="•"/>
      <w:lvlJc w:val="left"/>
      <w:pPr>
        <w:tabs>
          <w:tab w:val="num" w:pos="6480"/>
        </w:tabs>
        <w:ind w:left="6480" w:hanging="360"/>
      </w:pPr>
      <w:rPr>
        <w:rFonts w:ascii="Arial" w:hAnsi="Arial" w:hint="default"/>
      </w:rPr>
    </w:lvl>
  </w:abstractNum>
  <w:abstractNum w:abstractNumId="25">
    <w:nsid w:val="56FB2A2F"/>
    <w:multiLevelType w:val="hybridMultilevel"/>
    <w:tmpl w:val="570E1248"/>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6">
    <w:nsid w:val="57400109"/>
    <w:multiLevelType w:val="hybridMultilevel"/>
    <w:tmpl w:val="DA50ED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578F496C"/>
    <w:multiLevelType w:val="hybridMultilevel"/>
    <w:tmpl w:val="570E1248"/>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8">
    <w:nsid w:val="57DB26B1"/>
    <w:multiLevelType w:val="hybridMultilevel"/>
    <w:tmpl w:val="2BD4E772"/>
    <w:lvl w:ilvl="0" w:tplc="6C7EA404">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58324A2C"/>
    <w:multiLevelType w:val="hybridMultilevel"/>
    <w:tmpl w:val="2F6A7926"/>
    <w:lvl w:ilvl="0" w:tplc="E0D25BE4">
      <w:start w:val="99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5BB17132"/>
    <w:multiLevelType w:val="hybridMultilevel"/>
    <w:tmpl w:val="ACAE2A06"/>
    <w:lvl w:ilvl="0" w:tplc="04050009">
      <w:start w:val="1"/>
      <w:numFmt w:val="bullet"/>
      <w:lvlText w:val=""/>
      <w:lvlJc w:val="left"/>
      <w:pPr>
        <w:ind w:left="1004" w:hanging="360"/>
      </w:pPr>
      <w:rPr>
        <w:rFonts w:ascii="Wingdings" w:hAnsi="Wingdings" w:hint="default"/>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1">
    <w:nsid w:val="5C167323"/>
    <w:multiLevelType w:val="hybridMultilevel"/>
    <w:tmpl w:val="B21A3318"/>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5F00460A"/>
    <w:multiLevelType w:val="hybridMultilevel"/>
    <w:tmpl w:val="E6A6E9E6"/>
    <w:lvl w:ilvl="0" w:tplc="C422F240">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3">
    <w:nsid w:val="60933661"/>
    <w:multiLevelType w:val="hybridMultilevel"/>
    <w:tmpl w:val="D6AE494C"/>
    <w:lvl w:ilvl="0" w:tplc="158E34B2">
      <w:start w:val="1"/>
      <w:numFmt w:val="bullet"/>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611C2ABC"/>
    <w:multiLevelType w:val="hybridMultilevel"/>
    <w:tmpl w:val="4588E2D2"/>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nsid w:val="69897221"/>
    <w:multiLevelType w:val="hybridMultilevel"/>
    <w:tmpl w:val="70D8946C"/>
    <w:lvl w:ilvl="0" w:tplc="6B18F96A">
      <w:start w:val="1"/>
      <w:numFmt w:val="bullet"/>
      <w:lvlText w:val="•"/>
      <w:lvlJc w:val="left"/>
      <w:pPr>
        <w:tabs>
          <w:tab w:val="num" w:pos="720"/>
        </w:tabs>
        <w:ind w:left="720" w:hanging="360"/>
      </w:pPr>
      <w:rPr>
        <w:rFonts w:ascii="Arial" w:hAnsi="Arial" w:hint="default"/>
      </w:rPr>
    </w:lvl>
    <w:lvl w:ilvl="1" w:tplc="E0D25BE4">
      <w:start w:val="991"/>
      <w:numFmt w:val="bullet"/>
      <w:lvlText w:val=""/>
      <w:lvlJc w:val="left"/>
      <w:pPr>
        <w:tabs>
          <w:tab w:val="num" w:pos="1440"/>
        </w:tabs>
        <w:ind w:left="1440" w:hanging="360"/>
      </w:pPr>
      <w:rPr>
        <w:rFonts w:ascii="Wingdings" w:hAnsi="Wingdings" w:hint="default"/>
      </w:rPr>
    </w:lvl>
    <w:lvl w:ilvl="2" w:tplc="B66AB57E" w:tentative="1">
      <w:start w:val="1"/>
      <w:numFmt w:val="bullet"/>
      <w:lvlText w:val="•"/>
      <w:lvlJc w:val="left"/>
      <w:pPr>
        <w:tabs>
          <w:tab w:val="num" w:pos="2160"/>
        </w:tabs>
        <w:ind w:left="2160" w:hanging="360"/>
      </w:pPr>
      <w:rPr>
        <w:rFonts w:ascii="Arial" w:hAnsi="Arial" w:hint="default"/>
      </w:rPr>
    </w:lvl>
    <w:lvl w:ilvl="3" w:tplc="187496A4" w:tentative="1">
      <w:start w:val="1"/>
      <w:numFmt w:val="bullet"/>
      <w:lvlText w:val="•"/>
      <w:lvlJc w:val="left"/>
      <w:pPr>
        <w:tabs>
          <w:tab w:val="num" w:pos="2880"/>
        </w:tabs>
        <w:ind w:left="2880" w:hanging="360"/>
      </w:pPr>
      <w:rPr>
        <w:rFonts w:ascii="Arial" w:hAnsi="Arial" w:hint="default"/>
      </w:rPr>
    </w:lvl>
    <w:lvl w:ilvl="4" w:tplc="77F44B3E" w:tentative="1">
      <w:start w:val="1"/>
      <w:numFmt w:val="bullet"/>
      <w:lvlText w:val="•"/>
      <w:lvlJc w:val="left"/>
      <w:pPr>
        <w:tabs>
          <w:tab w:val="num" w:pos="3600"/>
        </w:tabs>
        <w:ind w:left="3600" w:hanging="360"/>
      </w:pPr>
      <w:rPr>
        <w:rFonts w:ascii="Arial" w:hAnsi="Arial" w:hint="default"/>
      </w:rPr>
    </w:lvl>
    <w:lvl w:ilvl="5" w:tplc="E89C5D80" w:tentative="1">
      <w:start w:val="1"/>
      <w:numFmt w:val="bullet"/>
      <w:lvlText w:val="•"/>
      <w:lvlJc w:val="left"/>
      <w:pPr>
        <w:tabs>
          <w:tab w:val="num" w:pos="4320"/>
        </w:tabs>
        <w:ind w:left="4320" w:hanging="360"/>
      </w:pPr>
      <w:rPr>
        <w:rFonts w:ascii="Arial" w:hAnsi="Arial" w:hint="default"/>
      </w:rPr>
    </w:lvl>
    <w:lvl w:ilvl="6" w:tplc="4F689A4C" w:tentative="1">
      <w:start w:val="1"/>
      <w:numFmt w:val="bullet"/>
      <w:lvlText w:val="•"/>
      <w:lvlJc w:val="left"/>
      <w:pPr>
        <w:tabs>
          <w:tab w:val="num" w:pos="5040"/>
        </w:tabs>
        <w:ind w:left="5040" w:hanging="360"/>
      </w:pPr>
      <w:rPr>
        <w:rFonts w:ascii="Arial" w:hAnsi="Arial" w:hint="default"/>
      </w:rPr>
    </w:lvl>
    <w:lvl w:ilvl="7" w:tplc="BAD65932" w:tentative="1">
      <w:start w:val="1"/>
      <w:numFmt w:val="bullet"/>
      <w:lvlText w:val="•"/>
      <w:lvlJc w:val="left"/>
      <w:pPr>
        <w:tabs>
          <w:tab w:val="num" w:pos="5760"/>
        </w:tabs>
        <w:ind w:left="5760" w:hanging="360"/>
      </w:pPr>
      <w:rPr>
        <w:rFonts w:ascii="Arial" w:hAnsi="Arial" w:hint="default"/>
      </w:rPr>
    </w:lvl>
    <w:lvl w:ilvl="8" w:tplc="6C8CD10E" w:tentative="1">
      <w:start w:val="1"/>
      <w:numFmt w:val="bullet"/>
      <w:lvlText w:val="•"/>
      <w:lvlJc w:val="left"/>
      <w:pPr>
        <w:tabs>
          <w:tab w:val="num" w:pos="6480"/>
        </w:tabs>
        <w:ind w:left="6480" w:hanging="360"/>
      </w:pPr>
      <w:rPr>
        <w:rFonts w:ascii="Arial" w:hAnsi="Arial" w:hint="default"/>
      </w:rPr>
    </w:lvl>
  </w:abstractNum>
  <w:abstractNum w:abstractNumId="36">
    <w:nsid w:val="6A146229"/>
    <w:multiLevelType w:val="hybridMultilevel"/>
    <w:tmpl w:val="08969ED0"/>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nsid w:val="6AD70CC5"/>
    <w:multiLevelType w:val="hybridMultilevel"/>
    <w:tmpl w:val="C23879CA"/>
    <w:lvl w:ilvl="0" w:tplc="158E34B2">
      <w:start w:val="1"/>
      <w:numFmt w:val="bullet"/>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nsid w:val="6AE82278"/>
    <w:multiLevelType w:val="hybridMultilevel"/>
    <w:tmpl w:val="20F25A08"/>
    <w:lvl w:ilvl="0" w:tplc="7BE449AE">
      <w:start w:val="1"/>
      <w:numFmt w:val="decimal"/>
      <w:lvlText w:val="%1."/>
      <w:lvlJc w:val="left"/>
      <w:pPr>
        <w:tabs>
          <w:tab w:val="num" w:pos="720"/>
        </w:tabs>
        <w:ind w:left="720" w:hanging="360"/>
      </w:pPr>
    </w:lvl>
    <w:lvl w:ilvl="1" w:tplc="F4585C88" w:tentative="1">
      <w:start w:val="1"/>
      <w:numFmt w:val="decimal"/>
      <w:lvlText w:val="%2."/>
      <w:lvlJc w:val="left"/>
      <w:pPr>
        <w:tabs>
          <w:tab w:val="num" w:pos="1440"/>
        </w:tabs>
        <w:ind w:left="1440" w:hanging="360"/>
      </w:pPr>
    </w:lvl>
    <w:lvl w:ilvl="2" w:tplc="3282F262" w:tentative="1">
      <w:start w:val="1"/>
      <w:numFmt w:val="decimal"/>
      <w:lvlText w:val="%3."/>
      <w:lvlJc w:val="left"/>
      <w:pPr>
        <w:tabs>
          <w:tab w:val="num" w:pos="2160"/>
        </w:tabs>
        <w:ind w:left="2160" w:hanging="360"/>
      </w:pPr>
    </w:lvl>
    <w:lvl w:ilvl="3" w:tplc="1CE85390" w:tentative="1">
      <w:start w:val="1"/>
      <w:numFmt w:val="decimal"/>
      <w:lvlText w:val="%4."/>
      <w:lvlJc w:val="left"/>
      <w:pPr>
        <w:tabs>
          <w:tab w:val="num" w:pos="2880"/>
        </w:tabs>
        <w:ind w:left="2880" w:hanging="360"/>
      </w:pPr>
    </w:lvl>
    <w:lvl w:ilvl="4" w:tplc="1C740E2C" w:tentative="1">
      <w:start w:val="1"/>
      <w:numFmt w:val="decimal"/>
      <w:lvlText w:val="%5."/>
      <w:lvlJc w:val="left"/>
      <w:pPr>
        <w:tabs>
          <w:tab w:val="num" w:pos="3600"/>
        </w:tabs>
        <w:ind w:left="3600" w:hanging="360"/>
      </w:pPr>
    </w:lvl>
    <w:lvl w:ilvl="5" w:tplc="22BA9E78" w:tentative="1">
      <w:start w:val="1"/>
      <w:numFmt w:val="decimal"/>
      <w:lvlText w:val="%6."/>
      <w:lvlJc w:val="left"/>
      <w:pPr>
        <w:tabs>
          <w:tab w:val="num" w:pos="4320"/>
        </w:tabs>
        <w:ind w:left="4320" w:hanging="360"/>
      </w:pPr>
    </w:lvl>
    <w:lvl w:ilvl="6" w:tplc="C9EA9A72" w:tentative="1">
      <w:start w:val="1"/>
      <w:numFmt w:val="decimal"/>
      <w:lvlText w:val="%7."/>
      <w:lvlJc w:val="left"/>
      <w:pPr>
        <w:tabs>
          <w:tab w:val="num" w:pos="5040"/>
        </w:tabs>
        <w:ind w:left="5040" w:hanging="360"/>
      </w:pPr>
    </w:lvl>
    <w:lvl w:ilvl="7" w:tplc="8C5AF152" w:tentative="1">
      <w:start w:val="1"/>
      <w:numFmt w:val="decimal"/>
      <w:lvlText w:val="%8."/>
      <w:lvlJc w:val="left"/>
      <w:pPr>
        <w:tabs>
          <w:tab w:val="num" w:pos="5760"/>
        </w:tabs>
        <w:ind w:left="5760" w:hanging="360"/>
      </w:pPr>
    </w:lvl>
    <w:lvl w:ilvl="8" w:tplc="59D00B78" w:tentative="1">
      <w:start w:val="1"/>
      <w:numFmt w:val="decimal"/>
      <w:lvlText w:val="%9."/>
      <w:lvlJc w:val="left"/>
      <w:pPr>
        <w:tabs>
          <w:tab w:val="num" w:pos="6480"/>
        </w:tabs>
        <w:ind w:left="6480" w:hanging="360"/>
      </w:pPr>
    </w:lvl>
  </w:abstractNum>
  <w:abstractNum w:abstractNumId="39">
    <w:nsid w:val="6C0301C7"/>
    <w:multiLevelType w:val="hybridMultilevel"/>
    <w:tmpl w:val="BEA677E4"/>
    <w:lvl w:ilvl="0" w:tplc="158E34B2">
      <w:start w:val="1"/>
      <w:numFmt w:val="bullet"/>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nsid w:val="708E387E"/>
    <w:multiLevelType w:val="hybridMultilevel"/>
    <w:tmpl w:val="55AC1040"/>
    <w:lvl w:ilvl="0" w:tplc="0405000B">
      <w:start w:val="1"/>
      <w:numFmt w:val="bullet"/>
      <w:lvlText w:val=""/>
      <w:lvlJc w:val="left"/>
      <w:pPr>
        <w:ind w:left="720" w:hanging="360"/>
      </w:pPr>
      <w:rPr>
        <w:rFonts w:ascii="Wingdings" w:hAnsi="Wingdings" w:hint="default"/>
      </w:rPr>
    </w:lvl>
    <w:lvl w:ilvl="1" w:tplc="04050017">
      <w:start w:val="1"/>
      <w:numFmt w:val="lowerLetter"/>
      <w:lvlText w:val="%2)"/>
      <w:lvlJc w:val="left"/>
      <w:pPr>
        <w:ind w:left="1440" w:hanging="360"/>
      </w:pPr>
      <w:rPr>
        <w:rFonts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nsid w:val="72A1673F"/>
    <w:multiLevelType w:val="hybridMultilevel"/>
    <w:tmpl w:val="46C8D7E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nsid w:val="740535E3"/>
    <w:multiLevelType w:val="hybridMultilevel"/>
    <w:tmpl w:val="0FEADC36"/>
    <w:lvl w:ilvl="0" w:tplc="0405000B">
      <w:start w:val="1"/>
      <w:numFmt w:val="bullet"/>
      <w:lvlText w:val=""/>
      <w:lvlJc w:val="left"/>
      <w:pPr>
        <w:tabs>
          <w:tab w:val="num" w:pos="720"/>
        </w:tabs>
        <w:ind w:left="720" w:hanging="360"/>
      </w:pPr>
      <w:rPr>
        <w:rFonts w:ascii="Wingdings" w:hAnsi="Wingdings" w:hint="default"/>
      </w:rPr>
    </w:lvl>
    <w:lvl w:ilvl="1" w:tplc="80A2247A" w:tentative="1">
      <w:start w:val="1"/>
      <w:numFmt w:val="bullet"/>
      <w:lvlText w:val="•"/>
      <w:lvlJc w:val="left"/>
      <w:pPr>
        <w:tabs>
          <w:tab w:val="num" w:pos="1440"/>
        </w:tabs>
        <w:ind w:left="1440" w:hanging="360"/>
      </w:pPr>
      <w:rPr>
        <w:rFonts w:ascii="Arial" w:hAnsi="Arial" w:hint="default"/>
      </w:rPr>
    </w:lvl>
    <w:lvl w:ilvl="2" w:tplc="DCFA1F34" w:tentative="1">
      <w:start w:val="1"/>
      <w:numFmt w:val="bullet"/>
      <w:lvlText w:val="•"/>
      <w:lvlJc w:val="left"/>
      <w:pPr>
        <w:tabs>
          <w:tab w:val="num" w:pos="2160"/>
        </w:tabs>
        <w:ind w:left="2160" w:hanging="360"/>
      </w:pPr>
      <w:rPr>
        <w:rFonts w:ascii="Arial" w:hAnsi="Arial" w:hint="default"/>
      </w:rPr>
    </w:lvl>
    <w:lvl w:ilvl="3" w:tplc="50F0A02E" w:tentative="1">
      <w:start w:val="1"/>
      <w:numFmt w:val="bullet"/>
      <w:lvlText w:val="•"/>
      <w:lvlJc w:val="left"/>
      <w:pPr>
        <w:tabs>
          <w:tab w:val="num" w:pos="2880"/>
        </w:tabs>
        <w:ind w:left="2880" w:hanging="360"/>
      </w:pPr>
      <w:rPr>
        <w:rFonts w:ascii="Arial" w:hAnsi="Arial" w:hint="default"/>
      </w:rPr>
    </w:lvl>
    <w:lvl w:ilvl="4" w:tplc="80EE87D2" w:tentative="1">
      <w:start w:val="1"/>
      <w:numFmt w:val="bullet"/>
      <w:lvlText w:val="•"/>
      <w:lvlJc w:val="left"/>
      <w:pPr>
        <w:tabs>
          <w:tab w:val="num" w:pos="3600"/>
        </w:tabs>
        <w:ind w:left="3600" w:hanging="360"/>
      </w:pPr>
      <w:rPr>
        <w:rFonts w:ascii="Arial" w:hAnsi="Arial" w:hint="default"/>
      </w:rPr>
    </w:lvl>
    <w:lvl w:ilvl="5" w:tplc="13480148" w:tentative="1">
      <w:start w:val="1"/>
      <w:numFmt w:val="bullet"/>
      <w:lvlText w:val="•"/>
      <w:lvlJc w:val="left"/>
      <w:pPr>
        <w:tabs>
          <w:tab w:val="num" w:pos="4320"/>
        </w:tabs>
        <w:ind w:left="4320" w:hanging="360"/>
      </w:pPr>
      <w:rPr>
        <w:rFonts w:ascii="Arial" w:hAnsi="Arial" w:hint="default"/>
      </w:rPr>
    </w:lvl>
    <w:lvl w:ilvl="6" w:tplc="94E6A706" w:tentative="1">
      <w:start w:val="1"/>
      <w:numFmt w:val="bullet"/>
      <w:lvlText w:val="•"/>
      <w:lvlJc w:val="left"/>
      <w:pPr>
        <w:tabs>
          <w:tab w:val="num" w:pos="5040"/>
        </w:tabs>
        <w:ind w:left="5040" w:hanging="360"/>
      </w:pPr>
      <w:rPr>
        <w:rFonts w:ascii="Arial" w:hAnsi="Arial" w:hint="default"/>
      </w:rPr>
    </w:lvl>
    <w:lvl w:ilvl="7" w:tplc="43D6E83A" w:tentative="1">
      <w:start w:val="1"/>
      <w:numFmt w:val="bullet"/>
      <w:lvlText w:val="•"/>
      <w:lvlJc w:val="left"/>
      <w:pPr>
        <w:tabs>
          <w:tab w:val="num" w:pos="5760"/>
        </w:tabs>
        <w:ind w:left="5760" w:hanging="360"/>
      </w:pPr>
      <w:rPr>
        <w:rFonts w:ascii="Arial" w:hAnsi="Arial" w:hint="default"/>
      </w:rPr>
    </w:lvl>
    <w:lvl w:ilvl="8" w:tplc="B8C6F30E" w:tentative="1">
      <w:start w:val="1"/>
      <w:numFmt w:val="bullet"/>
      <w:lvlText w:val="•"/>
      <w:lvlJc w:val="left"/>
      <w:pPr>
        <w:tabs>
          <w:tab w:val="num" w:pos="6480"/>
        </w:tabs>
        <w:ind w:left="6480" w:hanging="360"/>
      </w:pPr>
      <w:rPr>
        <w:rFonts w:ascii="Arial" w:hAnsi="Arial" w:hint="default"/>
      </w:rPr>
    </w:lvl>
  </w:abstractNum>
  <w:abstractNum w:abstractNumId="43">
    <w:nsid w:val="7484303E"/>
    <w:multiLevelType w:val="hybridMultilevel"/>
    <w:tmpl w:val="CC7C3636"/>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4">
    <w:nsid w:val="76D76684"/>
    <w:multiLevelType w:val="hybridMultilevel"/>
    <w:tmpl w:val="68B2F67E"/>
    <w:lvl w:ilvl="0" w:tplc="FC20E592">
      <w:start w:val="1"/>
      <w:numFmt w:val="bullet"/>
      <w:lvlText w:val="•"/>
      <w:lvlJc w:val="left"/>
      <w:pPr>
        <w:tabs>
          <w:tab w:val="num" w:pos="720"/>
        </w:tabs>
        <w:ind w:left="720" w:hanging="360"/>
      </w:pPr>
      <w:rPr>
        <w:rFonts w:ascii="Arial" w:hAnsi="Arial" w:hint="default"/>
      </w:rPr>
    </w:lvl>
    <w:lvl w:ilvl="1" w:tplc="D8A01CF4" w:tentative="1">
      <w:start w:val="1"/>
      <w:numFmt w:val="bullet"/>
      <w:lvlText w:val="•"/>
      <w:lvlJc w:val="left"/>
      <w:pPr>
        <w:tabs>
          <w:tab w:val="num" w:pos="1440"/>
        </w:tabs>
        <w:ind w:left="1440" w:hanging="360"/>
      </w:pPr>
      <w:rPr>
        <w:rFonts w:ascii="Arial" w:hAnsi="Arial" w:hint="default"/>
      </w:rPr>
    </w:lvl>
    <w:lvl w:ilvl="2" w:tplc="008C53FC" w:tentative="1">
      <w:start w:val="1"/>
      <w:numFmt w:val="bullet"/>
      <w:lvlText w:val="•"/>
      <w:lvlJc w:val="left"/>
      <w:pPr>
        <w:tabs>
          <w:tab w:val="num" w:pos="2160"/>
        </w:tabs>
        <w:ind w:left="2160" w:hanging="360"/>
      </w:pPr>
      <w:rPr>
        <w:rFonts w:ascii="Arial" w:hAnsi="Arial" w:hint="default"/>
      </w:rPr>
    </w:lvl>
    <w:lvl w:ilvl="3" w:tplc="5982588C" w:tentative="1">
      <w:start w:val="1"/>
      <w:numFmt w:val="bullet"/>
      <w:lvlText w:val="•"/>
      <w:lvlJc w:val="left"/>
      <w:pPr>
        <w:tabs>
          <w:tab w:val="num" w:pos="2880"/>
        </w:tabs>
        <w:ind w:left="2880" w:hanging="360"/>
      </w:pPr>
      <w:rPr>
        <w:rFonts w:ascii="Arial" w:hAnsi="Arial" w:hint="default"/>
      </w:rPr>
    </w:lvl>
    <w:lvl w:ilvl="4" w:tplc="5148903E" w:tentative="1">
      <w:start w:val="1"/>
      <w:numFmt w:val="bullet"/>
      <w:lvlText w:val="•"/>
      <w:lvlJc w:val="left"/>
      <w:pPr>
        <w:tabs>
          <w:tab w:val="num" w:pos="3600"/>
        </w:tabs>
        <w:ind w:left="3600" w:hanging="360"/>
      </w:pPr>
      <w:rPr>
        <w:rFonts w:ascii="Arial" w:hAnsi="Arial" w:hint="default"/>
      </w:rPr>
    </w:lvl>
    <w:lvl w:ilvl="5" w:tplc="2DC2BF2A" w:tentative="1">
      <w:start w:val="1"/>
      <w:numFmt w:val="bullet"/>
      <w:lvlText w:val="•"/>
      <w:lvlJc w:val="left"/>
      <w:pPr>
        <w:tabs>
          <w:tab w:val="num" w:pos="4320"/>
        </w:tabs>
        <w:ind w:left="4320" w:hanging="360"/>
      </w:pPr>
      <w:rPr>
        <w:rFonts w:ascii="Arial" w:hAnsi="Arial" w:hint="default"/>
      </w:rPr>
    </w:lvl>
    <w:lvl w:ilvl="6" w:tplc="4C78F800" w:tentative="1">
      <w:start w:val="1"/>
      <w:numFmt w:val="bullet"/>
      <w:lvlText w:val="•"/>
      <w:lvlJc w:val="left"/>
      <w:pPr>
        <w:tabs>
          <w:tab w:val="num" w:pos="5040"/>
        </w:tabs>
        <w:ind w:left="5040" w:hanging="360"/>
      </w:pPr>
      <w:rPr>
        <w:rFonts w:ascii="Arial" w:hAnsi="Arial" w:hint="default"/>
      </w:rPr>
    </w:lvl>
    <w:lvl w:ilvl="7" w:tplc="D7FEDDBE" w:tentative="1">
      <w:start w:val="1"/>
      <w:numFmt w:val="bullet"/>
      <w:lvlText w:val="•"/>
      <w:lvlJc w:val="left"/>
      <w:pPr>
        <w:tabs>
          <w:tab w:val="num" w:pos="5760"/>
        </w:tabs>
        <w:ind w:left="5760" w:hanging="360"/>
      </w:pPr>
      <w:rPr>
        <w:rFonts w:ascii="Arial" w:hAnsi="Arial" w:hint="default"/>
      </w:rPr>
    </w:lvl>
    <w:lvl w:ilvl="8" w:tplc="6B0C2728" w:tentative="1">
      <w:start w:val="1"/>
      <w:numFmt w:val="bullet"/>
      <w:lvlText w:val="•"/>
      <w:lvlJc w:val="left"/>
      <w:pPr>
        <w:tabs>
          <w:tab w:val="num" w:pos="6480"/>
        </w:tabs>
        <w:ind w:left="6480" w:hanging="360"/>
      </w:pPr>
      <w:rPr>
        <w:rFonts w:ascii="Arial" w:hAnsi="Arial" w:hint="default"/>
      </w:rPr>
    </w:lvl>
  </w:abstractNum>
  <w:abstractNum w:abstractNumId="45">
    <w:nsid w:val="779F5600"/>
    <w:multiLevelType w:val="hybridMultilevel"/>
    <w:tmpl w:val="2A5EB0A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6">
    <w:nsid w:val="77CB0C00"/>
    <w:multiLevelType w:val="hybridMultilevel"/>
    <w:tmpl w:val="F6860BD8"/>
    <w:lvl w:ilvl="0" w:tplc="CDFA89F2">
      <w:start w:val="1"/>
      <w:numFmt w:val="bullet"/>
      <w:lvlText w:val="•"/>
      <w:lvlJc w:val="left"/>
      <w:pPr>
        <w:tabs>
          <w:tab w:val="num" w:pos="720"/>
        </w:tabs>
        <w:ind w:left="720" w:hanging="360"/>
      </w:pPr>
      <w:rPr>
        <w:rFonts w:ascii="Arial" w:hAnsi="Arial" w:hint="default"/>
      </w:rPr>
    </w:lvl>
    <w:lvl w:ilvl="1" w:tplc="A468D5F0" w:tentative="1">
      <w:start w:val="1"/>
      <w:numFmt w:val="bullet"/>
      <w:lvlText w:val="•"/>
      <w:lvlJc w:val="left"/>
      <w:pPr>
        <w:tabs>
          <w:tab w:val="num" w:pos="1440"/>
        </w:tabs>
        <w:ind w:left="1440" w:hanging="360"/>
      </w:pPr>
      <w:rPr>
        <w:rFonts w:ascii="Arial" w:hAnsi="Arial" w:hint="default"/>
      </w:rPr>
    </w:lvl>
    <w:lvl w:ilvl="2" w:tplc="ED6624C8" w:tentative="1">
      <w:start w:val="1"/>
      <w:numFmt w:val="bullet"/>
      <w:lvlText w:val="•"/>
      <w:lvlJc w:val="left"/>
      <w:pPr>
        <w:tabs>
          <w:tab w:val="num" w:pos="2160"/>
        </w:tabs>
        <w:ind w:left="2160" w:hanging="360"/>
      </w:pPr>
      <w:rPr>
        <w:rFonts w:ascii="Arial" w:hAnsi="Arial" w:hint="default"/>
      </w:rPr>
    </w:lvl>
    <w:lvl w:ilvl="3" w:tplc="50C635B4" w:tentative="1">
      <w:start w:val="1"/>
      <w:numFmt w:val="bullet"/>
      <w:lvlText w:val="•"/>
      <w:lvlJc w:val="left"/>
      <w:pPr>
        <w:tabs>
          <w:tab w:val="num" w:pos="2880"/>
        </w:tabs>
        <w:ind w:left="2880" w:hanging="360"/>
      </w:pPr>
      <w:rPr>
        <w:rFonts w:ascii="Arial" w:hAnsi="Arial" w:hint="default"/>
      </w:rPr>
    </w:lvl>
    <w:lvl w:ilvl="4" w:tplc="A2BA6588" w:tentative="1">
      <w:start w:val="1"/>
      <w:numFmt w:val="bullet"/>
      <w:lvlText w:val="•"/>
      <w:lvlJc w:val="left"/>
      <w:pPr>
        <w:tabs>
          <w:tab w:val="num" w:pos="3600"/>
        </w:tabs>
        <w:ind w:left="3600" w:hanging="360"/>
      </w:pPr>
      <w:rPr>
        <w:rFonts w:ascii="Arial" w:hAnsi="Arial" w:hint="default"/>
      </w:rPr>
    </w:lvl>
    <w:lvl w:ilvl="5" w:tplc="7398F66E" w:tentative="1">
      <w:start w:val="1"/>
      <w:numFmt w:val="bullet"/>
      <w:lvlText w:val="•"/>
      <w:lvlJc w:val="left"/>
      <w:pPr>
        <w:tabs>
          <w:tab w:val="num" w:pos="4320"/>
        </w:tabs>
        <w:ind w:left="4320" w:hanging="360"/>
      </w:pPr>
      <w:rPr>
        <w:rFonts w:ascii="Arial" w:hAnsi="Arial" w:hint="default"/>
      </w:rPr>
    </w:lvl>
    <w:lvl w:ilvl="6" w:tplc="6616F16A" w:tentative="1">
      <w:start w:val="1"/>
      <w:numFmt w:val="bullet"/>
      <w:lvlText w:val="•"/>
      <w:lvlJc w:val="left"/>
      <w:pPr>
        <w:tabs>
          <w:tab w:val="num" w:pos="5040"/>
        </w:tabs>
        <w:ind w:left="5040" w:hanging="360"/>
      </w:pPr>
      <w:rPr>
        <w:rFonts w:ascii="Arial" w:hAnsi="Arial" w:hint="default"/>
      </w:rPr>
    </w:lvl>
    <w:lvl w:ilvl="7" w:tplc="2B0CD25C" w:tentative="1">
      <w:start w:val="1"/>
      <w:numFmt w:val="bullet"/>
      <w:lvlText w:val="•"/>
      <w:lvlJc w:val="left"/>
      <w:pPr>
        <w:tabs>
          <w:tab w:val="num" w:pos="5760"/>
        </w:tabs>
        <w:ind w:left="5760" w:hanging="360"/>
      </w:pPr>
      <w:rPr>
        <w:rFonts w:ascii="Arial" w:hAnsi="Arial" w:hint="default"/>
      </w:rPr>
    </w:lvl>
    <w:lvl w:ilvl="8" w:tplc="8DA2E222" w:tentative="1">
      <w:start w:val="1"/>
      <w:numFmt w:val="bullet"/>
      <w:lvlText w:val="•"/>
      <w:lvlJc w:val="left"/>
      <w:pPr>
        <w:tabs>
          <w:tab w:val="num" w:pos="6480"/>
        </w:tabs>
        <w:ind w:left="6480" w:hanging="360"/>
      </w:pPr>
      <w:rPr>
        <w:rFonts w:ascii="Arial" w:hAnsi="Arial" w:hint="default"/>
      </w:rPr>
    </w:lvl>
  </w:abstractNum>
  <w:abstractNum w:abstractNumId="47">
    <w:nsid w:val="789C414C"/>
    <w:multiLevelType w:val="hybridMultilevel"/>
    <w:tmpl w:val="8B3E58DC"/>
    <w:lvl w:ilvl="0" w:tplc="499AFE86">
      <w:start w:val="1"/>
      <w:numFmt w:val="bullet"/>
      <w:lvlText w:val="•"/>
      <w:lvlJc w:val="left"/>
      <w:pPr>
        <w:tabs>
          <w:tab w:val="num" w:pos="720"/>
        </w:tabs>
        <w:ind w:left="720" w:hanging="360"/>
      </w:pPr>
      <w:rPr>
        <w:rFonts w:ascii="Arial" w:hAnsi="Arial" w:hint="default"/>
      </w:rPr>
    </w:lvl>
    <w:lvl w:ilvl="1" w:tplc="0C743416" w:tentative="1">
      <w:start w:val="1"/>
      <w:numFmt w:val="bullet"/>
      <w:lvlText w:val="•"/>
      <w:lvlJc w:val="left"/>
      <w:pPr>
        <w:tabs>
          <w:tab w:val="num" w:pos="1440"/>
        </w:tabs>
        <w:ind w:left="1440" w:hanging="360"/>
      </w:pPr>
      <w:rPr>
        <w:rFonts w:ascii="Arial" w:hAnsi="Arial" w:hint="default"/>
      </w:rPr>
    </w:lvl>
    <w:lvl w:ilvl="2" w:tplc="99920226" w:tentative="1">
      <w:start w:val="1"/>
      <w:numFmt w:val="bullet"/>
      <w:lvlText w:val="•"/>
      <w:lvlJc w:val="left"/>
      <w:pPr>
        <w:tabs>
          <w:tab w:val="num" w:pos="2160"/>
        </w:tabs>
        <w:ind w:left="2160" w:hanging="360"/>
      </w:pPr>
      <w:rPr>
        <w:rFonts w:ascii="Arial" w:hAnsi="Arial" w:hint="default"/>
      </w:rPr>
    </w:lvl>
    <w:lvl w:ilvl="3" w:tplc="B2C6D8D0" w:tentative="1">
      <w:start w:val="1"/>
      <w:numFmt w:val="bullet"/>
      <w:lvlText w:val="•"/>
      <w:lvlJc w:val="left"/>
      <w:pPr>
        <w:tabs>
          <w:tab w:val="num" w:pos="2880"/>
        </w:tabs>
        <w:ind w:left="2880" w:hanging="360"/>
      </w:pPr>
      <w:rPr>
        <w:rFonts w:ascii="Arial" w:hAnsi="Arial" w:hint="default"/>
      </w:rPr>
    </w:lvl>
    <w:lvl w:ilvl="4" w:tplc="4036A256" w:tentative="1">
      <w:start w:val="1"/>
      <w:numFmt w:val="bullet"/>
      <w:lvlText w:val="•"/>
      <w:lvlJc w:val="left"/>
      <w:pPr>
        <w:tabs>
          <w:tab w:val="num" w:pos="3600"/>
        </w:tabs>
        <w:ind w:left="3600" w:hanging="360"/>
      </w:pPr>
      <w:rPr>
        <w:rFonts w:ascii="Arial" w:hAnsi="Arial" w:hint="default"/>
      </w:rPr>
    </w:lvl>
    <w:lvl w:ilvl="5" w:tplc="5212DF26" w:tentative="1">
      <w:start w:val="1"/>
      <w:numFmt w:val="bullet"/>
      <w:lvlText w:val="•"/>
      <w:lvlJc w:val="left"/>
      <w:pPr>
        <w:tabs>
          <w:tab w:val="num" w:pos="4320"/>
        </w:tabs>
        <w:ind w:left="4320" w:hanging="360"/>
      </w:pPr>
      <w:rPr>
        <w:rFonts w:ascii="Arial" w:hAnsi="Arial" w:hint="default"/>
      </w:rPr>
    </w:lvl>
    <w:lvl w:ilvl="6" w:tplc="614E5972" w:tentative="1">
      <w:start w:val="1"/>
      <w:numFmt w:val="bullet"/>
      <w:lvlText w:val="•"/>
      <w:lvlJc w:val="left"/>
      <w:pPr>
        <w:tabs>
          <w:tab w:val="num" w:pos="5040"/>
        </w:tabs>
        <w:ind w:left="5040" w:hanging="360"/>
      </w:pPr>
      <w:rPr>
        <w:rFonts w:ascii="Arial" w:hAnsi="Arial" w:hint="default"/>
      </w:rPr>
    </w:lvl>
    <w:lvl w:ilvl="7" w:tplc="05500736" w:tentative="1">
      <w:start w:val="1"/>
      <w:numFmt w:val="bullet"/>
      <w:lvlText w:val="•"/>
      <w:lvlJc w:val="left"/>
      <w:pPr>
        <w:tabs>
          <w:tab w:val="num" w:pos="5760"/>
        </w:tabs>
        <w:ind w:left="5760" w:hanging="360"/>
      </w:pPr>
      <w:rPr>
        <w:rFonts w:ascii="Arial" w:hAnsi="Arial" w:hint="default"/>
      </w:rPr>
    </w:lvl>
    <w:lvl w:ilvl="8" w:tplc="1C0E8B4A" w:tentative="1">
      <w:start w:val="1"/>
      <w:numFmt w:val="bullet"/>
      <w:lvlText w:val="•"/>
      <w:lvlJc w:val="left"/>
      <w:pPr>
        <w:tabs>
          <w:tab w:val="num" w:pos="6480"/>
        </w:tabs>
        <w:ind w:left="6480" w:hanging="360"/>
      </w:pPr>
      <w:rPr>
        <w:rFonts w:ascii="Arial" w:hAnsi="Arial" w:hint="default"/>
      </w:rPr>
    </w:lvl>
  </w:abstractNum>
  <w:num w:numId="1">
    <w:abstractNumId w:val="19"/>
  </w:num>
  <w:num w:numId="2">
    <w:abstractNumId w:val="8"/>
  </w:num>
  <w:num w:numId="3">
    <w:abstractNumId w:val="5"/>
  </w:num>
  <w:num w:numId="4">
    <w:abstractNumId w:val="13"/>
  </w:num>
  <w:num w:numId="5">
    <w:abstractNumId w:val="1"/>
  </w:num>
  <w:num w:numId="6">
    <w:abstractNumId w:val="45"/>
  </w:num>
  <w:num w:numId="7">
    <w:abstractNumId w:val="17"/>
  </w:num>
  <w:num w:numId="8">
    <w:abstractNumId w:val="6"/>
  </w:num>
  <w:num w:numId="9">
    <w:abstractNumId w:val="33"/>
  </w:num>
  <w:num w:numId="10">
    <w:abstractNumId w:val="41"/>
  </w:num>
  <w:num w:numId="11">
    <w:abstractNumId w:val="25"/>
  </w:num>
  <w:num w:numId="12">
    <w:abstractNumId w:val="36"/>
  </w:num>
  <w:num w:numId="13">
    <w:abstractNumId w:val="12"/>
  </w:num>
  <w:num w:numId="14">
    <w:abstractNumId w:val="18"/>
  </w:num>
  <w:num w:numId="15">
    <w:abstractNumId w:val="40"/>
  </w:num>
  <w:num w:numId="16">
    <w:abstractNumId w:val="15"/>
  </w:num>
  <w:num w:numId="17">
    <w:abstractNumId w:val="35"/>
  </w:num>
  <w:num w:numId="18">
    <w:abstractNumId w:val="16"/>
  </w:num>
  <w:num w:numId="19">
    <w:abstractNumId w:val="42"/>
  </w:num>
  <w:num w:numId="20">
    <w:abstractNumId w:val="9"/>
  </w:num>
  <w:num w:numId="21">
    <w:abstractNumId w:val="32"/>
  </w:num>
  <w:num w:numId="22">
    <w:abstractNumId w:val="43"/>
  </w:num>
  <w:num w:numId="23">
    <w:abstractNumId w:val="31"/>
  </w:num>
  <w:num w:numId="24">
    <w:abstractNumId w:val="4"/>
  </w:num>
  <w:num w:numId="25">
    <w:abstractNumId w:val="34"/>
  </w:num>
  <w:num w:numId="26">
    <w:abstractNumId w:val="37"/>
  </w:num>
  <w:num w:numId="27">
    <w:abstractNumId w:val="39"/>
  </w:num>
  <w:num w:numId="28">
    <w:abstractNumId w:val="28"/>
  </w:num>
  <w:num w:numId="29">
    <w:abstractNumId w:val="30"/>
  </w:num>
  <w:num w:numId="30">
    <w:abstractNumId w:val="14"/>
  </w:num>
  <w:num w:numId="31">
    <w:abstractNumId w:val="29"/>
  </w:num>
  <w:num w:numId="32">
    <w:abstractNumId w:val="10"/>
  </w:num>
  <w:num w:numId="33">
    <w:abstractNumId w:val="2"/>
  </w:num>
  <w:num w:numId="34">
    <w:abstractNumId w:val="24"/>
  </w:num>
  <w:num w:numId="35">
    <w:abstractNumId w:val="44"/>
  </w:num>
  <w:num w:numId="36">
    <w:abstractNumId w:val="23"/>
  </w:num>
  <w:num w:numId="37">
    <w:abstractNumId w:val="46"/>
  </w:num>
  <w:num w:numId="38">
    <w:abstractNumId w:val="20"/>
  </w:num>
  <w:num w:numId="39">
    <w:abstractNumId w:val="38"/>
  </w:num>
  <w:num w:numId="40">
    <w:abstractNumId w:val="11"/>
  </w:num>
  <w:num w:numId="41">
    <w:abstractNumId w:val="0"/>
  </w:num>
  <w:num w:numId="42">
    <w:abstractNumId w:val="3"/>
  </w:num>
  <w:num w:numId="43">
    <w:abstractNumId w:val="47"/>
  </w:num>
  <w:num w:numId="44">
    <w:abstractNumId w:val="21"/>
  </w:num>
  <w:num w:numId="45">
    <w:abstractNumId w:val="26"/>
  </w:num>
  <w:num w:numId="46">
    <w:abstractNumId w:val="27"/>
  </w:num>
  <w:num w:numId="47">
    <w:abstractNumId w:val="7"/>
  </w:num>
  <w:num w:numId="48">
    <w:abstractNumId w:val="2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412D5"/>
    <w:rsid w:val="00053AE4"/>
    <w:rsid w:val="00061100"/>
    <w:rsid w:val="0008794E"/>
    <w:rsid w:val="0009377F"/>
    <w:rsid w:val="000A75AE"/>
    <w:rsid w:val="00121AE5"/>
    <w:rsid w:val="00123EB8"/>
    <w:rsid w:val="00124833"/>
    <w:rsid w:val="0016182C"/>
    <w:rsid w:val="001627AC"/>
    <w:rsid w:val="0018183E"/>
    <w:rsid w:val="001945C7"/>
    <w:rsid w:val="001C075E"/>
    <w:rsid w:val="001D182E"/>
    <w:rsid w:val="001F727D"/>
    <w:rsid w:val="00214A7A"/>
    <w:rsid w:val="00225961"/>
    <w:rsid w:val="00230296"/>
    <w:rsid w:val="00276202"/>
    <w:rsid w:val="002768C2"/>
    <w:rsid w:val="002A00D6"/>
    <w:rsid w:val="002D4698"/>
    <w:rsid w:val="002E4104"/>
    <w:rsid w:val="002F0446"/>
    <w:rsid w:val="00307A19"/>
    <w:rsid w:val="00312945"/>
    <w:rsid w:val="003175D4"/>
    <w:rsid w:val="0035446D"/>
    <w:rsid w:val="00383E9C"/>
    <w:rsid w:val="00397538"/>
    <w:rsid w:val="003F5F82"/>
    <w:rsid w:val="00436290"/>
    <w:rsid w:val="0046593C"/>
    <w:rsid w:val="004C4E8F"/>
    <w:rsid w:val="00530A88"/>
    <w:rsid w:val="00540720"/>
    <w:rsid w:val="00551CC0"/>
    <w:rsid w:val="005A5992"/>
    <w:rsid w:val="005C47BF"/>
    <w:rsid w:val="005D2931"/>
    <w:rsid w:val="005E6DD2"/>
    <w:rsid w:val="00604724"/>
    <w:rsid w:val="006573FC"/>
    <w:rsid w:val="00692EBF"/>
    <w:rsid w:val="006B55CB"/>
    <w:rsid w:val="006B73EB"/>
    <w:rsid w:val="006E44A4"/>
    <w:rsid w:val="00706E55"/>
    <w:rsid w:val="0071042E"/>
    <w:rsid w:val="00713A29"/>
    <w:rsid w:val="0072589E"/>
    <w:rsid w:val="007412D5"/>
    <w:rsid w:val="00756015"/>
    <w:rsid w:val="00786B98"/>
    <w:rsid w:val="00787653"/>
    <w:rsid w:val="007B0FA3"/>
    <w:rsid w:val="007D354E"/>
    <w:rsid w:val="007E180C"/>
    <w:rsid w:val="007E2F2E"/>
    <w:rsid w:val="00836363"/>
    <w:rsid w:val="008415EE"/>
    <w:rsid w:val="00855F06"/>
    <w:rsid w:val="00857147"/>
    <w:rsid w:val="00860F1C"/>
    <w:rsid w:val="0086512F"/>
    <w:rsid w:val="008A15EE"/>
    <w:rsid w:val="008A19E3"/>
    <w:rsid w:val="008B671A"/>
    <w:rsid w:val="008C39D4"/>
    <w:rsid w:val="0092720A"/>
    <w:rsid w:val="00955F60"/>
    <w:rsid w:val="00986D5B"/>
    <w:rsid w:val="009905DF"/>
    <w:rsid w:val="009951F5"/>
    <w:rsid w:val="009B7BA7"/>
    <w:rsid w:val="009E2598"/>
    <w:rsid w:val="009F73CA"/>
    <w:rsid w:val="00A30431"/>
    <w:rsid w:val="00A51D43"/>
    <w:rsid w:val="00A73BDD"/>
    <w:rsid w:val="00AA338E"/>
    <w:rsid w:val="00AD46B4"/>
    <w:rsid w:val="00AF0606"/>
    <w:rsid w:val="00AF5C8A"/>
    <w:rsid w:val="00B1034E"/>
    <w:rsid w:val="00B31B3D"/>
    <w:rsid w:val="00B36E9F"/>
    <w:rsid w:val="00BC34D8"/>
    <w:rsid w:val="00BE2215"/>
    <w:rsid w:val="00C11DD8"/>
    <w:rsid w:val="00C451AF"/>
    <w:rsid w:val="00C45CCB"/>
    <w:rsid w:val="00C8265A"/>
    <w:rsid w:val="00C86881"/>
    <w:rsid w:val="00CC42B4"/>
    <w:rsid w:val="00CC4E1F"/>
    <w:rsid w:val="00D2374F"/>
    <w:rsid w:val="00D532DE"/>
    <w:rsid w:val="00DD0FA9"/>
    <w:rsid w:val="00DD32A8"/>
    <w:rsid w:val="00E02D92"/>
    <w:rsid w:val="00E12A0F"/>
    <w:rsid w:val="00F02DD0"/>
    <w:rsid w:val="00F11884"/>
    <w:rsid w:val="00F7506D"/>
    <w:rsid w:val="00FA3059"/>
    <w:rsid w:val="00FD3AE4"/>
    <w:rsid w:val="00FE37A1"/>
    <w:rsid w:val="00FE61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E4A235-5DF8-4027-8F29-13C81CD28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8183E"/>
  </w:style>
  <w:style w:type="paragraph" w:styleId="Nadpis1">
    <w:name w:val="heading 1"/>
    <w:basedOn w:val="Normln"/>
    <w:next w:val="Normln"/>
    <w:link w:val="Nadpis1Char"/>
    <w:uiPriority w:val="9"/>
    <w:qFormat/>
    <w:rsid w:val="007412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7412D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7412D5"/>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412D5"/>
    <w:pPr>
      <w:ind w:left="720"/>
      <w:contextualSpacing/>
    </w:pPr>
  </w:style>
  <w:style w:type="character" w:customStyle="1" w:styleId="Nadpis1Char">
    <w:name w:val="Nadpis 1 Char"/>
    <w:basedOn w:val="Standardnpsmoodstavce"/>
    <w:link w:val="Nadpis1"/>
    <w:uiPriority w:val="9"/>
    <w:rsid w:val="007412D5"/>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7412D5"/>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7412D5"/>
    <w:rPr>
      <w:rFonts w:asciiTheme="majorHAnsi" w:eastAsiaTheme="majorEastAsia" w:hAnsiTheme="majorHAnsi" w:cstheme="majorBidi"/>
      <w:b/>
      <w:bCs/>
      <w:color w:val="4F81BD" w:themeColor="accent1"/>
    </w:rPr>
  </w:style>
  <w:style w:type="paragraph" w:styleId="Textbubliny">
    <w:name w:val="Balloon Text"/>
    <w:basedOn w:val="Normln"/>
    <w:link w:val="TextbublinyChar"/>
    <w:uiPriority w:val="99"/>
    <w:semiHidden/>
    <w:unhideWhenUsed/>
    <w:rsid w:val="007412D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412D5"/>
    <w:rPr>
      <w:rFonts w:ascii="Tahoma" w:hAnsi="Tahoma" w:cs="Tahoma"/>
      <w:sz w:val="16"/>
      <w:szCs w:val="16"/>
    </w:rPr>
  </w:style>
  <w:style w:type="paragraph" w:styleId="Normlnweb">
    <w:name w:val="Normal (Web)"/>
    <w:basedOn w:val="Normln"/>
    <w:uiPriority w:val="99"/>
    <w:unhideWhenUsed/>
    <w:rsid w:val="007E2F2E"/>
    <w:pPr>
      <w:spacing w:before="100" w:beforeAutospacing="1" w:after="100" w:afterAutospacing="1" w:line="240" w:lineRule="auto"/>
    </w:pPr>
    <w:rPr>
      <w:rFonts w:ascii="Times New Roman" w:eastAsia="Times New Roman" w:hAnsi="Times New Roman" w:cs="Times New Roman"/>
      <w:sz w:val="24"/>
      <w:szCs w:val="24"/>
    </w:rPr>
  </w:style>
  <w:style w:type="character" w:styleId="Hypertextovodkaz">
    <w:name w:val="Hyperlink"/>
    <w:basedOn w:val="Standardnpsmoodstavce"/>
    <w:uiPriority w:val="99"/>
    <w:semiHidden/>
    <w:unhideWhenUsed/>
    <w:rsid w:val="007E2F2E"/>
    <w:rPr>
      <w:color w:val="0000FF"/>
      <w:u w:val="single"/>
    </w:rPr>
  </w:style>
  <w:style w:type="paragraph" w:styleId="Bezmezer">
    <w:name w:val="No Spacing"/>
    <w:uiPriority w:val="1"/>
    <w:qFormat/>
    <w:rsid w:val="00230296"/>
    <w:pPr>
      <w:spacing w:after="0" w:line="240" w:lineRule="auto"/>
    </w:pPr>
  </w:style>
  <w:style w:type="paragraph" w:styleId="Nzev">
    <w:name w:val="Title"/>
    <w:basedOn w:val="Normln"/>
    <w:next w:val="Normln"/>
    <w:link w:val="NzevChar"/>
    <w:uiPriority w:val="10"/>
    <w:qFormat/>
    <w:rsid w:val="000A75A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A75AE"/>
    <w:rPr>
      <w:rFonts w:asciiTheme="majorHAnsi" w:eastAsiaTheme="majorEastAsia" w:hAnsiTheme="majorHAnsi" w:cstheme="majorBidi"/>
      <w:color w:val="17365D" w:themeColor="text2" w:themeShade="BF"/>
      <w:spacing w:val="5"/>
      <w:kern w:val="28"/>
      <w:sz w:val="52"/>
      <w:szCs w:val="52"/>
    </w:rPr>
  </w:style>
  <w:style w:type="character" w:styleId="Siln">
    <w:name w:val="Strong"/>
    <w:basedOn w:val="Standardnpsmoodstavce"/>
    <w:uiPriority w:val="22"/>
    <w:qFormat/>
    <w:rsid w:val="00855F06"/>
    <w:rPr>
      <w:b/>
      <w:bCs/>
    </w:rPr>
  </w:style>
  <w:style w:type="character" w:styleId="Zdraznnintenzivn">
    <w:name w:val="Intense Emphasis"/>
    <w:basedOn w:val="Standardnpsmoodstavce"/>
    <w:uiPriority w:val="21"/>
    <w:qFormat/>
    <w:rsid w:val="001C075E"/>
    <w:rPr>
      <w:b/>
      <w:bCs/>
      <w:i/>
      <w:iCs/>
      <w:color w:val="4F81BD" w:themeColor="accent1"/>
    </w:rPr>
  </w:style>
  <w:style w:type="paragraph" w:styleId="Podtitul">
    <w:name w:val="Subtitle"/>
    <w:basedOn w:val="Normln"/>
    <w:next w:val="Normln"/>
    <w:link w:val="PodtitulChar"/>
    <w:uiPriority w:val="11"/>
    <w:qFormat/>
    <w:rsid w:val="00C8688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C86881"/>
    <w:rPr>
      <w:rFonts w:asciiTheme="majorHAnsi" w:eastAsiaTheme="majorEastAsia" w:hAnsiTheme="majorHAnsi" w:cstheme="majorBidi"/>
      <w:i/>
      <w:iCs/>
      <w:color w:val="4F81BD" w:themeColor="accent1"/>
      <w:spacing w:val="15"/>
      <w:sz w:val="24"/>
      <w:szCs w:val="24"/>
    </w:rPr>
  </w:style>
  <w:style w:type="paragraph" w:styleId="Zhlav">
    <w:name w:val="header"/>
    <w:basedOn w:val="Normln"/>
    <w:link w:val="ZhlavChar"/>
    <w:uiPriority w:val="99"/>
    <w:unhideWhenUsed/>
    <w:rsid w:val="002D469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D4698"/>
  </w:style>
  <w:style w:type="paragraph" w:styleId="Zpat">
    <w:name w:val="footer"/>
    <w:basedOn w:val="Normln"/>
    <w:link w:val="ZpatChar"/>
    <w:uiPriority w:val="99"/>
    <w:unhideWhenUsed/>
    <w:rsid w:val="002D4698"/>
    <w:pPr>
      <w:tabs>
        <w:tab w:val="center" w:pos="4536"/>
        <w:tab w:val="right" w:pos="9072"/>
      </w:tabs>
      <w:spacing w:after="0" w:line="240" w:lineRule="auto"/>
    </w:pPr>
  </w:style>
  <w:style w:type="character" w:customStyle="1" w:styleId="ZpatChar">
    <w:name w:val="Zápatí Char"/>
    <w:basedOn w:val="Standardnpsmoodstavce"/>
    <w:link w:val="Zpat"/>
    <w:uiPriority w:val="99"/>
    <w:rsid w:val="002D4698"/>
  </w:style>
  <w:style w:type="table" w:styleId="Mkatabulky">
    <w:name w:val="Table Grid"/>
    <w:basedOn w:val="Normlntabulka"/>
    <w:uiPriority w:val="59"/>
    <w:rsid w:val="005E6DD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62882">
      <w:bodyDiv w:val="1"/>
      <w:marLeft w:val="0"/>
      <w:marRight w:val="0"/>
      <w:marTop w:val="0"/>
      <w:marBottom w:val="0"/>
      <w:divBdr>
        <w:top w:val="none" w:sz="0" w:space="0" w:color="auto"/>
        <w:left w:val="none" w:sz="0" w:space="0" w:color="auto"/>
        <w:bottom w:val="none" w:sz="0" w:space="0" w:color="auto"/>
        <w:right w:val="none" w:sz="0" w:space="0" w:color="auto"/>
      </w:divBdr>
      <w:divsChild>
        <w:div w:id="77757352">
          <w:marLeft w:val="547"/>
          <w:marRight w:val="0"/>
          <w:marTop w:val="154"/>
          <w:marBottom w:val="0"/>
          <w:divBdr>
            <w:top w:val="none" w:sz="0" w:space="0" w:color="auto"/>
            <w:left w:val="none" w:sz="0" w:space="0" w:color="auto"/>
            <w:bottom w:val="none" w:sz="0" w:space="0" w:color="auto"/>
            <w:right w:val="none" w:sz="0" w:space="0" w:color="auto"/>
          </w:divBdr>
        </w:div>
        <w:div w:id="255091659">
          <w:marLeft w:val="547"/>
          <w:marRight w:val="0"/>
          <w:marTop w:val="154"/>
          <w:marBottom w:val="0"/>
          <w:divBdr>
            <w:top w:val="none" w:sz="0" w:space="0" w:color="auto"/>
            <w:left w:val="none" w:sz="0" w:space="0" w:color="auto"/>
            <w:bottom w:val="none" w:sz="0" w:space="0" w:color="auto"/>
            <w:right w:val="none" w:sz="0" w:space="0" w:color="auto"/>
          </w:divBdr>
        </w:div>
        <w:div w:id="110514939">
          <w:marLeft w:val="547"/>
          <w:marRight w:val="0"/>
          <w:marTop w:val="154"/>
          <w:marBottom w:val="0"/>
          <w:divBdr>
            <w:top w:val="none" w:sz="0" w:space="0" w:color="auto"/>
            <w:left w:val="none" w:sz="0" w:space="0" w:color="auto"/>
            <w:bottom w:val="none" w:sz="0" w:space="0" w:color="auto"/>
            <w:right w:val="none" w:sz="0" w:space="0" w:color="auto"/>
          </w:divBdr>
        </w:div>
      </w:divsChild>
    </w:div>
    <w:div w:id="247933803">
      <w:bodyDiv w:val="1"/>
      <w:marLeft w:val="0"/>
      <w:marRight w:val="0"/>
      <w:marTop w:val="0"/>
      <w:marBottom w:val="0"/>
      <w:divBdr>
        <w:top w:val="none" w:sz="0" w:space="0" w:color="auto"/>
        <w:left w:val="none" w:sz="0" w:space="0" w:color="auto"/>
        <w:bottom w:val="none" w:sz="0" w:space="0" w:color="auto"/>
        <w:right w:val="none" w:sz="0" w:space="0" w:color="auto"/>
      </w:divBdr>
      <w:divsChild>
        <w:div w:id="1173183453">
          <w:marLeft w:val="547"/>
          <w:marRight w:val="0"/>
          <w:marTop w:val="154"/>
          <w:marBottom w:val="0"/>
          <w:divBdr>
            <w:top w:val="none" w:sz="0" w:space="0" w:color="auto"/>
            <w:left w:val="none" w:sz="0" w:space="0" w:color="auto"/>
            <w:bottom w:val="none" w:sz="0" w:space="0" w:color="auto"/>
            <w:right w:val="none" w:sz="0" w:space="0" w:color="auto"/>
          </w:divBdr>
        </w:div>
        <w:div w:id="1461459819">
          <w:marLeft w:val="547"/>
          <w:marRight w:val="0"/>
          <w:marTop w:val="154"/>
          <w:marBottom w:val="0"/>
          <w:divBdr>
            <w:top w:val="none" w:sz="0" w:space="0" w:color="auto"/>
            <w:left w:val="none" w:sz="0" w:space="0" w:color="auto"/>
            <w:bottom w:val="none" w:sz="0" w:space="0" w:color="auto"/>
            <w:right w:val="none" w:sz="0" w:space="0" w:color="auto"/>
          </w:divBdr>
        </w:div>
        <w:div w:id="1426263645">
          <w:marLeft w:val="547"/>
          <w:marRight w:val="0"/>
          <w:marTop w:val="154"/>
          <w:marBottom w:val="0"/>
          <w:divBdr>
            <w:top w:val="none" w:sz="0" w:space="0" w:color="auto"/>
            <w:left w:val="none" w:sz="0" w:space="0" w:color="auto"/>
            <w:bottom w:val="none" w:sz="0" w:space="0" w:color="auto"/>
            <w:right w:val="none" w:sz="0" w:space="0" w:color="auto"/>
          </w:divBdr>
        </w:div>
      </w:divsChild>
    </w:div>
    <w:div w:id="286861428">
      <w:bodyDiv w:val="1"/>
      <w:marLeft w:val="0"/>
      <w:marRight w:val="0"/>
      <w:marTop w:val="0"/>
      <w:marBottom w:val="0"/>
      <w:divBdr>
        <w:top w:val="none" w:sz="0" w:space="0" w:color="auto"/>
        <w:left w:val="none" w:sz="0" w:space="0" w:color="auto"/>
        <w:bottom w:val="none" w:sz="0" w:space="0" w:color="auto"/>
        <w:right w:val="none" w:sz="0" w:space="0" w:color="auto"/>
      </w:divBdr>
    </w:div>
    <w:div w:id="326633833">
      <w:bodyDiv w:val="1"/>
      <w:marLeft w:val="0"/>
      <w:marRight w:val="0"/>
      <w:marTop w:val="0"/>
      <w:marBottom w:val="0"/>
      <w:divBdr>
        <w:top w:val="none" w:sz="0" w:space="0" w:color="auto"/>
        <w:left w:val="none" w:sz="0" w:space="0" w:color="auto"/>
        <w:bottom w:val="none" w:sz="0" w:space="0" w:color="auto"/>
        <w:right w:val="none" w:sz="0" w:space="0" w:color="auto"/>
      </w:divBdr>
      <w:divsChild>
        <w:div w:id="1092237507">
          <w:marLeft w:val="547"/>
          <w:marRight w:val="0"/>
          <w:marTop w:val="154"/>
          <w:marBottom w:val="0"/>
          <w:divBdr>
            <w:top w:val="none" w:sz="0" w:space="0" w:color="auto"/>
            <w:left w:val="none" w:sz="0" w:space="0" w:color="auto"/>
            <w:bottom w:val="none" w:sz="0" w:space="0" w:color="auto"/>
            <w:right w:val="none" w:sz="0" w:space="0" w:color="auto"/>
          </w:divBdr>
        </w:div>
        <w:div w:id="907611759">
          <w:marLeft w:val="1440"/>
          <w:marRight w:val="0"/>
          <w:marTop w:val="134"/>
          <w:marBottom w:val="0"/>
          <w:divBdr>
            <w:top w:val="none" w:sz="0" w:space="0" w:color="auto"/>
            <w:left w:val="none" w:sz="0" w:space="0" w:color="auto"/>
            <w:bottom w:val="none" w:sz="0" w:space="0" w:color="auto"/>
            <w:right w:val="none" w:sz="0" w:space="0" w:color="auto"/>
          </w:divBdr>
        </w:div>
        <w:div w:id="1130903486">
          <w:marLeft w:val="1440"/>
          <w:marRight w:val="0"/>
          <w:marTop w:val="134"/>
          <w:marBottom w:val="0"/>
          <w:divBdr>
            <w:top w:val="none" w:sz="0" w:space="0" w:color="auto"/>
            <w:left w:val="none" w:sz="0" w:space="0" w:color="auto"/>
            <w:bottom w:val="none" w:sz="0" w:space="0" w:color="auto"/>
            <w:right w:val="none" w:sz="0" w:space="0" w:color="auto"/>
          </w:divBdr>
        </w:div>
        <w:div w:id="301929161">
          <w:marLeft w:val="1440"/>
          <w:marRight w:val="0"/>
          <w:marTop w:val="134"/>
          <w:marBottom w:val="0"/>
          <w:divBdr>
            <w:top w:val="none" w:sz="0" w:space="0" w:color="auto"/>
            <w:left w:val="none" w:sz="0" w:space="0" w:color="auto"/>
            <w:bottom w:val="none" w:sz="0" w:space="0" w:color="auto"/>
            <w:right w:val="none" w:sz="0" w:space="0" w:color="auto"/>
          </w:divBdr>
        </w:div>
        <w:div w:id="604118943">
          <w:marLeft w:val="1440"/>
          <w:marRight w:val="0"/>
          <w:marTop w:val="134"/>
          <w:marBottom w:val="0"/>
          <w:divBdr>
            <w:top w:val="none" w:sz="0" w:space="0" w:color="auto"/>
            <w:left w:val="none" w:sz="0" w:space="0" w:color="auto"/>
            <w:bottom w:val="none" w:sz="0" w:space="0" w:color="auto"/>
            <w:right w:val="none" w:sz="0" w:space="0" w:color="auto"/>
          </w:divBdr>
        </w:div>
        <w:div w:id="977077756">
          <w:marLeft w:val="1440"/>
          <w:marRight w:val="0"/>
          <w:marTop w:val="134"/>
          <w:marBottom w:val="0"/>
          <w:divBdr>
            <w:top w:val="none" w:sz="0" w:space="0" w:color="auto"/>
            <w:left w:val="none" w:sz="0" w:space="0" w:color="auto"/>
            <w:bottom w:val="none" w:sz="0" w:space="0" w:color="auto"/>
            <w:right w:val="none" w:sz="0" w:space="0" w:color="auto"/>
          </w:divBdr>
        </w:div>
      </w:divsChild>
    </w:div>
    <w:div w:id="401025171">
      <w:bodyDiv w:val="1"/>
      <w:marLeft w:val="0"/>
      <w:marRight w:val="0"/>
      <w:marTop w:val="0"/>
      <w:marBottom w:val="0"/>
      <w:divBdr>
        <w:top w:val="none" w:sz="0" w:space="0" w:color="auto"/>
        <w:left w:val="none" w:sz="0" w:space="0" w:color="auto"/>
        <w:bottom w:val="none" w:sz="0" w:space="0" w:color="auto"/>
        <w:right w:val="none" w:sz="0" w:space="0" w:color="auto"/>
      </w:divBdr>
      <w:divsChild>
        <w:div w:id="415368707">
          <w:marLeft w:val="547"/>
          <w:marRight w:val="0"/>
          <w:marTop w:val="154"/>
          <w:marBottom w:val="0"/>
          <w:divBdr>
            <w:top w:val="none" w:sz="0" w:space="0" w:color="auto"/>
            <w:left w:val="none" w:sz="0" w:space="0" w:color="auto"/>
            <w:bottom w:val="none" w:sz="0" w:space="0" w:color="auto"/>
            <w:right w:val="none" w:sz="0" w:space="0" w:color="auto"/>
          </w:divBdr>
        </w:div>
        <w:div w:id="405227320">
          <w:marLeft w:val="547"/>
          <w:marRight w:val="0"/>
          <w:marTop w:val="154"/>
          <w:marBottom w:val="0"/>
          <w:divBdr>
            <w:top w:val="none" w:sz="0" w:space="0" w:color="auto"/>
            <w:left w:val="none" w:sz="0" w:space="0" w:color="auto"/>
            <w:bottom w:val="none" w:sz="0" w:space="0" w:color="auto"/>
            <w:right w:val="none" w:sz="0" w:space="0" w:color="auto"/>
          </w:divBdr>
        </w:div>
        <w:div w:id="1214585649">
          <w:marLeft w:val="1166"/>
          <w:marRight w:val="0"/>
          <w:marTop w:val="134"/>
          <w:marBottom w:val="0"/>
          <w:divBdr>
            <w:top w:val="none" w:sz="0" w:space="0" w:color="auto"/>
            <w:left w:val="none" w:sz="0" w:space="0" w:color="auto"/>
            <w:bottom w:val="none" w:sz="0" w:space="0" w:color="auto"/>
            <w:right w:val="none" w:sz="0" w:space="0" w:color="auto"/>
          </w:divBdr>
        </w:div>
        <w:div w:id="890963276">
          <w:marLeft w:val="1166"/>
          <w:marRight w:val="0"/>
          <w:marTop w:val="134"/>
          <w:marBottom w:val="0"/>
          <w:divBdr>
            <w:top w:val="none" w:sz="0" w:space="0" w:color="auto"/>
            <w:left w:val="none" w:sz="0" w:space="0" w:color="auto"/>
            <w:bottom w:val="none" w:sz="0" w:space="0" w:color="auto"/>
            <w:right w:val="none" w:sz="0" w:space="0" w:color="auto"/>
          </w:divBdr>
        </w:div>
        <w:div w:id="1150560354">
          <w:marLeft w:val="1166"/>
          <w:marRight w:val="0"/>
          <w:marTop w:val="134"/>
          <w:marBottom w:val="0"/>
          <w:divBdr>
            <w:top w:val="none" w:sz="0" w:space="0" w:color="auto"/>
            <w:left w:val="none" w:sz="0" w:space="0" w:color="auto"/>
            <w:bottom w:val="none" w:sz="0" w:space="0" w:color="auto"/>
            <w:right w:val="none" w:sz="0" w:space="0" w:color="auto"/>
          </w:divBdr>
        </w:div>
        <w:div w:id="1098022114">
          <w:marLeft w:val="1166"/>
          <w:marRight w:val="0"/>
          <w:marTop w:val="134"/>
          <w:marBottom w:val="0"/>
          <w:divBdr>
            <w:top w:val="none" w:sz="0" w:space="0" w:color="auto"/>
            <w:left w:val="none" w:sz="0" w:space="0" w:color="auto"/>
            <w:bottom w:val="none" w:sz="0" w:space="0" w:color="auto"/>
            <w:right w:val="none" w:sz="0" w:space="0" w:color="auto"/>
          </w:divBdr>
        </w:div>
      </w:divsChild>
    </w:div>
    <w:div w:id="478570145">
      <w:bodyDiv w:val="1"/>
      <w:marLeft w:val="0"/>
      <w:marRight w:val="0"/>
      <w:marTop w:val="0"/>
      <w:marBottom w:val="0"/>
      <w:divBdr>
        <w:top w:val="none" w:sz="0" w:space="0" w:color="auto"/>
        <w:left w:val="none" w:sz="0" w:space="0" w:color="auto"/>
        <w:bottom w:val="none" w:sz="0" w:space="0" w:color="auto"/>
        <w:right w:val="none" w:sz="0" w:space="0" w:color="auto"/>
      </w:divBdr>
      <w:divsChild>
        <w:div w:id="2088847228">
          <w:marLeft w:val="547"/>
          <w:marRight w:val="0"/>
          <w:marTop w:val="154"/>
          <w:marBottom w:val="0"/>
          <w:divBdr>
            <w:top w:val="none" w:sz="0" w:space="0" w:color="auto"/>
            <w:left w:val="none" w:sz="0" w:space="0" w:color="auto"/>
            <w:bottom w:val="none" w:sz="0" w:space="0" w:color="auto"/>
            <w:right w:val="none" w:sz="0" w:space="0" w:color="auto"/>
          </w:divBdr>
        </w:div>
        <w:div w:id="1833907718">
          <w:marLeft w:val="547"/>
          <w:marRight w:val="0"/>
          <w:marTop w:val="154"/>
          <w:marBottom w:val="0"/>
          <w:divBdr>
            <w:top w:val="none" w:sz="0" w:space="0" w:color="auto"/>
            <w:left w:val="none" w:sz="0" w:space="0" w:color="auto"/>
            <w:bottom w:val="none" w:sz="0" w:space="0" w:color="auto"/>
            <w:right w:val="none" w:sz="0" w:space="0" w:color="auto"/>
          </w:divBdr>
        </w:div>
      </w:divsChild>
    </w:div>
    <w:div w:id="483354448">
      <w:bodyDiv w:val="1"/>
      <w:marLeft w:val="0"/>
      <w:marRight w:val="0"/>
      <w:marTop w:val="0"/>
      <w:marBottom w:val="0"/>
      <w:divBdr>
        <w:top w:val="none" w:sz="0" w:space="0" w:color="auto"/>
        <w:left w:val="none" w:sz="0" w:space="0" w:color="auto"/>
        <w:bottom w:val="none" w:sz="0" w:space="0" w:color="auto"/>
        <w:right w:val="none" w:sz="0" w:space="0" w:color="auto"/>
      </w:divBdr>
      <w:divsChild>
        <w:div w:id="2114280593">
          <w:marLeft w:val="706"/>
          <w:marRight w:val="0"/>
          <w:marTop w:val="110"/>
          <w:marBottom w:val="0"/>
          <w:divBdr>
            <w:top w:val="none" w:sz="0" w:space="0" w:color="auto"/>
            <w:left w:val="none" w:sz="0" w:space="0" w:color="auto"/>
            <w:bottom w:val="none" w:sz="0" w:space="0" w:color="auto"/>
            <w:right w:val="none" w:sz="0" w:space="0" w:color="auto"/>
          </w:divBdr>
        </w:div>
        <w:div w:id="1196579340">
          <w:marLeft w:val="706"/>
          <w:marRight w:val="0"/>
          <w:marTop w:val="110"/>
          <w:marBottom w:val="0"/>
          <w:divBdr>
            <w:top w:val="none" w:sz="0" w:space="0" w:color="auto"/>
            <w:left w:val="none" w:sz="0" w:space="0" w:color="auto"/>
            <w:bottom w:val="none" w:sz="0" w:space="0" w:color="auto"/>
            <w:right w:val="none" w:sz="0" w:space="0" w:color="auto"/>
          </w:divBdr>
        </w:div>
      </w:divsChild>
    </w:div>
    <w:div w:id="527572226">
      <w:bodyDiv w:val="1"/>
      <w:marLeft w:val="0"/>
      <w:marRight w:val="0"/>
      <w:marTop w:val="0"/>
      <w:marBottom w:val="0"/>
      <w:divBdr>
        <w:top w:val="none" w:sz="0" w:space="0" w:color="auto"/>
        <w:left w:val="none" w:sz="0" w:space="0" w:color="auto"/>
        <w:bottom w:val="none" w:sz="0" w:space="0" w:color="auto"/>
        <w:right w:val="none" w:sz="0" w:space="0" w:color="auto"/>
      </w:divBdr>
      <w:divsChild>
        <w:div w:id="118299950">
          <w:marLeft w:val="547"/>
          <w:marRight w:val="0"/>
          <w:marTop w:val="154"/>
          <w:marBottom w:val="0"/>
          <w:divBdr>
            <w:top w:val="none" w:sz="0" w:space="0" w:color="auto"/>
            <w:left w:val="none" w:sz="0" w:space="0" w:color="auto"/>
            <w:bottom w:val="none" w:sz="0" w:space="0" w:color="auto"/>
            <w:right w:val="none" w:sz="0" w:space="0" w:color="auto"/>
          </w:divBdr>
        </w:div>
        <w:div w:id="149297571">
          <w:marLeft w:val="547"/>
          <w:marRight w:val="0"/>
          <w:marTop w:val="154"/>
          <w:marBottom w:val="0"/>
          <w:divBdr>
            <w:top w:val="none" w:sz="0" w:space="0" w:color="auto"/>
            <w:left w:val="none" w:sz="0" w:space="0" w:color="auto"/>
            <w:bottom w:val="none" w:sz="0" w:space="0" w:color="auto"/>
            <w:right w:val="none" w:sz="0" w:space="0" w:color="auto"/>
          </w:divBdr>
        </w:div>
      </w:divsChild>
    </w:div>
    <w:div w:id="561714021">
      <w:bodyDiv w:val="1"/>
      <w:marLeft w:val="0"/>
      <w:marRight w:val="0"/>
      <w:marTop w:val="0"/>
      <w:marBottom w:val="0"/>
      <w:divBdr>
        <w:top w:val="none" w:sz="0" w:space="0" w:color="auto"/>
        <w:left w:val="none" w:sz="0" w:space="0" w:color="auto"/>
        <w:bottom w:val="none" w:sz="0" w:space="0" w:color="auto"/>
        <w:right w:val="none" w:sz="0" w:space="0" w:color="auto"/>
      </w:divBdr>
      <w:divsChild>
        <w:div w:id="2024044251">
          <w:marLeft w:val="547"/>
          <w:marRight w:val="0"/>
          <w:marTop w:val="154"/>
          <w:marBottom w:val="0"/>
          <w:divBdr>
            <w:top w:val="none" w:sz="0" w:space="0" w:color="auto"/>
            <w:left w:val="none" w:sz="0" w:space="0" w:color="auto"/>
            <w:bottom w:val="none" w:sz="0" w:space="0" w:color="auto"/>
            <w:right w:val="none" w:sz="0" w:space="0" w:color="auto"/>
          </w:divBdr>
        </w:div>
        <w:div w:id="1615593519">
          <w:marLeft w:val="547"/>
          <w:marRight w:val="0"/>
          <w:marTop w:val="154"/>
          <w:marBottom w:val="0"/>
          <w:divBdr>
            <w:top w:val="none" w:sz="0" w:space="0" w:color="auto"/>
            <w:left w:val="none" w:sz="0" w:space="0" w:color="auto"/>
            <w:bottom w:val="none" w:sz="0" w:space="0" w:color="auto"/>
            <w:right w:val="none" w:sz="0" w:space="0" w:color="auto"/>
          </w:divBdr>
        </w:div>
      </w:divsChild>
    </w:div>
    <w:div w:id="682510049">
      <w:bodyDiv w:val="1"/>
      <w:marLeft w:val="0"/>
      <w:marRight w:val="0"/>
      <w:marTop w:val="0"/>
      <w:marBottom w:val="0"/>
      <w:divBdr>
        <w:top w:val="none" w:sz="0" w:space="0" w:color="auto"/>
        <w:left w:val="none" w:sz="0" w:space="0" w:color="auto"/>
        <w:bottom w:val="none" w:sz="0" w:space="0" w:color="auto"/>
        <w:right w:val="none" w:sz="0" w:space="0" w:color="auto"/>
      </w:divBdr>
      <w:divsChild>
        <w:div w:id="2019043260">
          <w:marLeft w:val="706"/>
          <w:marRight w:val="0"/>
          <w:marTop w:val="144"/>
          <w:marBottom w:val="0"/>
          <w:divBdr>
            <w:top w:val="none" w:sz="0" w:space="0" w:color="auto"/>
            <w:left w:val="none" w:sz="0" w:space="0" w:color="auto"/>
            <w:bottom w:val="none" w:sz="0" w:space="0" w:color="auto"/>
            <w:right w:val="none" w:sz="0" w:space="0" w:color="auto"/>
          </w:divBdr>
        </w:div>
        <w:div w:id="1990480409">
          <w:marLeft w:val="706"/>
          <w:marRight w:val="0"/>
          <w:marTop w:val="144"/>
          <w:marBottom w:val="0"/>
          <w:divBdr>
            <w:top w:val="none" w:sz="0" w:space="0" w:color="auto"/>
            <w:left w:val="none" w:sz="0" w:space="0" w:color="auto"/>
            <w:bottom w:val="none" w:sz="0" w:space="0" w:color="auto"/>
            <w:right w:val="none" w:sz="0" w:space="0" w:color="auto"/>
          </w:divBdr>
        </w:div>
      </w:divsChild>
    </w:div>
    <w:div w:id="742218044">
      <w:bodyDiv w:val="1"/>
      <w:marLeft w:val="0"/>
      <w:marRight w:val="0"/>
      <w:marTop w:val="0"/>
      <w:marBottom w:val="0"/>
      <w:divBdr>
        <w:top w:val="none" w:sz="0" w:space="0" w:color="auto"/>
        <w:left w:val="none" w:sz="0" w:space="0" w:color="auto"/>
        <w:bottom w:val="none" w:sz="0" w:space="0" w:color="auto"/>
        <w:right w:val="none" w:sz="0" w:space="0" w:color="auto"/>
      </w:divBdr>
      <w:divsChild>
        <w:div w:id="1436562375">
          <w:marLeft w:val="547"/>
          <w:marRight w:val="0"/>
          <w:marTop w:val="154"/>
          <w:marBottom w:val="0"/>
          <w:divBdr>
            <w:top w:val="none" w:sz="0" w:space="0" w:color="auto"/>
            <w:left w:val="none" w:sz="0" w:space="0" w:color="auto"/>
            <w:bottom w:val="none" w:sz="0" w:space="0" w:color="auto"/>
            <w:right w:val="none" w:sz="0" w:space="0" w:color="auto"/>
          </w:divBdr>
        </w:div>
        <w:div w:id="1676300133">
          <w:marLeft w:val="547"/>
          <w:marRight w:val="0"/>
          <w:marTop w:val="154"/>
          <w:marBottom w:val="0"/>
          <w:divBdr>
            <w:top w:val="none" w:sz="0" w:space="0" w:color="auto"/>
            <w:left w:val="none" w:sz="0" w:space="0" w:color="auto"/>
            <w:bottom w:val="none" w:sz="0" w:space="0" w:color="auto"/>
            <w:right w:val="none" w:sz="0" w:space="0" w:color="auto"/>
          </w:divBdr>
        </w:div>
        <w:div w:id="84763806">
          <w:marLeft w:val="1166"/>
          <w:marRight w:val="0"/>
          <w:marTop w:val="134"/>
          <w:marBottom w:val="0"/>
          <w:divBdr>
            <w:top w:val="none" w:sz="0" w:space="0" w:color="auto"/>
            <w:left w:val="none" w:sz="0" w:space="0" w:color="auto"/>
            <w:bottom w:val="none" w:sz="0" w:space="0" w:color="auto"/>
            <w:right w:val="none" w:sz="0" w:space="0" w:color="auto"/>
          </w:divBdr>
        </w:div>
        <w:div w:id="493570287">
          <w:marLeft w:val="1166"/>
          <w:marRight w:val="0"/>
          <w:marTop w:val="134"/>
          <w:marBottom w:val="0"/>
          <w:divBdr>
            <w:top w:val="none" w:sz="0" w:space="0" w:color="auto"/>
            <w:left w:val="none" w:sz="0" w:space="0" w:color="auto"/>
            <w:bottom w:val="none" w:sz="0" w:space="0" w:color="auto"/>
            <w:right w:val="none" w:sz="0" w:space="0" w:color="auto"/>
          </w:divBdr>
        </w:div>
        <w:div w:id="449714556">
          <w:marLeft w:val="1166"/>
          <w:marRight w:val="0"/>
          <w:marTop w:val="134"/>
          <w:marBottom w:val="0"/>
          <w:divBdr>
            <w:top w:val="none" w:sz="0" w:space="0" w:color="auto"/>
            <w:left w:val="none" w:sz="0" w:space="0" w:color="auto"/>
            <w:bottom w:val="none" w:sz="0" w:space="0" w:color="auto"/>
            <w:right w:val="none" w:sz="0" w:space="0" w:color="auto"/>
          </w:divBdr>
        </w:div>
        <w:div w:id="689917612">
          <w:marLeft w:val="1166"/>
          <w:marRight w:val="0"/>
          <w:marTop w:val="134"/>
          <w:marBottom w:val="0"/>
          <w:divBdr>
            <w:top w:val="none" w:sz="0" w:space="0" w:color="auto"/>
            <w:left w:val="none" w:sz="0" w:space="0" w:color="auto"/>
            <w:bottom w:val="none" w:sz="0" w:space="0" w:color="auto"/>
            <w:right w:val="none" w:sz="0" w:space="0" w:color="auto"/>
          </w:divBdr>
        </w:div>
      </w:divsChild>
    </w:div>
    <w:div w:id="819886475">
      <w:bodyDiv w:val="1"/>
      <w:marLeft w:val="0"/>
      <w:marRight w:val="0"/>
      <w:marTop w:val="0"/>
      <w:marBottom w:val="0"/>
      <w:divBdr>
        <w:top w:val="none" w:sz="0" w:space="0" w:color="auto"/>
        <w:left w:val="none" w:sz="0" w:space="0" w:color="auto"/>
        <w:bottom w:val="none" w:sz="0" w:space="0" w:color="auto"/>
        <w:right w:val="none" w:sz="0" w:space="0" w:color="auto"/>
      </w:divBdr>
      <w:divsChild>
        <w:div w:id="974986486">
          <w:marLeft w:val="547"/>
          <w:marRight w:val="0"/>
          <w:marTop w:val="154"/>
          <w:marBottom w:val="0"/>
          <w:divBdr>
            <w:top w:val="none" w:sz="0" w:space="0" w:color="auto"/>
            <w:left w:val="none" w:sz="0" w:space="0" w:color="auto"/>
            <w:bottom w:val="none" w:sz="0" w:space="0" w:color="auto"/>
            <w:right w:val="none" w:sz="0" w:space="0" w:color="auto"/>
          </w:divBdr>
        </w:div>
        <w:div w:id="733432358">
          <w:marLeft w:val="1440"/>
          <w:marRight w:val="0"/>
          <w:marTop w:val="134"/>
          <w:marBottom w:val="0"/>
          <w:divBdr>
            <w:top w:val="none" w:sz="0" w:space="0" w:color="auto"/>
            <w:left w:val="none" w:sz="0" w:space="0" w:color="auto"/>
            <w:bottom w:val="none" w:sz="0" w:space="0" w:color="auto"/>
            <w:right w:val="none" w:sz="0" w:space="0" w:color="auto"/>
          </w:divBdr>
        </w:div>
        <w:div w:id="1092508181">
          <w:marLeft w:val="1440"/>
          <w:marRight w:val="0"/>
          <w:marTop w:val="134"/>
          <w:marBottom w:val="0"/>
          <w:divBdr>
            <w:top w:val="none" w:sz="0" w:space="0" w:color="auto"/>
            <w:left w:val="none" w:sz="0" w:space="0" w:color="auto"/>
            <w:bottom w:val="none" w:sz="0" w:space="0" w:color="auto"/>
            <w:right w:val="none" w:sz="0" w:space="0" w:color="auto"/>
          </w:divBdr>
        </w:div>
        <w:div w:id="20479299">
          <w:marLeft w:val="1440"/>
          <w:marRight w:val="0"/>
          <w:marTop w:val="134"/>
          <w:marBottom w:val="0"/>
          <w:divBdr>
            <w:top w:val="none" w:sz="0" w:space="0" w:color="auto"/>
            <w:left w:val="none" w:sz="0" w:space="0" w:color="auto"/>
            <w:bottom w:val="none" w:sz="0" w:space="0" w:color="auto"/>
            <w:right w:val="none" w:sz="0" w:space="0" w:color="auto"/>
          </w:divBdr>
        </w:div>
        <w:div w:id="308746886">
          <w:marLeft w:val="1440"/>
          <w:marRight w:val="0"/>
          <w:marTop w:val="134"/>
          <w:marBottom w:val="0"/>
          <w:divBdr>
            <w:top w:val="none" w:sz="0" w:space="0" w:color="auto"/>
            <w:left w:val="none" w:sz="0" w:space="0" w:color="auto"/>
            <w:bottom w:val="none" w:sz="0" w:space="0" w:color="auto"/>
            <w:right w:val="none" w:sz="0" w:space="0" w:color="auto"/>
          </w:divBdr>
        </w:div>
        <w:div w:id="349260276">
          <w:marLeft w:val="1440"/>
          <w:marRight w:val="0"/>
          <w:marTop w:val="134"/>
          <w:marBottom w:val="0"/>
          <w:divBdr>
            <w:top w:val="none" w:sz="0" w:space="0" w:color="auto"/>
            <w:left w:val="none" w:sz="0" w:space="0" w:color="auto"/>
            <w:bottom w:val="none" w:sz="0" w:space="0" w:color="auto"/>
            <w:right w:val="none" w:sz="0" w:space="0" w:color="auto"/>
          </w:divBdr>
        </w:div>
      </w:divsChild>
    </w:div>
    <w:div w:id="898899848">
      <w:bodyDiv w:val="1"/>
      <w:marLeft w:val="0"/>
      <w:marRight w:val="0"/>
      <w:marTop w:val="0"/>
      <w:marBottom w:val="0"/>
      <w:divBdr>
        <w:top w:val="none" w:sz="0" w:space="0" w:color="auto"/>
        <w:left w:val="none" w:sz="0" w:space="0" w:color="auto"/>
        <w:bottom w:val="none" w:sz="0" w:space="0" w:color="auto"/>
        <w:right w:val="none" w:sz="0" w:space="0" w:color="auto"/>
      </w:divBdr>
      <w:divsChild>
        <w:div w:id="1881357991">
          <w:marLeft w:val="547"/>
          <w:marRight w:val="0"/>
          <w:marTop w:val="154"/>
          <w:marBottom w:val="0"/>
          <w:divBdr>
            <w:top w:val="none" w:sz="0" w:space="0" w:color="auto"/>
            <w:left w:val="none" w:sz="0" w:space="0" w:color="auto"/>
            <w:bottom w:val="none" w:sz="0" w:space="0" w:color="auto"/>
            <w:right w:val="none" w:sz="0" w:space="0" w:color="auto"/>
          </w:divBdr>
        </w:div>
        <w:div w:id="907957086">
          <w:marLeft w:val="547"/>
          <w:marRight w:val="0"/>
          <w:marTop w:val="154"/>
          <w:marBottom w:val="0"/>
          <w:divBdr>
            <w:top w:val="none" w:sz="0" w:space="0" w:color="auto"/>
            <w:left w:val="none" w:sz="0" w:space="0" w:color="auto"/>
            <w:bottom w:val="none" w:sz="0" w:space="0" w:color="auto"/>
            <w:right w:val="none" w:sz="0" w:space="0" w:color="auto"/>
          </w:divBdr>
        </w:div>
        <w:div w:id="1389959318">
          <w:marLeft w:val="547"/>
          <w:marRight w:val="0"/>
          <w:marTop w:val="154"/>
          <w:marBottom w:val="0"/>
          <w:divBdr>
            <w:top w:val="none" w:sz="0" w:space="0" w:color="auto"/>
            <w:left w:val="none" w:sz="0" w:space="0" w:color="auto"/>
            <w:bottom w:val="none" w:sz="0" w:space="0" w:color="auto"/>
            <w:right w:val="none" w:sz="0" w:space="0" w:color="auto"/>
          </w:divBdr>
        </w:div>
      </w:divsChild>
    </w:div>
    <w:div w:id="929394574">
      <w:bodyDiv w:val="1"/>
      <w:marLeft w:val="0"/>
      <w:marRight w:val="0"/>
      <w:marTop w:val="0"/>
      <w:marBottom w:val="0"/>
      <w:divBdr>
        <w:top w:val="none" w:sz="0" w:space="0" w:color="auto"/>
        <w:left w:val="none" w:sz="0" w:space="0" w:color="auto"/>
        <w:bottom w:val="none" w:sz="0" w:space="0" w:color="auto"/>
        <w:right w:val="none" w:sz="0" w:space="0" w:color="auto"/>
      </w:divBdr>
      <w:divsChild>
        <w:div w:id="1852261193">
          <w:marLeft w:val="547"/>
          <w:marRight w:val="0"/>
          <w:marTop w:val="154"/>
          <w:marBottom w:val="0"/>
          <w:divBdr>
            <w:top w:val="none" w:sz="0" w:space="0" w:color="auto"/>
            <w:left w:val="none" w:sz="0" w:space="0" w:color="auto"/>
            <w:bottom w:val="none" w:sz="0" w:space="0" w:color="auto"/>
            <w:right w:val="none" w:sz="0" w:space="0" w:color="auto"/>
          </w:divBdr>
        </w:div>
        <w:div w:id="1803958120">
          <w:marLeft w:val="547"/>
          <w:marRight w:val="0"/>
          <w:marTop w:val="154"/>
          <w:marBottom w:val="0"/>
          <w:divBdr>
            <w:top w:val="none" w:sz="0" w:space="0" w:color="auto"/>
            <w:left w:val="none" w:sz="0" w:space="0" w:color="auto"/>
            <w:bottom w:val="none" w:sz="0" w:space="0" w:color="auto"/>
            <w:right w:val="none" w:sz="0" w:space="0" w:color="auto"/>
          </w:divBdr>
        </w:div>
      </w:divsChild>
    </w:div>
    <w:div w:id="1142380731">
      <w:bodyDiv w:val="1"/>
      <w:marLeft w:val="0"/>
      <w:marRight w:val="0"/>
      <w:marTop w:val="0"/>
      <w:marBottom w:val="0"/>
      <w:divBdr>
        <w:top w:val="none" w:sz="0" w:space="0" w:color="auto"/>
        <w:left w:val="none" w:sz="0" w:space="0" w:color="auto"/>
        <w:bottom w:val="none" w:sz="0" w:space="0" w:color="auto"/>
        <w:right w:val="none" w:sz="0" w:space="0" w:color="auto"/>
      </w:divBdr>
      <w:divsChild>
        <w:div w:id="1192722028">
          <w:marLeft w:val="706"/>
          <w:marRight w:val="0"/>
          <w:marTop w:val="110"/>
          <w:marBottom w:val="0"/>
          <w:divBdr>
            <w:top w:val="none" w:sz="0" w:space="0" w:color="auto"/>
            <w:left w:val="none" w:sz="0" w:space="0" w:color="auto"/>
            <w:bottom w:val="none" w:sz="0" w:space="0" w:color="auto"/>
            <w:right w:val="none" w:sz="0" w:space="0" w:color="auto"/>
          </w:divBdr>
        </w:div>
        <w:div w:id="667515377">
          <w:marLeft w:val="706"/>
          <w:marRight w:val="0"/>
          <w:marTop w:val="110"/>
          <w:marBottom w:val="0"/>
          <w:divBdr>
            <w:top w:val="none" w:sz="0" w:space="0" w:color="auto"/>
            <w:left w:val="none" w:sz="0" w:space="0" w:color="auto"/>
            <w:bottom w:val="none" w:sz="0" w:space="0" w:color="auto"/>
            <w:right w:val="none" w:sz="0" w:space="0" w:color="auto"/>
          </w:divBdr>
        </w:div>
      </w:divsChild>
    </w:div>
    <w:div w:id="1210141912">
      <w:bodyDiv w:val="1"/>
      <w:marLeft w:val="0"/>
      <w:marRight w:val="0"/>
      <w:marTop w:val="0"/>
      <w:marBottom w:val="0"/>
      <w:divBdr>
        <w:top w:val="none" w:sz="0" w:space="0" w:color="auto"/>
        <w:left w:val="none" w:sz="0" w:space="0" w:color="auto"/>
        <w:bottom w:val="none" w:sz="0" w:space="0" w:color="auto"/>
        <w:right w:val="none" w:sz="0" w:space="0" w:color="auto"/>
      </w:divBdr>
      <w:divsChild>
        <w:div w:id="24453322">
          <w:marLeft w:val="2074"/>
          <w:marRight w:val="0"/>
          <w:marTop w:val="115"/>
          <w:marBottom w:val="0"/>
          <w:divBdr>
            <w:top w:val="none" w:sz="0" w:space="0" w:color="auto"/>
            <w:left w:val="none" w:sz="0" w:space="0" w:color="auto"/>
            <w:bottom w:val="none" w:sz="0" w:space="0" w:color="auto"/>
            <w:right w:val="none" w:sz="0" w:space="0" w:color="auto"/>
          </w:divBdr>
        </w:div>
        <w:div w:id="95365380">
          <w:marLeft w:val="2074"/>
          <w:marRight w:val="0"/>
          <w:marTop w:val="115"/>
          <w:marBottom w:val="0"/>
          <w:divBdr>
            <w:top w:val="none" w:sz="0" w:space="0" w:color="auto"/>
            <w:left w:val="none" w:sz="0" w:space="0" w:color="auto"/>
            <w:bottom w:val="none" w:sz="0" w:space="0" w:color="auto"/>
            <w:right w:val="none" w:sz="0" w:space="0" w:color="auto"/>
          </w:divBdr>
        </w:div>
        <w:div w:id="117384412">
          <w:marLeft w:val="2074"/>
          <w:marRight w:val="0"/>
          <w:marTop w:val="115"/>
          <w:marBottom w:val="0"/>
          <w:divBdr>
            <w:top w:val="none" w:sz="0" w:space="0" w:color="auto"/>
            <w:left w:val="none" w:sz="0" w:space="0" w:color="auto"/>
            <w:bottom w:val="none" w:sz="0" w:space="0" w:color="auto"/>
            <w:right w:val="none" w:sz="0" w:space="0" w:color="auto"/>
          </w:divBdr>
        </w:div>
        <w:div w:id="826820088">
          <w:marLeft w:val="2074"/>
          <w:marRight w:val="0"/>
          <w:marTop w:val="115"/>
          <w:marBottom w:val="0"/>
          <w:divBdr>
            <w:top w:val="none" w:sz="0" w:space="0" w:color="auto"/>
            <w:left w:val="none" w:sz="0" w:space="0" w:color="auto"/>
            <w:bottom w:val="none" w:sz="0" w:space="0" w:color="auto"/>
            <w:right w:val="none" w:sz="0" w:space="0" w:color="auto"/>
          </w:divBdr>
        </w:div>
      </w:divsChild>
    </w:div>
    <w:div w:id="1239095172">
      <w:bodyDiv w:val="1"/>
      <w:marLeft w:val="0"/>
      <w:marRight w:val="0"/>
      <w:marTop w:val="0"/>
      <w:marBottom w:val="0"/>
      <w:divBdr>
        <w:top w:val="none" w:sz="0" w:space="0" w:color="auto"/>
        <w:left w:val="none" w:sz="0" w:space="0" w:color="auto"/>
        <w:bottom w:val="none" w:sz="0" w:space="0" w:color="auto"/>
        <w:right w:val="none" w:sz="0" w:space="0" w:color="auto"/>
      </w:divBdr>
      <w:divsChild>
        <w:div w:id="1007096671">
          <w:marLeft w:val="806"/>
          <w:marRight w:val="0"/>
          <w:marTop w:val="154"/>
          <w:marBottom w:val="0"/>
          <w:divBdr>
            <w:top w:val="none" w:sz="0" w:space="0" w:color="auto"/>
            <w:left w:val="none" w:sz="0" w:space="0" w:color="auto"/>
            <w:bottom w:val="none" w:sz="0" w:space="0" w:color="auto"/>
            <w:right w:val="none" w:sz="0" w:space="0" w:color="auto"/>
          </w:divBdr>
        </w:div>
        <w:div w:id="1092700105">
          <w:marLeft w:val="806"/>
          <w:marRight w:val="0"/>
          <w:marTop w:val="154"/>
          <w:marBottom w:val="0"/>
          <w:divBdr>
            <w:top w:val="none" w:sz="0" w:space="0" w:color="auto"/>
            <w:left w:val="none" w:sz="0" w:space="0" w:color="auto"/>
            <w:bottom w:val="none" w:sz="0" w:space="0" w:color="auto"/>
            <w:right w:val="none" w:sz="0" w:space="0" w:color="auto"/>
          </w:divBdr>
        </w:div>
        <w:div w:id="194855484">
          <w:marLeft w:val="806"/>
          <w:marRight w:val="0"/>
          <w:marTop w:val="154"/>
          <w:marBottom w:val="0"/>
          <w:divBdr>
            <w:top w:val="none" w:sz="0" w:space="0" w:color="auto"/>
            <w:left w:val="none" w:sz="0" w:space="0" w:color="auto"/>
            <w:bottom w:val="none" w:sz="0" w:space="0" w:color="auto"/>
            <w:right w:val="none" w:sz="0" w:space="0" w:color="auto"/>
          </w:divBdr>
        </w:div>
        <w:div w:id="125969466">
          <w:marLeft w:val="806"/>
          <w:marRight w:val="0"/>
          <w:marTop w:val="154"/>
          <w:marBottom w:val="0"/>
          <w:divBdr>
            <w:top w:val="none" w:sz="0" w:space="0" w:color="auto"/>
            <w:left w:val="none" w:sz="0" w:space="0" w:color="auto"/>
            <w:bottom w:val="none" w:sz="0" w:space="0" w:color="auto"/>
            <w:right w:val="none" w:sz="0" w:space="0" w:color="auto"/>
          </w:divBdr>
        </w:div>
      </w:divsChild>
    </w:div>
    <w:div w:id="1262303558">
      <w:bodyDiv w:val="1"/>
      <w:marLeft w:val="0"/>
      <w:marRight w:val="0"/>
      <w:marTop w:val="0"/>
      <w:marBottom w:val="0"/>
      <w:divBdr>
        <w:top w:val="none" w:sz="0" w:space="0" w:color="auto"/>
        <w:left w:val="none" w:sz="0" w:space="0" w:color="auto"/>
        <w:bottom w:val="none" w:sz="0" w:space="0" w:color="auto"/>
        <w:right w:val="none" w:sz="0" w:space="0" w:color="auto"/>
      </w:divBdr>
      <w:divsChild>
        <w:div w:id="1259410102">
          <w:marLeft w:val="706"/>
          <w:marRight w:val="0"/>
          <w:marTop w:val="110"/>
          <w:marBottom w:val="0"/>
          <w:divBdr>
            <w:top w:val="none" w:sz="0" w:space="0" w:color="auto"/>
            <w:left w:val="none" w:sz="0" w:space="0" w:color="auto"/>
            <w:bottom w:val="none" w:sz="0" w:space="0" w:color="auto"/>
            <w:right w:val="none" w:sz="0" w:space="0" w:color="auto"/>
          </w:divBdr>
        </w:div>
      </w:divsChild>
    </w:div>
    <w:div w:id="1284964380">
      <w:bodyDiv w:val="1"/>
      <w:marLeft w:val="0"/>
      <w:marRight w:val="0"/>
      <w:marTop w:val="0"/>
      <w:marBottom w:val="0"/>
      <w:divBdr>
        <w:top w:val="none" w:sz="0" w:space="0" w:color="auto"/>
        <w:left w:val="none" w:sz="0" w:space="0" w:color="auto"/>
        <w:bottom w:val="none" w:sz="0" w:space="0" w:color="auto"/>
        <w:right w:val="none" w:sz="0" w:space="0" w:color="auto"/>
      </w:divBdr>
      <w:divsChild>
        <w:div w:id="670988548">
          <w:marLeft w:val="806"/>
          <w:marRight w:val="0"/>
          <w:marTop w:val="154"/>
          <w:marBottom w:val="0"/>
          <w:divBdr>
            <w:top w:val="none" w:sz="0" w:space="0" w:color="auto"/>
            <w:left w:val="none" w:sz="0" w:space="0" w:color="auto"/>
            <w:bottom w:val="none" w:sz="0" w:space="0" w:color="auto"/>
            <w:right w:val="none" w:sz="0" w:space="0" w:color="auto"/>
          </w:divBdr>
        </w:div>
        <w:div w:id="1100688005">
          <w:marLeft w:val="806"/>
          <w:marRight w:val="0"/>
          <w:marTop w:val="154"/>
          <w:marBottom w:val="0"/>
          <w:divBdr>
            <w:top w:val="none" w:sz="0" w:space="0" w:color="auto"/>
            <w:left w:val="none" w:sz="0" w:space="0" w:color="auto"/>
            <w:bottom w:val="none" w:sz="0" w:space="0" w:color="auto"/>
            <w:right w:val="none" w:sz="0" w:space="0" w:color="auto"/>
          </w:divBdr>
        </w:div>
        <w:div w:id="1148982656">
          <w:marLeft w:val="806"/>
          <w:marRight w:val="0"/>
          <w:marTop w:val="154"/>
          <w:marBottom w:val="0"/>
          <w:divBdr>
            <w:top w:val="none" w:sz="0" w:space="0" w:color="auto"/>
            <w:left w:val="none" w:sz="0" w:space="0" w:color="auto"/>
            <w:bottom w:val="none" w:sz="0" w:space="0" w:color="auto"/>
            <w:right w:val="none" w:sz="0" w:space="0" w:color="auto"/>
          </w:divBdr>
        </w:div>
      </w:divsChild>
    </w:div>
    <w:div w:id="1304773250">
      <w:bodyDiv w:val="1"/>
      <w:marLeft w:val="0"/>
      <w:marRight w:val="0"/>
      <w:marTop w:val="0"/>
      <w:marBottom w:val="0"/>
      <w:divBdr>
        <w:top w:val="none" w:sz="0" w:space="0" w:color="auto"/>
        <w:left w:val="none" w:sz="0" w:space="0" w:color="auto"/>
        <w:bottom w:val="none" w:sz="0" w:space="0" w:color="auto"/>
        <w:right w:val="none" w:sz="0" w:space="0" w:color="auto"/>
      </w:divBdr>
      <w:divsChild>
        <w:div w:id="471872429">
          <w:marLeft w:val="547"/>
          <w:marRight w:val="0"/>
          <w:marTop w:val="154"/>
          <w:marBottom w:val="0"/>
          <w:divBdr>
            <w:top w:val="none" w:sz="0" w:space="0" w:color="auto"/>
            <w:left w:val="none" w:sz="0" w:space="0" w:color="auto"/>
            <w:bottom w:val="none" w:sz="0" w:space="0" w:color="auto"/>
            <w:right w:val="none" w:sz="0" w:space="0" w:color="auto"/>
          </w:divBdr>
        </w:div>
        <w:div w:id="2035617804">
          <w:marLeft w:val="547"/>
          <w:marRight w:val="0"/>
          <w:marTop w:val="154"/>
          <w:marBottom w:val="0"/>
          <w:divBdr>
            <w:top w:val="none" w:sz="0" w:space="0" w:color="auto"/>
            <w:left w:val="none" w:sz="0" w:space="0" w:color="auto"/>
            <w:bottom w:val="none" w:sz="0" w:space="0" w:color="auto"/>
            <w:right w:val="none" w:sz="0" w:space="0" w:color="auto"/>
          </w:divBdr>
        </w:div>
        <w:div w:id="487749641">
          <w:marLeft w:val="1166"/>
          <w:marRight w:val="0"/>
          <w:marTop w:val="134"/>
          <w:marBottom w:val="0"/>
          <w:divBdr>
            <w:top w:val="none" w:sz="0" w:space="0" w:color="auto"/>
            <w:left w:val="none" w:sz="0" w:space="0" w:color="auto"/>
            <w:bottom w:val="none" w:sz="0" w:space="0" w:color="auto"/>
            <w:right w:val="none" w:sz="0" w:space="0" w:color="auto"/>
          </w:divBdr>
        </w:div>
        <w:div w:id="524944579">
          <w:marLeft w:val="1166"/>
          <w:marRight w:val="0"/>
          <w:marTop w:val="134"/>
          <w:marBottom w:val="0"/>
          <w:divBdr>
            <w:top w:val="none" w:sz="0" w:space="0" w:color="auto"/>
            <w:left w:val="none" w:sz="0" w:space="0" w:color="auto"/>
            <w:bottom w:val="none" w:sz="0" w:space="0" w:color="auto"/>
            <w:right w:val="none" w:sz="0" w:space="0" w:color="auto"/>
          </w:divBdr>
        </w:div>
        <w:div w:id="702748395">
          <w:marLeft w:val="1166"/>
          <w:marRight w:val="0"/>
          <w:marTop w:val="134"/>
          <w:marBottom w:val="0"/>
          <w:divBdr>
            <w:top w:val="none" w:sz="0" w:space="0" w:color="auto"/>
            <w:left w:val="none" w:sz="0" w:space="0" w:color="auto"/>
            <w:bottom w:val="none" w:sz="0" w:space="0" w:color="auto"/>
            <w:right w:val="none" w:sz="0" w:space="0" w:color="auto"/>
          </w:divBdr>
        </w:div>
        <w:div w:id="1368488020">
          <w:marLeft w:val="1166"/>
          <w:marRight w:val="0"/>
          <w:marTop w:val="134"/>
          <w:marBottom w:val="0"/>
          <w:divBdr>
            <w:top w:val="none" w:sz="0" w:space="0" w:color="auto"/>
            <w:left w:val="none" w:sz="0" w:space="0" w:color="auto"/>
            <w:bottom w:val="none" w:sz="0" w:space="0" w:color="auto"/>
            <w:right w:val="none" w:sz="0" w:space="0" w:color="auto"/>
          </w:divBdr>
        </w:div>
      </w:divsChild>
    </w:div>
    <w:div w:id="1436293405">
      <w:bodyDiv w:val="1"/>
      <w:marLeft w:val="0"/>
      <w:marRight w:val="0"/>
      <w:marTop w:val="0"/>
      <w:marBottom w:val="0"/>
      <w:divBdr>
        <w:top w:val="none" w:sz="0" w:space="0" w:color="auto"/>
        <w:left w:val="none" w:sz="0" w:space="0" w:color="auto"/>
        <w:bottom w:val="none" w:sz="0" w:space="0" w:color="auto"/>
        <w:right w:val="none" w:sz="0" w:space="0" w:color="auto"/>
      </w:divBdr>
      <w:divsChild>
        <w:div w:id="441994305">
          <w:marLeft w:val="1166"/>
          <w:marRight w:val="0"/>
          <w:marTop w:val="134"/>
          <w:marBottom w:val="0"/>
          <w:divBdr>
            <w:top w:val="none" w:sz="0" w:space="0" w:color="auto"/>
            <w:left w:val="none" w:sz="0" w:space="0" w:color="auto"/>
            <w:bottom w:val="none" w:sz="0" w:space="0" w:color="auto"/>
            <w:right w:val="none" w:sz="0" w:space="0" w:color="auto"/>
          </w:divBdr>
        </w:div>
        <w:div w:id="1723867868">
          <w:marLeft w:val="1166"/>
          <w:marRight w:val="0"/>
          <w:marTop w:val="134"/>
          <w:marBottom w:val="0"/>
          <w:divBdr>
            <w:top w:val="none" w:sz="0" w:space="0" w:color="auto"/>
            <w:left w:val="none" w:sz="0" w:space="0" w:color="auto"/>
            <w:bottom w:val="none" w:sz="0" w:space="0" w:color="auto"/>
            <w:right w:val="none" w:sz="0" w:space="0" w:color="auto"/>
          </w:divBdr>
        </w:div>
      </w:divsChild>
    </w:div>
    <w:div w:id="1523980881">
      <w:bodyDiv w:val="1"/>
      <w:marLeft w:val="0"/>
      <w:marRight w:val="0"/>
      <w:marTop w:val="0"/>
      <w:marBottom w:val="0"/>
      <w:divBdr>
        <w:top w:val="none" w:sz="0" w:space="0" w:color="auto"/>
        <w:left w:val="none" w:sz="0" w:space="0" w:color="auto"/>
        <w:bottom w:val="none" w:sz="0" w:space="0" w:color="auto"/>
        <w:right w:val="none" w:sz="0" w:space="0" w:color="auto"/>
      </w:divBdr>
    </w:div>
    <w:div w:id="1668047607">
      <w:bodyDiv w:val="1"/>
      <w:marLeft w:val="0"/>
      <w:marRight w:val="0"/>
      <w:marTop w:val="0"/>
      <w:marBottom w:val="0"/>
      <w:divBdr>
        <w:top w:val="none" w:sz="0" w:space="0" w:color="auto"/>
        <w:left w:val="none" w:sz="0" w:space="0" w:color="auto"/>
        <w:bottom w:val="none" w:sz="0" w:space="0" w:color="auto"/>
        <w:right w:val="none" w:sz="0" w:space="0" w:color="auto"/>
      </w:divBdr>
      <w:divsChild>
        <w:div w:id="1648166433">
          <w:marLeft w:val="547"/>
          <w:marRight w:val="0"/>
          <w:marTop w:val="154"/>
          <w:marBottom w:val="0"/>
          <w:divBdr>
            <w:top w:val="none" w:sz="0" w:space="0" w:color="auto"/>
            <w:left w:val="none" w:sz="0" w:space="0" w:color="auto"/>
            <w:bottom w:val="none" w:sz="0" w:space="0" w:color="auto"/>
            <w:right w:val="none" w:sz="0" w:space="0" w:color="auto"/>
          </w:divBdr>
        </w:div>
        <w:div w:id="812328687">
          <w:marLeft w:val="547"/>
          <w:marRight w:val="0"/>
          <w:marTop w:val="154"/>
          <w:marBottom w:val="0"/>
          <w:divBdr>
            <w:top w:val="none" w:sz="0" w:space="0" w:color="auto"/>
            <w:left w:val="none" w:sz="0" w:space="0" w:color="auto"/>
            <w:bottom w:val="none" w:sz="0" w:space="0" w:color="auto"/>
            <w:right w:val="none" w:sz="0" w:space="0" w:color="auto"/>
          </w:divBdr>
        </w:div>
        <w:div w:id="642001677">
          <w:marLeft w:val="547"/>
          <w:marRight w:val="0"/>
          <w:marTop w:val="154"/>
          <w:marBottom w:val="0"/>
          <w:divBdr>
            <w:top w:val="none" w:sz="0" w:space="0" w:color="auto"/>
            <w:left w:val="none" w:sz="0" w:space="0" w:color="auto"/>
            <w:bottom w:val="none" w:sz="0" w:space="0" w:color="auto"/>
            <w:right w:val="none" w:sz="0" w:space="0" w:color="auto"/>
          </w:divBdr>
        </w:div>
        <w:div w:id="642537731">
          <w:marLeft w:val="547"/>
          <w:marRight w:val="0"/>
          <w:marTop w:val="154"/>
          <w:marBottom w:val="0"/>
          <w:divBdr>
            <w:top w:val="none" w:sz="0" w:space="0" w:color="auto"/>
            <w:left w:val="none" w:sz="0" w:space="0" w:color="auto"/>
            <w:bottom w:val="none" w:sz="0" w:space="0" w:color="auto"/>
            <w:right w:val="none" w:sz="0" w:space="0" w:color="auto"/>
          </w:divBdr>
        </w:div>
      </w:divsChild>
    </w:div>
    <w:div w:id="1694304049">
      <w:bodyDiv w:val="1"/>
      <w:marLeft w:val="0"/>
      <w:marRight w:val="0"/>
      <w:marTop w:val="0"/>
      <w:marBottom w:val="0"/>
      <w:divBdr>
        <w:top w:val="none" w:sz="0" w:space="0" w:color="auto"/>
        <w:left w:val="none" w:sz="0" w:space="0" w:color="auto"/>
        <w:bottom w:val="none" w:sz="0" w:space="0" w:color="auto"/>
        <w:right w:val="none" w:sz="0" w:space="0" w:color="auto"/>
      </w:divBdr>
      <w:divsChild>
        <w:div w:id="870387118">
          <w:marLeft w:val="2074"/>
          <w:marRight w:val="0"/>
          <w:marTop w:val="115"/>
          <w:marBottom w:val="0"/>
          <w:divBdr>
            <w:top w:val="none" w:sz="0" w:space="0" w:color="auto"/>
            <w:left w:val="none" w:sz="0" w:space="0" w:color="auto"/>
            <w:bottom w:val="none" w:sz="0" w:space="0" w:color="auto"/>
            <w:right w:val="none" w:sz="0" w:space="0" w:color="auto"/>
          </w:divBdr>
        </w:div>
        <w:div w:id="1691447297">
          <w:marLeft w:val="2074"/>
          <w:marRight w:val="0"/>
          <w:marTop w:val="115"/>
          <w:marBottom w:val="0"/>
          <w:divBdr>
            <w:top w:val="none" w:sz="0" w:space="0" w:color="auto"/>
            <w:left w:val="none" w:sz="0" w:space="0" w:color="auto"/>
            <w:bottom w:val="none" w:sz="0" w:space="0" w:color="auto"/>
            <w:right w:val="none" w:sz="0" w:space="0" w:color="auto"/>
          </w:divBdr>
        </w:div>
        <w:div w:id="218710022">
          <w:marLeft w:val="2074"/>
          <w:marRight w:val="0"/>
          <w:marTop w:val="115"/>
          <w:marBottom w:val="0"/>
          <w:divBdr>
            <w:top w:val="none" w:sz="0" w:space="0" w:color="auto"/>
            <w:left w:val="none" w:sz="0" w:space="0" w:color="auto"/>
            <w:bottom w:val="none" w:sz="0" w:space="0" w:color="auto"/>
            <w:right w:val="none" w:sz="0" w:space="0" w:color="auto"/>
          </w:divBdr>
        </w:div>
        <w:div w:id="939143638">
          <w:marLeft w:val="2074"/>
          <w:marRight w:val="0"/>
          <w:marTop w:val="115"/>
          <w:marBottom w:val="0"/>
          <w:divBdr>
            <w:top w:val="none" w:sz="0" w:space="0" w:color="auto"/>
            <w:left w:val="none" w:sz="0" w:space="0" w:color="auto"/>
            <w:bottom w:val="none" w:sz="0" w:space="0" w:color="auto"/>
            <w:right w:val="none" w:sz="0" w:space="0" w:color="auto"/>
          </w:divBdr>
        </w:div>
      </w:divsChild>
    </w:div>
    <w:div w:id="1756900660">
      <w:bodyDiv w:val="1"/>
      <w:marLeft w:val="0"/>
      <w:marRight w:val="0"/>
      <w:marTop w:val="0"/>
      <w:marBottom w:val="0"/>
      <w:divBdr>
        <w:top w:val="none" w:sz="0" w:space="0" w:color="auto"/>
        <w:left w:val="none" w:sz="0" w:space="0" w:color="auto"/>
        <w:bottom w:val="none" w:sz="0" w:space="0" w:color="auto"/>
        <w:right w:val="none" w:sz="0" w:space="0" w:color="auto"/>
      </w:divBdr>
    </w:div>
    <w:div w:id="1891382598">
      <w:bodyDiv w:val="1"/>
      <w:marLeft w:val="0"/>
      <w:marRight w:val="0"/>
      <w:marTop w:val="0"/>
      <w:marBottom w:val="0"/>
      <w:divBdr>
        <w:top w:val="none" w:sz="0" w:space="0" w:color="auto"/>
        <w:left w:val="none" w:sz="0" w:space="0" w:color="auto"/>
        <w:bottom w:val="none" w:sz="0" w:space="0" w:color="auto"/>
        <w:right w:val="none" w:sz="0" w:space="0" w:color="auto"/>
      </w:divBdr>
      <w:divsChild>
        <w:div w:id="901480055">
          <w:marLeft w:val="547"/>
          <w:marRight w:val="0"/>
          <w:marTop w:val="154"/>
          <w:marBottom w:val="0"/>
          <w:divBdr>
            <w:top w:val="none" w:sz="0" w:space="0" w:color="auto"/>
            <w:left w:val="none" w:sz="0" w:space="0" w:color="auto"/>
            <w:bottom w:val="none" w:sz="0" w:space="0" w:color="auto"/>
            <w:right w:val="none" w:sz="0" w:space="0" w:color="auto"/>
          </w:divBdr>
        </w:div>
        <w:div w:id="1425221157">
          <w:marLeft w:val="547"/>
          <w:marRight w:val="0"/>
          <w:marTop w:val="154"/>
          <w:marBottom w:val="0"/>
          <w:divBdr>
            <w:top w:val="none" w:sz="0" w:space="0" w:color="auto"/>
            <w:left w:val="none" w:sz="0" w:space="0" w:color="auto"/>
            <w:bottom w:val="none" w:sz="0" w:space="0" w:color="auto"/>
            <w:right w:val="none" w:sz="0" w:space="0" w:color="auto"/>
          </w:divBdr>
        </w:div>
      </w:divsChild>
    </w:div>
    <w:div w:id="2049911909">
      <w:bodyDiv w:val="1"/>
      <w:marLeft w:val="0"/>
      <w:marRight w:val="0"/>
      <w:marTop w:val="0"/>
      <w:marBottom w:val="0"/>
      <w:divBdr>
        <w:top w:val="none" w:sz="0" w:space="0" w:color="auto"/>
        <w:left w:val="none" w:sz="0" w:space="0" w:color="auto"/>
        <w:bottom w:val="none" w:sz="0" w:space="0" w:color="auto"/>
        <w:right w:val="none" w:sz="0" w:space="0" w:color="auto"/>
      </w:divBdr>
    </w:div>
    <w:div w:id="2052459169">
      <w:bodyDiv w:val="1"/>
      <w:marLeft w:val="0"/>
      <w:marRight w:val="0"/>
      <w:marTop w:val="0"/>
      <w:marBottom w:val="0"/>
      <w:divBdr>
        <w:top w:val="none" w:sz="0" w:space="0" w:color="auto"/>
        <w:left w:val="none" w:sz="0" w:space="0" w:color="auto"/>
        <w:bottom w:val="none" w:sz="0" w:space="0" w:color="auto"/>
        <w:right w:val="none" w:sz="0" w:space="0" w:color="auto"/>
      </w:divBdr>
      <w:divsChild>
        <w:div w:id="187565863">
          <w:marLeft w:val="806"/>
          <w:marRight w:val="0"/>
          <w:marTop w:val="154"/>
          <w:marBottom w:val="0"/>
          <w:divBdr>
            <w:top w:val="none" w:sz="0" w:space="0" w:color="auto"/>
            <w:left w:val="none" w:sz="0" w:space="0" w:color="auto"/>
            <w:bottom w:val="none" w:sz="0" w:space="0" w:color="auto"/>
            <w:right w:val="none" w:sz="0" w:space="0" w:color="auto"/>
          </w:divBdr>
        </w:div>
        <w:div w:id="1879271157">
          <w:marLeft w:val="806"/>
          <w:marRight w:val="0"/>
          <w:marTop w:val="154"/>
          <w:marBottom w:val="0"/>
          <w:divBdr>
            <w:top w:val="none" w:sz="0" w:space="0" w:color="auto"/>
            <w:left w:val="none" w:sz="0" w:space="0" w:color="auto"/>
            <w:bottom w:val="none" w:sz="0" w:space="0" w:color="auto"/>
            <w:right w:val="none" w:sz="0" w:space="0" w:color="auto"/>
          </w:divBdr>
        </w:div>
        <w:div w:id="1673531949">
          <w:marLeft w:val="806"/>
          <w:marRight w:val="0"/>
          <w:marTop w:val="154"/>
          <w:marBottom w:val="0"/>
          <w:divBdr>
            <w:top w:val="none" w:sz="0" w:space="0" w:color="auto"/>
            <w:left w:val="none" w:sz="0" w:space="0" w:color="auto"/>
            <w:bottom w:val="none" w:sz="0" w:space="0" w:color="auto"/>
            <w:right w:val="none" w:sz="0" w:space="0" w:color="auto"/>
          </w:divBdr>
        </w:div>
        <w:div w:id="1471285429">
          <w:marLeft w:val="806"/>
          <w:marRight w:val="0"/>
          <w:marTop w:val="154"/>
          <w:marBottom w:val="0"/>
          <w:divBdr>
            <w:top w:val="none" w:sz="0" w:space="0" w:color="auto"/>
            <w:left w:val="none" w:sz="0" w:space="0" w:color="auto"/>
            <w:bottom w:val="none" w:sz="0" w:space="0" w:color="auto"/>
            <w:right w:val="none" w:sz="0" w:space="0" w:color="auto"/>
          </w:divBdr>
        </w:div>
        <w:div w:id="91977863">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cs.wikipedia.org/wiki/Subjek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cs.wikipedia.org/wiki/Podnikatel" TargetMode="Externa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cs.wikipedia.org/wiki/Vyn%C3%A1lez"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B89EFC-3C03-4F28-BB56-1889D633838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cs-CZ"/>
        </a:p>
      </dgm:t>
    </dgm:pt>
    <dgm:pt modelId="{5D6A0693-7A47-4197-9271-A887243118A6}">
      <dgm:prSet phldrT="[Text]"/>
      <dgm:spPr/>
      <dgm:t>
        <a:bodyPr/>
        <a:lstStyle/>
        <a:p>
          <a:r>
            <a:rPr lang="cs-CZ"/>
            <a:t>dlouhodobý</a:t>
          </a:r>
        </a:p>
      </dgm:t>
    </dgm:pt>
    <dgm:pt modelId="{6AF77029-D0A6-4428-AB8D-522253AF214E}" type="parTrans" cxnId="{8A73E7E3-7E87-4F49-94ED-5011FE9E1EE5}">
      <dgm:prSet/>
      <dgm:spPr/>
      <dgm:t>
        <a:bodyPr/>
        <a:lstStyle/>
        <a:p>
          <a:endParaRPr lang="cs-CZ"/>
        </a:p>
      </dgm:t>
    </dgm:pt>
    <dgm:pt modelId="{67422486-6F36-48F3-9C28-E9A3A85A5870}" type="sibTrans" cxnId="{8A73E7E3-7E87-4F49-94ED-5011FE9E1EE5}">
      <dgm:prSet/>
      <dgm:spPr/>
      <dgm:t>
        <a:bodyPr/>
        <a:lstStyle/>
        <a:p>
          <a:endParaRPr lang="cs-CZ"/>
        </a:p>
      </dgm:t>
    </dgm:pt>
    <dgm:pt modelId="{B443E7ED-0DD5-43C8-98B8-A470CED9080B}">
      <dgm:prSet phldrT="[Text]"/>
      <dgm:spPr/>
      <dgm:t>
        <a:bodyPr/>
        <a:lstStyle/>
        <a:p>
          <a:r>
            <a:rPr lang="cs-CZ"/>
            <a:t>hmotný</a:t>
          </a:r>
        </a:p>
      </dgm:t>
    </dgm:pt>
    <dgm:pt modelId="{37045D19-13F4-4ACE-94B0-F67FECF3C057}" type="parTrans" cxnId="{AA0C83E0-768A-447F-8B53-CCF70F93F9ED}">
      <dgm:prSet/>
      <dgm:spPr/>
      <dgm:t>
        <a:bodyPr/>
        <a:lstStyle/>
        <a:p>
          <a:endParaRPr lang="cs-CZ"/>
        </a:p>
      </dgm:t>
    </dgm:pt>
    <dgm:pt modelId="{BE2AA430-054E-4204-B039-8771FADCE643}" type="sibTrans" cxnId="{AA0C83E0-768A-447F-8B53-CCF70F93F9ED}">
      <dgm:prSet/>
      <dgm:spPr/>
      <dgm:t>
        <a:bodyPr/>
        <a:lstStyle/>
        <a:p>
          <a:endParaRPr lang="cs-CZ"/>
        </a:p>
      </dgm:t>
    </dgm:pt>
    <dgm:pt modelId="{4EB8EF27-1CE0-4AF5-A442-9809EF9E233E}">
      <dgm:prSet phldrT="[Text]"/>
      <dgm:spPr/>
      <dgm:t>
        <a:bodyPr/>
        <a:lstStyle/>
        <a:p>
          <a:r>
            <a:rPr lang="cs-CZ"/>
            <a:t>nehmotný</a:t>
          </a:r>
        </a:p>
      </dgm:t>
    </dgm:pt>
    <dgm:pt modelId="{D489B365-D4F8-4242-BAF6-E17B72A75F1A}" type="parTrans" cxnId="{3265ADA0-BDCE-424F-A09F-DDC0FEED009C}">
      <dgm:prSet/>
      <dgm:spPr/>
      <dgm:t>
        <a:bodyPr/>
        <a:lstStyle/>
        <a:p>
          <a:endParaRPr lang="cs-CZ"/>
        </a:p>
      </dgm:t>
    </dgm:pt>
    <dgm:pt modelId="{1AD903AC-EA4F-44BB-A81D-3AA55154CA1D}" type="sibTrans" cxnId="{3265ADA0-BDCE-424F-A09F-DDC0FEED009C}">
      <dgm:prSet/>
      <dgm:spPr/>
      <dgm:t>
        <a:bodyPr/>
        <a:lstStyle/>
        <a:p>
          <a:endParaRPr lang="cs-CZ"/>
        </a:p>
      </dgm:t>
    </dgm:pt>
    <dgm:pt modelId="{4979B3A0-F161-4E36-ADA0-0D827C2CC309}">
      <dgm:prSet phldrT="[Text]"/>
      <dgm:spPr/>
      <dgm:t>
        <a:bodyPr/>
        <a:lstStyle/>
        <a:p>
          <a:r>
            <a:rPr lang="cs-CZ"/>
            <a:t>oběžný</a:t>
          </a:r>
        </a:p>
      </dgm:t>
    </dgm:pt>
    <dgm:pt modelId="{F3D6A2C9-0944-42A1-88DB-FCEC32E2F65A}" type="parTrans" cxnId="{C391BC5C-83F8-4598-8053-D4B708CF69D4}">
      <dgm:prSet/>
      <dgm:spPr/>
      <dgm:t>
        <a:bodyPr/>
        <a:lstStyle/>
        <a:p>
          <a:endParaRPr lang="cs-CZ"/>
        </a:p>
      </dgm:t>
    </dgm:pt>
    <dgm:pt modelId="{DB26C86A-056D-472A-B498-9D110FFEEB51}" type="sibTrans" cxnId="{C391BC5C-83F8-4598-8053-D4B708CF69D4}">
      <dgm:prSet/>
      <dgm:spPr/>
      <dgm:t>
        <a:bodyPr/>
        <a:lstStyle/>
        <a:p>
          <a:endParaRPr lang="cs-CZ"/>
        </a:p>
      </dgm:t>
    </dgm:pt>
    <dgm:pt modelId="{B4EB91D2-1564-4376-B6F6-2024A1E3F45D}">
      <dgm:prSet phldrT="[Text]"/>
      <dgm:spPr/>
      <dgm:t>
        <a:bodyPr/>
        <a:lstStyle/>
        <a:p>
          <a:r>
            <a:rPr lang="cs-CZ"/>
            <a:t>materiál</a:t>
          </a:r>
        </a:p>
      </dgm:t>
    </dgm:pt>
    <dgm:pt modelId="{46F154FD-5582-4CDD-9B72-DFF5E205E55A}" type="parTrans" cxnId="{0395CFEF-341D-429A-AC65-817EE87BB404}">
      <dgm:prSet/>
      <dgm:spPr/>
      <dgm:t>
        <a:bodyPr/>
        <a:lstStyle/>
        <a:p>
          <a:endParaRPr lang="cs-CZ"/>
        </a:p>
      </dgm:t>
    </dgm:pt>
    <dgm:pt modelId="{67B6C929-2E2A-480F-81B9-413E2A84C338}" type="sibTrans" cxnId="{0395CFEF-341D-429A-AC65-817EE87BB404}">
      <dgm:prSet/>
      <dgm:spPr/>
      <dgm:t>
        <a:bodyPr/>
        <a:lstStyle/>
        <a:p>
          <a:endParaRPr lang="cs-CZ"/>
        </a:p>
      </dgm:t>
    </dgm:pt>
    <dgm:pt modelId="{FC066EEF-FBDA-466E-A4E8-8A2D8A4CC21A}">
      <dgm:prSet phldrT="[Text]"/>
      <dgm:spPr/>
      <dgm:t>
        <a:bodyPr/>
        <a:lstStyle/>
        <a:p>
          <a:r>
            <a:rPr lang="cs-CZ" b="1"/>
            <a:t>MAJETEK PODNIKU</a:t>
          </a:r>
          <a:endParaRPr lang="cs-CZ"/>
        </a:p>
      </dgm:t>
    </dgm:pt>
    <dgm:pt modelId="{711B9817-AA4D-4EC3-BE90-A1E86A38C293}" type="sibTrans" cxnId="{65F5FA1D-2021-4CC3-8C9A-D1A4945F1624}">
      <dgm:prSet/>
      <dgm:spPr/>
      <dgm:t>
        <a:bodyPr/>
        <a:lstStyle/>
        <a:p>
          <a:endParaRPr lang="cs-CZ"/>
        </a:p>
      </dgm:t>
    </dgm:pt>
    <dgm:pt modelId="{ECE51B1D-C091-4C53-87D1-845CF93AF1AA}" type="parTrans" cxnId="{65F5FA1D-2021-4CC3-8C9A-D1A4945F1624}">
      <dgm:prSet/>
      <dgm:spPr/>
      <dgm:t>
        <a:bodyPr/>
        <a:lstStyle/>
        <a:p>
          <a:endParaRPr lang="cs-CZ"/>
        </a:p>
      </dgm:t>
    </dgm:pt>
    <dgm:pt modelId="{5B42F902-8031-44A3-9855-2EA517DCD622}">
      <dgm:prSet/>
      <dgm:spPr/>
      <dgm:t>
        <a:bodyPr/>
        <a:lstStyle/>
        <a:p>
          <a:r>
            <a:rPr lang="cs-CZ"/>
            <a:t>finanční</a:t>
          </a:r>
        </a:p>
      </dgm:t>
    </dgm:pt>
    <dgm:pt modelId="{4A8AD10A-70FE-45CB-83E3-E9E62437EB3A}" type="parTrans" cxnId="{43788E02-DE54-48B4-9C73-E5908AD32C51}">
      <dgm:prSet/>
      <dgm:spPr/>
      <dgm:t>
        <a:bodyPr/>
        <a:lstStyle/>
        <a:p>
          <a:endParaRPr lang="cs-CZ"/>
        </a:p>
      </dgm:t>
    </dgm:pt>
    <dgm:pt modelId="{B8B2CEF7-79E3-460C-9ADB-51DE5FCDDBC1}" type="sibTrans" cxnId="{43788E02-DE54-48B4-9C73-E5908AD32C51}">
      <dgm:prSet/>
      <dgm:spPr/>
      <dgm:t>
        <a:bodyPr/>
        <a:lstStyle/>
        <a:p>
          <a:endParaRPr lang="cs-CZ"/>
        </a:p>
      </dgm:t>
    </dgm:pt>
    <dgm:pt modelId="{60074BA7-642A-426F-84EB-8E9C6919675E}">
      <dgm:prSet/>
      <dgm:spPr/>
      <dgm:t>
        <a:bodyPr/>
        <a:lstStyle/>
        <a:p>
          <a:r>
            <a:rPr lang="cs-CZ"/>
            <a:t>finanční</a:t>
          </a:r>
        </a:p>
      </dgm:t>
    </dgm:pt>
    <dgm:pt modelId="{7C175A13-8D78-4BAB-B824-08210ED34F5E}" type="parTrans" cxnId="{ADF8C63F-5C71-4F5E-B99F-0310FF61E02D}">
      <dgm:prSet/>
      <dgm:spPr/>
      <dgm:t>
        <a:bodyPr/>
        <a:lstStyle/>
        <a:p>
          <a:endParaRPr lang="cs-CZ"/>
        </a:p>
      </dgm:t>
    </dgm:pt>
    <dgm:pt modelId="{D8481AE5-B58D-4465-98DC-5F3D37059E16}" type="sibTrans" cxnId="{ADF8C63F-5C71-4F5E-B99F-0310FF61E02D}">
      <dgm:prSet/>
      <dgm:spPr/>
      <dgm:t>
        <a:bodyPr/>
        <a:lstStyle/>
        <a:p>
          <a:endParaRPr lang="cs-CZ"/>
        </a:p>
      </dgm:t>
    </dgm:pt>
    <dgm:pt modelId="{E3CA9664-F2CE-444D-8EB9-B5296BC876F5}">
      <dgm:prSet/>
      <dgm:spPr/>
      <dgm:t>
        <a:bodyPr/>
        <a:lstStyle/>
        <a:p>
          <a:r>
            <a:rPr lang="cs-CZ"/>
            <a:t>pohledávky</a:t>
          </a:r>
        </a:p>
      </dgm:t>
    </dgm:pt>
    <dgm:pt modelId="{4142B60D-6548-4E5C-B990-F510E281D5D4}" type="parTrans" cxnId="{1CFB6E69-A50E-47EA-93EA-BF74D2435D04}">
      <dgm:prSet/>
      <dgm:spPr/>
      <dgm:t>
        <a:bodyPr/>
        <a:lstStyle/>
        <a:p>
          <a:endParaRPr lang="cs-CZ"/>
        </a:p>
      </dgm:t>
    </dgm:pt>
    <dgm:pt modelId="{8803AD9A-5275-44BE-988E-F6506C0240FC}" type="sibTrans" cxnId="{1CFB6E69-A50E-47EA-93EA-BF74D2435D04}">
      <dgm:prSet/>
      <dgm:spPr/>
      <dgm:t>
        <a:bodyPr/>
        <a:lstStyle/>
        <a:p>
          <a:endParaRPr lang="cs-CZ"/>
        </a:p>
      </dgm:t>
    </dgm:pt>
    <dgm:pt modelId="{7B31C67F-9B69-4900-91C8-AF3DC1BE455F}" type="pres">
      <dgm:prSet presAssocID="{22B89EFC-3C03-4F28-BB56-1889D633838A}" presName="hierChild1" presStyleCnt="0">
        <dgm:presLayoutVars>
          <dgm:orgChart val="1"/>
          <dgm:chPref val="1"/>
          <dgm:dir/>
          <dgm:animOne val="branch"/>
          <dgm:animLvl val="lvl"/>
          <dgm:resizeHandles/>
        </dgm:presLayoutVars>
      </dgm:prSet>
      <dgm:spPr/>
      <dgm:t>
        <a:bodyPr/>
        <a:lstStyle/>
        <a:p>
          <a:endParaRPr lang="cs-CZ"/>
        </a:p>
      </dgm:t>
    </dgm:pt>
    <dgm:pt modelId="{FF36010A-D439-46C8-A7BB-63692EE86AFC}" type="pres">
      <dgm:prSet presAssocID="{FC066EEF-FBDA-466E-A4E8-8A2D8A4CC21A}" presName="hierRoot1" presStyleCnt="0">
        <dgm:presLayoutVars>
          <dgm:hierBranch val="init"/>
        </dgm:presLayoutVars>
      </dgm:prSet>
      <dgm:spPr/>
    </dgm:pt>
    <dgm:pt modelId="{8D14C2EB-5E16-4CFE-9175-416AABD24442}" type="pres">
      <dgm:prSet presAssocID="{FC066EEF-FBDA-466E-A4E8-8A2D8A4CC21A}" presName="rootComposite1" presStyleCnt="0"/>
      <dgm:spPr/>
    </dgm:pt>
    <dgm:pt modelId="{9E0BB54D-3343-4A53-8C5D-A68CB1923893}" type="pres">
      <dgm:prSet presAssocID="{FC066EEF-FBDA-466E-A4E8-8A2D8A4CC21A}" presName="rootText1" presStyleLbl="node0" presStyleIdx="0" presStyleCnt="1">
        <dgm:presLayoutVars>
          <dgm:chPref val="3"/>
        </dgm:presLayoutVars>
      </dgm:prSet>
      <dgm:spPr/>
      <dgm:t>
        <a:bodyPr/>
        <a:lstStyle/>
        <a:p>
          <a:endParaRPr lang="cs-CZ"/>
        </a:p>
      </dgm:t>
    </dgm:pt>
    <dgm:pt modelId="{1C87DB94-A2B9-4EA5-AEFF-151AD676F0D9}" type="pres">
      <dgm:prSet presAssocID="{FC066EEF-FBDA-466E-A4E8-8A2D8A4CC21A}" presName="rootConnector1" presStyleLbl="node1" presStyleIdx="0" presStyleCnt="0"/>
      <dgm:spPr/>
      <dgm:t>
        <a:bodyPr/>
        <a:lstStyle/>
        <a:p>
          <a:endParaRPr lang="cs-CZ"/>
        </a:p>
      </dgm:t>
    </dgm:pt>
    <dgm:pt modelId="{ED799888-D4DA-4388-AD12-C40BE3A6E81D}" type="pres">
      <dgm:prSet presAssocID="{FC066EEF-FBDA-466E-A4E8-8A2D8A4CC21A}" presName="hierChild2" presStyleCnt="0"/>
      <dgm:spPr/>
    </dgm:pt>
    <dgm:pt modelId="{1218CEA1-05A5-4A89-8B31-8E3CF7CD1C18}" type="pres">
      <dgm:prSet presAssocID="{6AF77029-D0A6-4428-AB8D-522253AF214E}" presName="Name37" presStyleLbl="parChTrans1D2" presStyleIdx="0" presStyleCnt="2"/>
      <dgm:spPr/>
      <dgm:t>
        <a:bodyPr/>
        <a:lstStyle/>
        <a:p>
          <a:endParaRPr lang="cs-CZ"/>
        </a:p>
      </dgm:t>
    </dgm:pt>
    <dgm:pt modelId="{DD72A79D-F88A-43E5-A01B-E88FB188861E}" type="pres">
      <dgm:prSet presAssocID="{5D6A0693-7A47-4197-9271-A887243118A6}" presName="hierRoot2" presStyleCnt="0">
        <dgm:presLayoutVars>
          <dgm:hierBranch val="init"/>
        </dgm:presLayoutVars>
      </dgm:prSet>
      <dgm:spPr/>
    </dgm:pt>
    <dgm:pt modelId="{7731195D-89FC-4EC2-A392-9F070BBCDF31}" type="pres">
      <dgm:prSet presAssocID="{5D6A0693-7A47-4197-9271-A887243118A6}" presName="rootComposite" presStyleCnt="0"/>
      <dgm:spPr/>
    </dgm:pt>
    <dgm:pt modelId="{C57FE62C-94D1-4DFC-B1BC-482F6BDE0522}" type="pres">
      <dgm:prSet presAssocID="{5D6A0693-7A47-4197-9271-A887243118A6}" presName="rootText" presStyleLbl="node2" presStyleIdx="0" presStyleCnt="2" custScaleX="121000" custScaleY="121000" custLinFactNeighborX="-47891" custLinFactNeighborY="1711">
        <dgm:presLayoutVars>
          <dgm:chPref val="3"/>
        </dgm:presLayoutVars>
      </dgm:prSet>
      <dgm:spPr>
        <a:prstGeom prst="bevel">
          <a:avLst/>
        </a:prstGeom>
      </dgm:spPr>
      <dgm:t>
        <a:bodyPr/>
        <a:lstStyle/>
        <a:p>
          <a:endParaRPr lang="cs-CZ"/>
        </a:p>
      </dgm:t>
    </dgm:pt>
    <dgm:pt modelId="{3ACEEFA5-BD48-4B91-9C0F-587812D6C384}" type="pres">
      <dgm:prSet presAssocID="{5D6A0693-7A47-4197-9271-A887243118A6}" presName="rootConnector" presStyleLbl="node2" presStyleIdx="0" presStyleCnt="2"/>
      <dgm:spPr/>
      <dgm:t>
        <a:bodyPr/>
        <a:lstStyle/>
        <a:p>
          <a:endParaRPr lang="cs-CZ"/>
        </a:p>
      </dgm:t>
    </dgm:pt>
    <dgm:pt modelId="{6CD9A5B1-5D53-4BAB-93A4-8E4FEFCBE048}" type="pres">
      <dgm:prSet presAssocID="{5D6A0693-7A47-4197-9271-A887243118A6}" presName="hierChild4" presStyleCnt="0"/>
      <dgm:spPr/>
    </dgm:pt>
    <dgm:pt modelId="{AC5A0B14-87D5-4DE1-81C3-378642F9283A}" type="pres">
      <dgm:prSet presAssocID="{37045D19-13F4-4ACE-94B0-F67FECF3C057}" presName="Name37" presStyleLbl="parChTrans1D3" presStyleIdx="0" presStyleCnt="6"/>
      <dgm:spPr/>
      <dgm:t>
        <a:bodyPr/>
        <a:lstStyle/>
        <a:p>
          <a:endParaRPr lang="cs-CZ"/>
        </a:p>
      </dgm:t>
    </dgm:pt>
    <dgm:pt modelId="{93F0CBF3-2EC1-4769-8307-5746EC5DC6AF}" type="pres">
      <dgm:prSet presAssocID="{B443E7ED-0DD5-43C8-98B8-A470CED9080B}" presName="hierRoot2" presStyleCnt="0">
        <dgm:presLayoutVars>
          <dgm:hierBranch val="init"/>
        </dgm:presLayoutVars>
      </dgm:prSet>
      <dgm:spPr/>
    </dgm:pt>
    <dgm:pt modelId="{3A9B4B15-A3EE-49CD-A71D-F6907D62E119}" type="pres">
      <dgm:prSet presAssocID="{B443E7ED-0DD5-43C8-98B8-A470CED9080B}" presName="rootComposite" presStyleCnt="0"/>
      <dgm:spPr/>
    </dgm:pt>
    <dgm:pt modelId="{39A19425-4CE7-403F-AD9A-0B12F493D4AC}" type="pres">
      <dgm:prSet presAssocID="{B443E7ED-0DD5-43C8-98B8-A470CED9080B}" presName="rootText" presStyleLbl="node3" presStyleIdx="0" presStyleCnt="6">
        <dgm:presLayoutVars>
          <dgm:chPref val="3"/>
        </dgm:presLayoutVars>
      </dgm:prSet>
      <dgm:spPr/>
      <dgm:t>
        <a:bodyPr/>
        <a:lstStyle/>
        <a:p>
          <a:endParaRPr lang="cs-CZ"/>
        </a:p>
      </dgm:t>
    </dgm:pt>
    <dgm:pt modelId="{DFB8B670-07FC-460D-BA43-759A1E0410BB}" type="pres">
      <dgm:prSet presAssocID="{B443E7ED-0DD5-43C8-98B8-A470CED9080B}" presName="rootConnector" presStyleLbl="node3" presStyleIdx="0" presStyleCnt="6"/>
      <dgm:spPr/>
      <dgm:t>
        <a:bodyPr/>
        <a:lstStyle/>
        <a:p>
          <a:endParaRPr lang="cs-CZ"/>
        </a:p>
      </dgm:t>
    </dgm:pt>
    <dgm:pt modelId="{B2B4018C-996E-4CA4-A6C6-5276A690C7AD}" type="pres">
      <dgm:prSet presAssocID="{B443E7ED-0DD5-43C8-98B8-A470CED9080B}" presName="hierChild4" presStyleCnt="0"/>
      <dgm:spPr/>
    </dgm:pt>
    <dgm:pt modelId="{F7454711-1C11-4B86-8D03-EDE9D681C1E3}" type="pres">
      <dgm:prSet presAssocID="{B443E7ED-0DD5-43C8-98B8-A470CED9080B}" presName="hierChild5" presStyleCnt="0"/>
      <dgm:spPr/>
    </dgm:pt>
    <dgm:pt modelId="{57CE24F4-13D1-4D67-861D-EC5CD22003BF}" type="pres">
      <dgm:prSet presAssocID="{D489B365-D4F8-4242-BAF6-E17B72A75F1A}" presName="Name37" presStyleLbl="parChTrans1D3" presStyleIdx="1" presStyleCnt="6"/>
      <dgm:spPr/>
      <dgm:t>
        <a:bodyPr/>
        <a:lstStyle/>
        <a:p>
          <a:endParaRPr lang="cs-CZ"/>
        </a:p>
      </dgm:t>
    </dgm:pt>
    <dgm:pt modelId="{A1A22AE0-C18F-48F9-AF5C-92F5C3D30E2A}" type="pres">
      <dgm:prSet presAssocID="{4EB8EF27-1CE0-4AF5-A442-9809EF9E233E}" presName="hierRoot2" presStyleCnt="0">
        <dgm:presLayoutVars>
          <dgm:hierBranch val="init"/>
        </dgm:presLayoutVars>
      </dgm:prSet>
      <dgm:spPr/>
    </dgm:pt>
    <dgm:pt modelId="{6F482E2F-A86A-413D-8D4D-8FAE98F4FA4F}" type="pres">
      <dgm:prSet presAssocID="{4EB8EF27-1CE0-4AF5-A442-9809EF9E233E}" presName="rootComposite" presStyleCnt="0"/>
      <dgm:spPr/>
    </dgm:pt>
    <dgm:pt modelId="{BDA0BE36-BBB6-4287-BFEA-7333D85C6119}" type="pres">
      <dgm:prSet presAssocID="{4EB8EF27-1CE0-4AF5-A442-9809EF9E233E}" presName="rootText" presStyleLbl="node3" presStyleIdx="1" presStyleCnt="6">
        <dgm:presLayoutVars>
          <dgm:chPref val="3"/>
        </dgm:presLayoutVars>
      </dgm:prSet>
      <dgm:spPr/>
      <dgm:t>
        <a:bodyPr/>
        <a:lstStyle/>
        <a:p>
          <a:endParaRPr lang="cs-CZ"/>
        </a:p>
      </dgm:t>
    </dgm:pt>
    <dgm:pt modelId="{4B82046E-0D3E-4709-86E6-D0EE88E8BDFC}" type="pres">
      <dgm:prSet presAssocID="{4EB8EF27-1CE0-4AF5-A442-9809EF9E233E}" presName="rootConnector" presStyleLbl="node3" presStyleIdx="1" presStyleCnt="6"/>
      <dgm:spPr/>
      <dgm:t>
        <a:bodyPr/>
        <a:lstStyle/>
        <a:p>
          <a:endParaRPr lang="cs-CZ"/>
        </a:p>
      </dgm:t>
    </dgm:pt>
    <dgm:pt modelId="{8EA097D7-2087-4FF0-B935-909B3CE73000}" type="pres">
      <dgm:prSet presAssocID="{4EB8EF27-1CE0-4AF5-A442-9809EF9E233E}" presName="hierChild4" presStyleCnt="0"/>
      <dgm:spPr/>
    </dgm:pt>
    <dgm:pt modelId="{4C563B02-DDB6-41A7-8FED-5E6EC48EAFD3}" type="pres">
      <dgm:prSet presAssocID="{4EB8EF27-1CE0-4AF5-A442-9809EF9E233E}" presName="hierChild5" presStyleCnt="0"/>
      <dgm:spPr/>
    </dgm:pt>
    <dgm:pt modelId="{0CFB7165-7B83-4557-BA98-69279D931796}" type="pres">
      <dgm:prSet presAssocID="{4A8AD10A-70FE-45CB-83E3-E9E62437EB3A}" presName="Name37" presStyleLbl="parChTrans1D3" presStyleIdx="2" presStyleCnt="6"/>
      <dgm:spPr/>
      <dgm:t>
        <a:bodyPr/>
        <a:lstStyle/>
        <a:p>
          <a:endParaRPr lang="cs-CZ"/>
        </a:p>
      </dgm:t>
    </dgm:pt>
    <dgm:pt modelId="{FD40A900-82C9-40E1-8E86-2B921CCC9090}" type="pres">
      <dgm:prSet presAssocID="{5B42F902-8031-44A3-9855-2EA517DCD622}" presName="hierRoot2" presStyleCnt="0">
        <dgm:presLayoutVars>
          <dgm:hierBranch val="init"/>
        </dgm:presLayoutVars>
      </dgm:prSet>
      <dgm:spPr/>
    </dgm:pt>
    <dgm:pt modelId="{1E634B85-E404-45AD-B245-0F849D4FECF0}" type="pres">
      <dgm:prSet presAssocID="{5B42F902-8031-44A3-9855-2EA517DCD622}" presName="rootComposite" presStyleCnt="0"/>
      <dgm:spPr/>
    </dgm:pt>
    <dgm:pt modelId="{713B9DC5-0A0E-4815-9717-48D955EBF33C}" type="pres">
      <dgm:prSet presAssocID="{5B42F902-8031-44A3-9855-2EA517DCD622}" presName="rootText" presStyleLbl="node3" presStyleIdx="2" presStyleCnt="6">
        <dgm:presLayoutVars>
          <dgm:chPref val="3"/>
        </dgm:presLayoutVars>
      </dgm:prSet>
      <dgm:spPr/>
      <dgm:t>
        <a:bodyPr/>
        <a:lstStyle/>
        <a:p>
          <a:endParaRPr lang="cs-CZ"/>
        </a:p>
      </dgm:t>
    </dgm:pt>
    <dgm:pt modelId="{0DF18DEA-D9AE-4A9E-856B-66B5A9FC4D4D}" type="pres">
      <dgm:prSet presAssocID="{5B42F902-8031-44A3-9855-2EA517DCD622}" presName="rootConnector" presStyleLbl="node3" presStyleIdx="2" presStyleCnt="6"/>
      <dgm:spPr/>
      <dgm:t>
        <a:bodyPr/>
        <a:lstStyle/>
        <a:p>
          <a:endParaRPr lang="cs-CZ"/>
        </a:p>
      </dgm:t>
    </dgm:pt>
    <dgm:pt modelId="{3AAC1332-ACDF-4C45-8641-F4CF2E660E0D}" type="pres">
      <dgm:prSet presAssocID="{5B42F902-8031-44A3-9855-2EA517DCD622}" presName="hierChild4" presStyleCnt="0"/>
      <dgm:spPr/>
    </dgm:pt>
    <dgm:pt modelId="{2AD31193-26BD-4BDC-803A-0F81794B8A86}" type="pres">
      <dgm:prSet presAssocID="{5B42F902-8031-44A3-9855-2EA517DCD622}" presName="hierChild5" presStyleCnt="0"/>
      <dgm:spPr/>
    </dgm:pt>
    <dgm:pt modelId="{0506F654-B629-4BD2-B4C6-20F1D09D2987}" type="pres">
      <dgm:prSet presAssocID="{5D6A0693-7A47-4197-9271-A887243118A6}" presName="hierChild5" presStyleCnt="0"/>
      <dgm:spPr/>
    </dgm:pt>
    <dgm:pt modelId="{312AFA6C-AFB6-447C-A229-08BDAB42F6AA}" type="pres">
      <dgm:prSet presAssocID="{F3D6A2C9-0944-42A1-88DB-FCEC32E2F65A}" presName="Name37" presStyleLbl="parChTrans1D2" presStyleIdx="1" presStyleCnt="2"/>
      <dgm:spPr/>
      <dgm:t>
        <a:bodyPr/>
        <a:lstStyle/>
        <a:p>
          <a:endParaRPr lang="cs-CZ"/>
        </a:p>
      </dgm:t>
    </dgm:pt>
    <dgm:pt modelId="{0A51C107-3E93-4293-BC85-14E92CD7BD79}" type="pres">
      <dgm:prSet presAssocID="{4979B3A0-F161-4E36-ADA0-0D827C2CC309}" presName="hierRoot2" presStyleCnt="0">
        <dgm:presLayoutVars>
          <dgm:hierBranch val="init"/>
        </dgm:presLayoutVars>
      </dgm:prSet>
      <dgm:spPr/>
    </dgm:pt>
    <dgm:pt modelId="{14C208B5-EC58-4F28-B7E2-57C77A4FFEF3}" type="pres">
      <dgm:prSet presAssocID="{4979B3A0-F161-4E36-ADA0-0D827C2CC309}" presName="rootComposite" presStyleCnt="0"/>
      <dgm:spPr/>
    </dgm:pt>
    <dgm:pt modelId="{2243860A-1AF1-4A6E-8CC0-BB365CAF9519}" type="pres">
      <dgm:prSet presAssocID="{4979B3A0-F161-4E36-ADA0-0D827C2CC309}" presName="rootText" presStyleLbl="node2" presStyleIdx="1" presStyleCnt="2" custScaleX="121000" custScaleY="121000" custLinFactNeighborX="34207" custLinFactNeighborY="-1710">
        <dgm:presLayoutVars>
          <dgm:chPref val="3"/>
        </dgm:presLayoutVars>
      </dgm:prSet>
      <dgm:spPr>
        <a:prstGeom prst="bevel">
          <a:avLst/>
        </a:prstGeom>
      </dgm:spPr>
      <dgm:t>
        <a:bodyPr/>
        <a:lstStyle/>
        <a:p>
          <a:endParaRPr lang="cs-CZ"/>
        </a:p>
      </dgm:t>
    </dgm:pt>
    <dgm:pt modelId="{A7D086B9-C313-4EB0-B7F5-83B36F68EB26}" type="pres">
      <dgm:prSet presAssocID="{4979B3A0-F161-4E36-ADA0-0D827C2CC309}" presName="rootConnector" presStyleLbl="node2" presStyleIdx="1" presStyleCnt="2"/>
      <dgm:spPr/>
      <dgm:t>
        <a:bodyPr/>
        <a:lstStyle/>
        <a:p>
          <a:endParaRPr lang="cs-CZ"/>
        </a:p>
      </dgm:t>
    </dgm:pt>
    <dgm:pt modelId="{B369EC87-7839-42B1-B6DE-A1B53C893047}" type="pres">
      <dgm:prSet presAssocID="{4979B3A0-F161-4E36-ADA0-0D827C2CC309}" presName="hierChild4" presStyleCnt="0"/>
      <dgm:spPr/>
    </dgm:pt>
    <dgm:pt modelId="{4B10B8CA-265E-49B5-804C-B2822605940D}" type="pres">
      <dgm:prSet presAssocID="{46F154FD-5582-4CDD-9B72-DFF5E205E55A}" presName="Name37" presStyleLbl="parChTrans1D3" presStyleIdx="3" presStyleCnt="6"/>
      <dgm:spPr/>
      <dgm:t>
        <a:bodyPr/>
        <a:lstStyle/>
        <a:p>
          <a:endParaRPr lang="cs-CZ"/>
        </a:p>
      </dgm:t>
    </dgm:pt>
    <dgm:pt modelId="{A4642E7D-9439-4713-A885-2BCE99E6D270}" type="pres">
      <dgm:prSet presAssocID="{B4EB91D2-1564-4376-B6F6-2024A1E3F45D}" presName="hierRoot2" presStyleCnt="0">
        <dgm:presLayoutVars>
          <dgm:hierBranch val="init"/>
        </dgm:presLayoutVars>
      </dgm:prSet>
      <dgm:spPr/>
    </dgm:pt>
    <dgm:pt modelId="{A3929419-D4A4-41A0-B634-4D55C0E26353}" type="pres">
      <dgm:prSet presAssocID="{B4EB91D2-1564-4376-B6F6-2024A1E3F45D}" presName="rootComposite" presStyleCnt="0"/>
      <dgm:spPr/>
    </dgm:pt>
    <dgm:pt modelId="{9A6E54CD-30DA-4BEB-9DFE-7FA5B548AD48}" type="pres">
      <dgm:prSet presAssocID="{B4EB91D2-1564-4376-B6F6-2024A1E3F45D}" presName="rootText" presStyleLbl="node3" presStyleIdx="3" presStyleCnt="6" custLinFactNeighborX="72690" custLinFactNeighborY="-15394">
        <dgm:presLayoutVars>
          <dgm:chPref val="3"/>
        </dgm:presLayoutVars>
      </dgm:prSet>
      <dgm:spPr/>
      <dgm:t>
        <a:bodyPr/>
        <a:lstStyle/>
        <a:p>
          <a:endParaRPr lang="cs-CZ"/>
        </a:p>
      </dgm:t>
    </dgm:pt>
    <dgm:pt modelId="{055A418A-C48E-4586-A14E-5D4DF90A8EDD}" type="pres">
      <dgm:prSet presAssocID="{B4EB91D2-1564-4376-B6F6-2024A1E3F45D}" presName="rootConnector" presStyleLbl="node3" presStyleIdx="3" presStyleCnt="6"/>
      <dgm:spPr/>
      <dgm:t>
        <a:bodyPr/>
        <a:lstStyle/>
        <a:p>
          <a:endParaRPr lang="cs-CZ"/>
        </a:p>
      </dgm:t>
    </dgm:pt>
    <dgm:pt modelId="{DE7807A4-22B3-43BA-878F-FCCB34BF9338}" type="pres">
      <dgm:prSet presAssocID="{B4EB91D2-1564-4376-B6F6-2024A1E3F45D}" presName="hierChild4" presStyleCnt="0"/>
      <dgm:spPr/>
    </dgm:pt>
    <dgm:pt modelId="{1B1EC372-741F-4CBB-AC0D-EA57B3991737}" type="pres">
      <dgm:prSet presAssocID="{B4EB91D2-1564-4376-B6F6-2024A1E3F45D}" presName="hierChild5" presStyleCnt="0"/>
      <dgm:spPr/>
    </dgm:pt>
    <dgm:pt modelId="{1049216D-F9FF-443D-B199-1AA1FE3A3CE1}" type="pres">
      <dgm:prSet presAssocID="{7C175A13-8D78-4BAB-B824-08210ED34F5E}" presName="Name37" presStyleLbl="parChTrans1D3" presStyleIdx="4" presStyleCnt="6"/>
      <dgm:spPr/>
      <dgm:t>
        <a:bodyPr/>
        <a:lstStyle/>
        <a:p>
          <a:endParaRPr lang="cs-CZ"/>
        </a:p>
      </dgm:t>
    </dgm:pt>
    <dgm:pt modelId="{DDCFF82B-6454-4964-9C4C-99D1B062BA03}" type="pres">
      <dgm:prSet presAssocID="{60074BA7-642A-426F-84EB-8E9C6919675E}" presName="hierRoot2" presStyleCnt="0">
        <dgm:presLayoutVars>
          <dgm:hierBranch val="init"/>
        </dgm:presLayoutVars>
      </dgm:prSet>
      <dgm:spPr/>
    </dgm:pt>
    <dgm:pt modelId="{023116AA-D3FC-4CC4-BF7A-1F763BD74F18}" type="pres">
      <dgm:prSet presAssocID="{60074BA7-642A-426F-84EB-8E9C6919675E}" presName="rootComposite" presStyleCnt="0"/>
      <dgm:spPr/>
    </dgm:pt>
    <dgm:pt modelId="{F81605B3-82C0-4E4B-8F43-D85F33AFF8E1}" type="pres">
      <dgm:prSet presAssocID="{60074BA7-642A-426F-84EB-8E9C6919675E}" presName="rootText" presStyleLbl="node3" presStyleIdx="4" presStyleCnt="6" custLinFactNeighborX="72690" custLinFactNeighborY="-15394">
        <dgm:presLayoutVars>
          <dgm:chPref val="3"/>
        </dgm:presLayoutVars>
      </dgm:prSet>
      <dgm:spPr/>
      <dgm:t>
        <a:bodyPr/>
        <a:lstStyle/>
        <a:p>
          <a:endParaRPr lang="cs-CZ"/>
        </a:p>
      </dgm:t>
    </dgm:pt>
    <dgm:pt modelId="{E3BC309C-EEF5-49C5-8788-8C80ACB80CB2}" type="pres">
      <dgm:prSet presAssocID="{60074BA7-642A-426F-84EB-8E9C6919675E}" presName="rootConnector" presStyleLbl="node3" presStyleIdx="4" presStyleCnt="6"/>
      <dgm:spPr/>
      <dgm:t>
        <a:bodyPr/>
        <a:lstStyle/>
        <a:p>
          <a:endParaRPr lang="cs-CZ"/>
        </a:p>
      </dgm:t>
    </dgm:pt>
    <dgm:pt modelId="{08B8DD99-3D61-4DFB-98FF-66570611FDAD}" type="pres">
      <dgm:prSet presAssocID="{60074BA7-642A-426F-84EB-8E9C6919675E}" presName="hierChild4" presStyleCnt="0"/>
      <dgm:spPr/>
    </dgm:pt>
    <dgm:pt modelId="{29BD0DFE-1945-4572-A0EE-4C7FFE5974A1}" type="pres">
      <dgm:prSet presAssocID="{60074BA7-642A-426F-84EB-8E9C6919675E}" presName="hierChild5" presStyleCnt="0"/>
      <dgm:spPr/>
    </dgm:pt>
    <dgm:pt modelId="{64968C5E-1081-46D2-B2D4-66B533A85DEB}" type="pres">
      <dgm:prSet presAssocID="{4142B60D-6548-4E5C-B990-F510E281D5D4}" presName="Name37" presStyleLbl="parChTrans1D3" presStyleIdx="5" presStyleCnt="6"/>
      <dgm:spPr/>
      <dgm:t>
        <a:bodyPr/>
        <a:lstStyle/>
        <a:p>
          <a:endParaRPr lang="cs-CZ"/>
        </a:p>
      </dgm:t>
    </dgm:pt>
    <dgm:pt modelId="{0F3450DF-65D8-4280-9720-3217306D516A}" type="pres">
      <dgm:prSet presAssocID="{E3CA9664-F2CE-444D-8EB9-B5296BC876F5}" presName="hierRoot2" presStyleCnt="0">
        <dgm:presLayoutVars>
          <dgm:hierBranch val="init"/>
        </dgm:presLayoutVars>
      </dgm:prSet>
      <dgm:spPr/>
    </dgm:pt>
    <dgm:pt modelId="{48077DF6-12B6-4BF8-8211-C4E08A663BCA}" type="pres">
      <dgm:prSet presAssocID="{E3CA9664-F2CE-444D-8EB9-B5296BC876F5}" presName="rootComposite" presStyleCnt="0"/>
      <dgm:spPr/>
    </dgm:pt>
    <dgm:pt modelId="{E141DA9E-7915-454A-B3DE-F7623D521262}" type="pres">
      <dgm:prSet presAssocID="{E3CA9664-F2CE-444D-8EB9-B5296BC876F5}" presName="rootText" presStyleLbl="node3" presStyleIdx="5" presStyleCnt="6" custLinFactNeighborX="72690" custLinFactNeighborY="-15394">
        <dgm:presLayoutVars>
          <dgm:chPref val="3"/>
        </dgm:presLayoutVars>
      </dgm:prSet>
      <dgm:spPr/>
      <dgm:t>
        <a:bodyPr/>
        <a:lstStyle/>
        <a:p>
          <a:endParaRPr lang="cs-CZ"/>
        </a:p>
      </dgm:t>
    </dgm:pt>
    <dgm:pt modelId="{98959A78-E1B6-4A1B-84DB-5FEF662EF9CA}" type="pres">
      <dgm:prSet presAssocID="{E3CA9664-F2CE-444D-8EB9-B5296BC876F5}" presName="rootConnector" presStyleLbl="node3" presStyleIdx="5" presStyleCnt="6"/>
      <dgm:spPr/>
      <dgm:t>
        <a:bodyPr/>
        <a:lstStyle/>
        <a:p>
          <a:endParaRPr lang="cs-CZ"/>
        </a:p>
      </dgm:t>
    </dgm:pt>
    <dgm:pt modelId="{3DAE714D-D31D-4B21-8613-E5931B1C83EF}" type="pres">
      <dgm:prSet presAssocID="{E3CA9664-F2CE-444D-8EB9-B5296BC876F5}" presName="hierChild4" presStyleCnt="0"/>
      <dgm:spPr/>
    </dgm:pt>
    <dgm:pt modelId="{3E07944C-9789-4FDB-A13C-BBA2858017B9}" type="pres">
      <dgm:prSet presAssocID="{E3CA9664-F2CE-444D-8EB9-B5296BC876F5}" presName="hierChild5" presStyleCnt="0"/>
      <dgm:spPr/>
    </dgm:pt>
    <dgm:pt modelId="{825EFB94-6357-41EA-A5F4-EE7969EB9940}" type="pres">
      <dgm:prSet presAssocID="{4979B3A0-F161-4E36-ADA0-0D827C2CC309}" presName="hierChild5" presStyleCnt="0"/>
      <dgm:spPr/>
    </dgm:pt>
    <dgm:pt modelId="{44D88BCC-3202-400D-A582-1D48E6D69A18}" type="pres">
      <dgm:prSet presAssocID="{FC066EEF-FBDA-466E-A4E8-8A2D8A4CC21A}" presName="hierChild3" presStyleCnt="0"/>
      <dgm:spPr/>
    </dgm:pt>
  </dgm:ptLst>
  <dgm:cxnLst>
    <dgm:cxn modelId="{65F5FA1D-2021-4CC3-8C9A-D1A4945F1624}" srcId="{22B89EFC-3C03-4F28-BB56-1889D633838A}" destId="{FC066EEF-FBDA-466E-A4E8-8A2D8A4CC21A}" srcOrd="0" destOrd="0" parTransId="{ECE51B1D-C091-4C53-87D1-845CF93AF1AA}" sibTransId="{711B9817-AA4D-4EC3-BE90-A1E86A38C293}"/>
    <dgm:cxn modelId="{3265ADA0-BDCE-424F-A09F-DDC0FEED009C}" srcId="{5D6A0693-7A47-4197-9271-A887243118A6}" destId="{4EB8EF27-1CE0-4AF5-A442-9809EF9E233E}" srcOrd="1" destOrd="0" parTransId="{D489B365-D4F8-4242-BAF6-E17B72A75F1A}" sibTransId="{1AD903AC-EA4F-44BB-A81D-3AA55154CA1D}"/>
    <dgm:cxn modelId="{96E09E9F-1DF7-4C04-BA90-3DFAB7B0C305}" type="presOf" srcId="{FC066EEF-FBDA-466E-A4E8-8A2D8A4CC21A}" destId="{9E0BB54D-3343-4A53-8C5D-A68CB1923893}" srcOrd="0" destOrd="0" presId="urn:microsoft.com/office/officeart/2005/8/layout/orgChart1"/>
    <dgm:cxn modelId="{41146DCA-5A20-4501-8F37-84921B389281}" type="presOf" srcId="{B443E7ED-0DD5-43C8-98B8-A470CED9080B}" destId="{39A19425-4CE7-403F-AD9A-0B12F493D4AC}" srcOrd="0" destOrd="0" presId="urn:microsoft.com/office/officeart/2005/8/layout/orgChart1"/>
    <dgm:cxn modelId="{0395CFEF-341D-429A-AC65-817EE87BB404}" srcId="{4979B3A0-F161-4E36-ADA0-0D827C2CC309}" destId="{B4EB91D2-1564-4376-B6F6-2024A1E3F45D}" srcOrd="0" destOrd="0" parTransId="{46F154FD-5582-4CDD-9B72-DFF5E205E55A}" sibTransId="{67B6C929-2E2A-480F-81B9-413E2A84C338}"/>
    <dgm:cxn modelId="{6D856ADD-FFA1-4E8F-8C8F-FD45F34F6940}" type="presOf" srcId="{5B42F902-8031-44A3-9855-2EA517DCD622}" destId="{0DF18DEA-D9AE-4A9E-856B-66B5A9FC4D4D}" srcOrd="1" destOrd="0" presId="urn:microsoft.com/office/officeart/2005/8/layout/orgChart1"/>
    <dgm:cxn modelId="{77EF6FA3-486F-42F0-BC65-9D6ABEB62210}" type="presOf" srcId="{5D6A0693-7A47-4197-9271-A887243118A6}" destId="{3ACEEFA5-BD48-4B91-9C0F-587812D6C384}" srcOrd="1" destOrd="0" presId="urn:microsoft.com/office/officeart/2005/8/layout/orgChart1"/>
    <dgm:cxn modelId="{3F121DEC-34B9-4672-8081-DF317C03E749}" type="presOf" srcId="{E3CA9664-F2CE-444D-8EB9-B5296BC876F5}" destId="{98959A78-E1B6-4A1B-84DB-5FEF662EF9CA}" srcOrd="1" destOrd="0" presId="urn:microsoft.com/office/officeart/2005/8/layout/orgChart1"/>
    <dgm:cxn modelId="{AA0C83E0-768A-447F-8B53-CCF70F93F9ED}" srcId="{5D6A0693-7A47-4197-9271-A887243118A6}" destId="{B443E7ED-0DD5-43C8-98B8-A470CED9080B}" srcOrd="0" destOrd="0" parTransId="{37045D19-13F4-4ACE-94B0-F67FECF3C057}" sibTransId="{BE2AA430-054E-4204-B039-8771FADCE643}"/>
    <dgm:cxn modelId="{C391BC5C-83F8-4598-8053-D4B708CF69D4}" srcId="{FC066EEF-FBDA-466E-A4E8-8A2D8A4CC21A}" destId="{4979B3A0-F161-4E36-ADA0-0D827C2CC309}" srcOrd="1" destOrd="0" parTransId="{F3D6A2C9-0944-42A1-88DB-FCEC32E2F65A}" sibTransId="{DB26C86A-056D-472A-B498-9D110FFEEB51}"/>
    <dgm:cxn modelId="{EEED69DC-490A-4357-9573-05B0894CAA39}" type="presOf" srcId="{B4EB91D2-1564-4376-B6F6-2024A1E3F45D}" destId="{9A6E54CD-30DA-4BEB-9DFE-7FA5B548AD48}" srcOrd="0" destOrd="0" presId="urn:microsoft.com/office/officeart/2005/8/layout/orgChart1"/>
    <dgm:cxn modelId="{A6612318-7092-4CD2-8EAB-8E0DA0A5B52A}" type="presOf" srcId="{6AF77029-D0A6-4428-AB8D-522253AF214E}" destId="{1218CEA1-05A5-4A89-8B31-8E3CF7CD1C18}" srcOrd="0" destOrd="0" presId="urn:microsoft.com/office/officeart/2005/8/layout/orgChart1"/>
    <dgm:cxn modelId="{D41A0CC9-BE12-4237-9EFC-314F990C9175}" type="presOf" srcId="{4A8AD10A-70FE-45CB-83E3-E9E62437EB3A}" destId="{0CFB7165-7B83-4557-BA98-69279D931796}" srcOrd="0" destOrd="0" presId="urn:microsoft.com/office/officeart/2005/8/layout/orgChart1"/>
    <dgm:cxn modelId="{BDF63525-69E7-4729-9C27-268C049D9425}" type="presOf" srcId="{7C175A13-8D78-4BAB-B824-08210ED34F5E}" destId="{1049216D-F9FF-443D-B199-1AA1FE3A3CE1}" srcOrd="0" destOrd="0" presId="urn:microsoft.com/office/officeart/2005/8/layout/orgChart1"/>
    <dgm:cxn modelId="{5FD93CFC-3F33-40F5-BA85-C7728C7BE275}" type="presOf" srcId="{E3CA9664-F2CE-444D-8EB9-B5296BC876F5}" destId="{E141DA9E-7915-454A-B3DE-F7623D521262}" srcOrd="0" destOrd="0" presId="urn:microsoft.com/office/officeart/2005/8/layout/orgChart1"/>
    <dgm:cxn modelId="{8A73E7E3-7E87-4F49-94ED-5011FE9E1EE5}" srcId="{FC066EEF-FBDA-466E-A4E8-8A2D8A4CC21A}" destId="{5D6A0693-7A47-4197-9271-A887243118A6}" srcOrd="0" destOrd="0" parTransId="{6AF77029-D0A6-4428-AB8D-522253AF214E}" sibTransId="{67422486-6F36-48F3-9C28-E9A3A85A5870}"/>
    <dgm:cxn modelId="{E21A97AB-A9F2-423E-A7E2-403EF4469A98}" type="presOf" srcId="{B443E7ED-0DD5-43C8-98B8-A470CED9080B}" destId="{DFB8B670-07FC-460D-BA43-759A1E0410BB}" srcOrd="1" destOrd="0" presId="urn:microsoft.com/office/officeart/2005/8/layout/orgChart1"/>
    <dgm:cxn modelId="{2AB3BD00-EB6D-4579-9AE4-8C9B3DC21727}" type="presOf" srcId="{4EB8EF27-1CE0-4AF5-A442-9809EF9E233E}" destId="{4B82046E-0D3E-4709-86E6-D0EE88E8BDFC}" srcOrd="1" destOrd="0" presId="urn:microsoft.com/office/officeart/2005/8/layout/orgChart1"/>
    <dgm:cxn modelId="{3E73C553-2156-4796-91CD-5C5EEE8E688E}" type="presOf" srcId="{D489B365-D4F8-4242-BAF6-E17B72A75F1A}" destId="{57CE24F4-13D1-4D67-861D-EC5CD22003BF}" srcOrd="0" destOrd="0" presId="urn:microsoft.com/office/officeart/2005/8/layout/orgChart1"/>
    <dgm:cxn modelId="{97FA12C6-CD58-41B6-8BB1-9D0D1E21F96D}" type="presOf" srcId="{F3D6A2C9-0944-42A1-88DB-FCEC32E2F65A}" destId="{312AFA6C-AFB6-447C-A229-08BDAB42F6AA}" srcOrd="0" destOrd="0" presId="urn:microsoft.com/office/officeart/2005/8/layout/orgChart1"/>
    <dgm:cxn modelId="{1A8230C2-B06E-4D8D-AE20-737607878B93}" type="presOf" srcId="{4EB8EF27-1CE0-4AF5-A442-9809EF9E233E}" destId="{BDA0BE36-BBB6-4287-BFEA-7333D85C6119}" srcOrd="0" destOrd="0" presId="urn:microsoft.com/office/officeart/2005/8/layout/orgChart1"/>
    <dgm:cxn modelId="{E768A016-1015-4E09-BF86-A38E50C539C2}" type="presOf" srcId="{4142B60D-6548-4E5C-B990-F510E281D5D4}" destId="{64968C5E-1081-46D2-B2D4-66B533A85DEB}" srcOrd="0" destOrd="0" presId="urn:microsoft.com/office/officeart/2005/8/layout/orgChart1"/>
    <dgm:cxn modelId="{6F14A1D5-403A-451D-A840-D3CCD22CB6C2}" type="presOf" srcId="{22B89EFC-3C03-4F28-BB56-1889D633838A}" destId="{7B31C67F-9B69-4900-91C8-AF3DC1BE455F}" srcOrd="0" destOrd="0" presId="urn:microsoft.com/office/officeart/2005/8/layout/orgChart1"/>
    <dgm:cxn modelId="{7C810C15-114C-43E5-A6F3-6083152E5B22}" type="presOf" srcId="{5D6A0693-7A47-4197-9271-A887243118A6}" destId="{C57FE62C-94D1-4DFC-B1BC-482F6BDE0522}" srcOrd="0" destOrd="0" presId="urn:microsoft.com/office/officeart/2005/8/layout/orgChart1"/>
    <dgm:cxn modelId="{43788E02-DE54-48B4-9C73-E5908AD32C51}" srcId="{5D6A0693-7A47-4197-9271-A887243118A6}" destId="{5B42F902-8031-44A3-9855-2EA517DCD622}" srcOrd="2" destOrd="0" parTransId="{4A8AD10A-70FE-45CB-83E3-E9E62437EB3A}" sibTransId="{B8B2CEF7-79E3-460C-9ADB-51DE5FCDDBC1}"/>
    <dgm:cxn modelId="{11BC6C60-39E2-4A59-A373-A80A9AD76991}" type="presOf" srcId="{FC066EEF-FBDA-466E-A4E8-8A2D8A4CC21A}" destId="{1C87DB94-A2B9-4EA5-AEFF-151AD676F0D9}" srcOrd="1" destOrd="0" presId="urn:microsoft.com/office/officeart/2005/8/layout/orgChart1"/>
    <dgm:cxn modelId="{1CFB6E69-A50E-47EA-93EA-BF74D2435D04}" srcId="{4979B3A0-F161-4E36-ADA0-0D827C2CC309}" destId="{E3CA9664-F2CE-444D-8EB9-B5296BC876F5}" srcOrd="2" destOrd="0" parTransId="{4142B60D-6548-4E5C-B990-F510E281D5D4}" sibTransId="{8803AD9A-5275-44BE-988E-F6506C0240FC}"/>
    <dgm:cxn modelId="{7C9B5005-DDC5-4481-81C7-200187D00FF0}" type="presOf" srcId="{37045D19-13F4-4ACE-94B0-F67FECF3C057}" destId="{AC5A0B14-87D5-4DE1-81C3-378642F9283A}" srcOrd="0" destOrd="0" presId="urn:microsoft.com/office/officeart/2005/8/layout/orgChart1"/>
    <dgm:cxn modelId="{160FA184-2827-463B-9C81-63D2AA1C688F}" type="presOf" srcId="{4979B3A0-F161-4E36-ADA0-0D827C2CC309}" destId="{A7D086B9-C313-4EB0-B7F5-83B36F68EB26}" srcOrd="1" destOrd="0" presId="urn:microsoft.com/office/officeart/2005/8/layout/orgChart1"/>
    <dgm:cxn modelId="{92976189-C6D6-407C-81C1-A93F16518324}" type="presOf" srcId="{60074BA7-642A-426F-84EB-8E9C6919675E}" destId="{E3BC309C-EEF5-49C5-8788-8C80ACB80CB2}" srcOrd="1" destOrd="0" presId="urn:microsoft.com/office/officeart/2005/8/layout/orgChart1"/>
    <dgm:cxn modelId="{98D667C9-80B3-48EF-91F7-EB49D91F1D15}" type="presOf" srcId="{5B42F902-8031-44A3-9855-2EA517DCD622}" destId="{713B9DC5-0A0E-4815-9717-48D955EBF33C}" srcOrd="0" destOrd="0" presId="urn:microsoft.com/office/officeart/2005/8/layout/orgChart1"/>
    <dgm:cxn modelId="{2867AC57-B500-442F-932F-9B559EAD6073}" type="presOf" srcId="{46F154FD-5582-4CDD-9B72-DFF5E205E55A}" destId="{4B10B8CA-265E-49B5-804C-B2822605940D}" srcOrd="0" destOrd="0" presId="urn:microsoft.com/office/officeart/2005/8/layout/orgChart1"/>
    <dgm:cxn modelId="{95C8128D-7DE0-4195-A77B-FD1A42DD34C1}" type="presOf" srcId="{60074BA7-642A-426F-84EB-8E9C6919675E}" destId="{F81605B3-82C0-4E4B-8F43-D85F33AFF8E1}" srcOrd="0" destOrd="0" presId="urn:microsoft.com/office/officeart/2005/8/layout/orgChart1"/>
    <dgm:cxn modelId="{408F8D50-AB98-4FE2-BAD9-C899EDA07709}" type="presOf" srcId="{4979B3A0-F161-4E36-ADA0-0D827C2CC309}" destId="{2243860A-1AF1-4A6E-8CC0-BB365CAF9519}" srcOrd="0" destOrd="0" presId="urn:microsoft.com/office/officeart/2005/8/layout/orgChart1"/>
    <dgm:cxn modelId="{ADF8C63F-5C71-4F5E-B99F-0310FF61E02D}" srcId="{4979B3A0-F161-4E36-ADA0-0D827C2CC309}" destId="{60074BA7-642A-426F-84EB-8E9C6919675E}" srcOrd="1" destOrd="0" parTransId="{7C175A13-8D78-4BAB-B824-08210ED34F5E}" sibTransId="{D8481AE5-B58D-4465-98DC-5F3D37059E16}"/>
    <dgm:cxn modelId="{9F033C3F-8F0D-4089-A2DF-7D129930C7AC}" type="presOf" srcId="{B4EB91D2-1564-4376-B6F6-2024A1E3F45D}" destId="{055A418A-C48E-4586-A14E-5D4DF90A8EDD}" srcOrd="1" destOrd="0" presId="urn:microsoft.com/office/officeart/2005/8/layout/orgChart1"/>
    <dgm:cxn modelId="{92CD5D52-17FB-4A4C-B870-937E4F8E8764}" type="presParOf" srcId="{7B31C67F-9B69-4900-91C8-AF3DC1BE455F}" destId="{FF36010A-D439-46C8-A7BB-63692EE86AFC}" srcOrd="0" destOrd="0" presId="urn:microsoft.com/office/officeart/2005/8/layout/orgChart1"/>
    <dgm:cxn modelId="{9DADA72F-13AB-41C2-9FCC-6AA39A3B746C}" type="presParOf" srcId="{FF36010A-D439-46C8-A7BB-63692EE86AFC}" destId="{8D14C2EB-5E16-4CFE-9175-416AABD24442}" srcOrd="0" destOrd="0" presId="urn:microsoft.com/office/officeart/2005/8/layout/orgChart1"/>
    <dgm:cxn modelId="{4FB3F901-BCD4-4040-86F4-ECC109FE06ED}" type="presParOf" srcId="{8D14C2EB-5E16-4CFE-9175-416AABD24442}" destId="{9E0BB54D-3343-4A53-8C5D-A68CB1923893}" srcOrd="0" destOrd="0" presId="urn:microsoft.com/office/officeart/2005/8/layout/orgChart1"/>
    <dgm:cxn modelId="{34471C1F-83D8-47C7-8D72-B11ABDC602A6}" type="presParOf" srcId="{8D14C2EB-5E16-4CFE-9175-416AABD24442}" destId="{1C87DB94-A2B9-4EA5-AEFF-151AD676F0D9}" srcOrd="1" destOrd="0" presId="urn:microsoft.com/office/officeart/2005/8/layout/orgChart1"/>
    <dgm:cxn modelId="{D1DF11A1-3FD5-4518-812F-C87E1FBD0649}" type="presParOf" srcId="{FF36010A-D439-46C8-A7BB-63692EE86AFC}" destId="{ED799888-D4DA-4388-AD12-C40BE3A6E81D}" srcOrd="1" destOrd="0" presId="urn:microsoft.com/office/officeart/2005/8/layout/orgChart1"/>
    <dgm:cxn modelId="{9AA0D51E-ABC4-4EC1-934A-BB743D9FF165}" type="presParOf" srcId="{ED799888-D4DA-4388-AD12-C40BE3A6E81D}" destId="{1218CEA1-05A5-4A89-8B31-8E3CF7CD1C18}" srcOrd="0" destOrd="0" presId="urn:microsoft.com/office/officeart/2005/8/layout/orgChart1"/>
    <dgm:cxn modelId="{EA7F9D93-7450-4C63-B223-C2B0D7AB7D7D}" type="presParOf" srcId="{ED799888-D4DA-4388-AD12-C40BE3A6E81D}" destId="{DD72A79D-F88A-43E5-A01B-E88FB188861E}" srcOrd="1" destOrd="0" presId="urn:microsoft.com/office/officeart/2005/8/layout/orgChart1"/>
    <dgm:cxn modelId="{FC97DB57-5B7F-4807-8499-A2D45229A310}" type="presParOf" srcId="{DD72A79D-F88A-43E5-A01B-E88FB188861E}" destId="{7731195D-89FC-4EC2-A392-9F070BBCDF31}" srcOrd="0" destOrd="0" presId="urn:microsoft.com/office/officeart/2005/8/layout/orgChart1"/>
    <dgm:cxn modelId="{C77B6B53-691E-4807-AFAE-25E2E1FD52B1}" type="presParOf" srcId="{7731195D-89FC-4EC2-A392-9F070BBCDF31}" destId="{C57FE62C-94D1-4DFC-B1BC-482F6BDE0522}" srcOrd="0" destOrd="0" presId="urn:microsoft.com/office/officeart/2005/8/layout/orgChart1"/>
    <dgm:cxn modelId="{0FC25453-CC35-4850-B74E-EED8E597D52D}" type="presParOf" srcId="{7731195D-89FC-4EC2-A392-9F070BBCDF31}" destId="{3ACEEFA5-BD48-4B91-9C0F-587812D6C384}" srcOrd="1" destOrd="0" presId="urn:microsoft.com/office/officeart/2005/8/layout/orgChart1"/>
    <dgm:cxn modelId="{6A30B9FF-C427-4493-816E-0544F3BF58B1}" type="presParOf" srcId="{DD72A79D-F88A-43E5-A01B-E88FB188861E}" destId="{6CD9A5B1-5D53-4BAB-93A4-8E4FEFCBE048}" srcOrd="1" destOrd="0" presId="urn:microsoft.com/office/officeart/2005/8/layout/orgChart1"/>
    <dgm:cxn modelId="{B18143F5-C3B4-4CE8-9585-688A502A63C8}" type="presParOf" srcId="{6CD9A5B1-5D53-4BAB-93A4-8E4FEFCBE048}" destId="{AC5A0B14-87D5-4DE1-81C3-378642F9283A}" srcOrd="0" destOrd="0" presId="urn:microsoft.com/office/officeart/2005/8/layout/orgChart1"/>
    <dgm:cxn modelId="{33778104-A8A9-46BC-A4AD-4F5A7EB17F1D}" type="presParOf" srcId="{6CD9A5B1-5D53-4BAB-93A4-8E4FEFCBE048}" destId="{93F0CBF3-2EC1-4769-8307-5746EC5DC6AF}" srcOrd="1" destOrd="0" presId="urn:microsoft.com/office/officeart/2005/8/layout/orgChart1"/>
    <dgm:cxn modelId="{C7092B03-2ED9-4D0D-8E92-B8CDB5F54CBE}" type="presParOf" srcId="{93F0CBF3-2EC1-4769-8307-5746EC5DC6AF}" destId="{3A9B4B15-A3EE-49CD-A71D-F6907D62E119}" srcOrd="0" destOrd="0" presId="urn:microsoft.com/office/officeart/2005/8/layout/orgChart1"/>
    <dgm:cxn modelId="{6C616C6C-5706-4CFC-ADD0-996F15CC4554}" type="presParOf" srcId="{3A9B4B15-A3EE-49CD-A71D-F6907D62E119}" destId="{39A19425-4CE7-403F-AD9A-0B12F493D4AC}" srcOrd="0" destOrd="0" presId="urn:microsoft.com/office/officeart/2005/8/layout/orgChart1"/>
    <dgm:cxn modelId="{CC69B699-18E5-47CF-B781-C441DFD2B22A}" type="presParOf" srcId="{3A9B4B15-A3EE-49CD-A71D-F6907D62E119}" destId="{DFB8B670-07FC-460D-BA43-759A1E0410BB}" srcOrd="1" destOrd="0" presId="urn:microsoft.com/office/officeart/2005/8/layout/orgChart1"/>
    <dgm:cxn modelId="{D9F63EDF-F002-4FCE-B2CC-D51CB4151928}" type="presParOf" srcId="{93F0CBF3-2EC1-4769-8307-5746EC5DC6AF}" destId="{B2B4018C-996E-4CA4-A6C6-5276A690C7AD}" srcOrd="1" destOrd="0" presId="urn:microsoft.com/office/officeart/2005/8/layout/orgChart1"/>
    <dgm:cxn modelId="{6D82F5F9-DEA7-4458-AE1C-02DDBBFBFAFA}" type="presParOf" srcId="{93F0CBF3-2EC1-4769-8307-5746EC5DC6AF}" destId="{F7454711-1C11-4B86-8D03-EDE9D681C1E3}" srcOrd="2" destOrd="0" presId="urn:microsoft.com/office/officeart/2005/8/layout/orgChart1"/>
    <dgm:cxn modelId="{AD5A3ABA-2054-49ED-9C09-07C0D56269FB}" type="presParOf" srcId="{6CD9A5B1-5D53-4BAB-93A4-8E4FEFCBE048}" destId="{57CE24F4-13D1-4D67-861D-EC5CD22003BF}" srcOrd="2" destOrd="0" presId="urn:microsoft.com/office/officeart/2005/8/layout/orgChart1"/>
    <dgm:cxn modelId="{CE3EBD86-C8D9-406D-8403-043DF030C09A}" type="presParOf" srcId="{6CD9A5B1-5D53-4BAB-93A4-8E4FEFCBE048}" destId="{A1A22AE0-C18F-48F9-AF5C-92F5C3D30E2A}" srcOrd="3" destOrd="0" presId="urn:microsoft.com/office/officeart/2005/8/layout/orgChart1"/>
    <dgm:cxn modelId="{C8C4CA09-CF85-4875-AD1D-2136F0F22412}" type="presParOf" srcId="{A1A22AE0-C18F-48F9-AF5C-92F5C3D30E2A}" destId="{6F482E2F-A86A-413D-8D4D-8FAE98F4FA4F}" srcOrd="0" destOrd="0" presId="urn:microsoft.com/office/officeart/2005/8/layout/orgChart1"/>
    <dgm:cxn modelId="{B5FBBEE0-1841-4945-A3A5-BA71BF40CE37}" type="presParOf" srcId="{6F482E2F-A86A-413D-8D4D-8FAE98F4FA4F}" destId="{BDA0BE36-BBB6-4287-BFEA-7333D85C6119}" srcOrd="0" destOrd="0" presId="urn:microsoft.com/office/officeart/2005/8/layout/orgChart1"/>
    <dgm:cxn modelId="{EC4EAF1E-06DA-416D-AA16-85170DBFB100}" type="presParOf" srcId="{6F482E2F-A86A-413D-8D4D-8FAE98F4FA4F}" destId="{4B82046E-0D3E-4709-86E6-D0EE88E8BDFC}" srcOrd="1" destOrd="0" presId="urn:microsoft.com/office/officeart/2005/8/layout/orgChart1"/>
    <dgm:cxn modelId="{B225A590-585C-4EF5-8478-8DEC2CF5A24B}" type="presParOf" srcId="{A1A22AE0-C18F-48F9-AF5C-92F5C3D30E2A}" destId="{8EA097D7-2087-4FF0-B935-909B3CE73000}" srcOrd="1" destOrd="0" presId="urn:microsoft.com/office/officeart/2005/8/layout/orgChart1"/>
    <dgm:cxn modelId="{0F42D9CF-0044-45D3-9AA4-D64044E89D92}" type="presParOf" srcId="{A1A22AE0-C18F-48F9-AF5C-92F5C3D30E2A}" destId="{4C563B02-DDB6-41A7-8FED-5E6EC48EAFD3}" srcOrd="2" destOrd="0" presId="urn:microsoft.com/office/officeart/2005/8/layout/orgChart1"/>
    <dgm:cxn modelId="{C9042A54-E18C-4450-B55F-0950A4D642D1}" type="presParOf" srcId="{6CD9A5B1-5D53-4BAB-93A4-8E4FEFCBE048}" destId="{0CFB7165-7B83-4557-BA98-69279D931796}" srcOrd="4" destOrd="0" presId="urn:microsoft.com/office/officeart/2005/8/layout/orgChart1"/>
    <dgm:cxn modelId="{E61E4F5D-97FD-4074-8CD5-0229C8FEE21B}" type="presParOf" srcId="{6CD9A5B1-5D53-4BAB-93A4-8E4FEFCBE048}" destId="{FD40A900-82C9-40E1-8E86-2B921CCC9090}" srcOrd="5" destOrd="0" presId="urn:microsoft.com/office/officeart/2005/8/layout/orgChart1"/>
    <dgm:cxn modelId="{6429E05D-3735-462C-B242-4E7A824B75A1}" type="presParOf" srcId="{FD40A900-82C9-40E1-8E86-2B921CCC9090}" destId="{1E634B85-E404-45AD-B245-0F849D4FECF0}" srcOrd="0" destOrd="0" presId="urn:microsoft.com/office/officeart/2005/8/layout/orgChart1"/>
    <dgm:cxn modelId="{5185C86C-BBDA-4C1E-8A4A-71CC9ECE72E9}" type="presParOf" srcId="{1E634B85-E404-45AD-B245-0F849D4FECF0}" destId="{713B9DC5-0A0E-4815-9717-48D955EBF33C}" srcOrd="0" destOrd="0" presId="urn:microsoft.com/office/officeart/2005/8/layout/orgChart1"/>
    <dgm:cxn modelId="{81B04F76-7CEA-4D59-91D1-C0539733C1D2}" type="presParOf" srcId="{1E634B85-E404-45AD-B245-0F849D4FECF0}" destId="{0DF18DEA-D9AE-4A9E-856B-66B5A9FC4D4D}" srcOrd="1" destOrd="0" presId="urn:microsoft.com/office/officeart/2005/8/layout/orgChart1"/>
    <dgm:cxn modelId="{6A6DE1FD-C2EB-4040-853C-BD72174EC33A}" type="presParOf" srcId="{FD40A900-82C9-40E1-8E86-2B921CCC9090}" destId="{3AAC1332-ACDF-4C45-8641-F4CF2E660E0D}" srcOrd="1" destOrd="0" presId="urn:microsoft.com/office/officeart/2005/8/layout/orgChart1"/>
    <dgm:cxn modelId="{7662B5D5-9901-456B-B715-84450FEA01B3}" type="presParOf" srcId="{FD40A900-82C9-40E1-8E86-2B921CCC9090}" destId="{2AD31193-26BD-4BDC-803A-0F81794B8A86}" srcOrd="2" destOrd="0" presId="urn:microsoft.com/office/officeart/2005/8/layout/orgChart1"/>
    <dgm:cxn modelId="{081B3D14-24EA-4EED-8F41-B5D2777BF9C8}" type="presParOf" srcId="{DD72A79D-F88A-43E5-A01B-E88FB188861E}" destId="{0506F654-B629-4BD2-B4C6-20F1D09D2987}" srcOrd="2" destOrd="0" presId="urn:microsoft.com/office/officeart/2005/8/layout/orgChart1"/>
    <dgm:cxn modelId="{B349DD90-1AF6-4CB3-B786-AB1D7C79DB43}" type="presParOf" srcId="{ED799888-D4DA-4388-AD12-C40BE3A6E81D}" destId="{312AFA6C-AFB6-447C-A229-08BDAB42F6AA}" srcOrd="2" destOrd="0" presId="urn:microsoft.com/office/officeart/2005/8/layout/orgChart1"/>
    <dgm:cxn modelId="{95CEED6E-E992-4B2C-88A4-9D07EBAC79EA}" type="presParOf" srcId="{ED799888-D4DA-4388-AD12-C40BE3A6E81D}" destId="{0A51C107-3E93-4293-BC85-14E92CD7BD79}" srcOrd="3" destOrd="0" presId="urn:microsoft.com/office/officeart/2005/8/layout/orgChart1"/>
    <dgm:cxn modelId="{961DB23C-42AB-407C-836F-762CAFAC79D4}" type="presParOf" srcId="{0A51C107-3E93-4293-BC85-14E92CD7BD79}" destId="{14C208B5-EC58-4F28-B7E2-57C77A4FFEF3}" srcOrd="0" destOrd="0" presId="urn:microsoft.com/office/officeart/2005/8/layout/orgChart1"/>
    <dgm:cxn modelId="{23FD7895-6E7F-453E-95D6-ADA0C8742B90}" type="presParOf" srcId="{14C208B5-EC58-4F28-B7E2-57C77A4FFEF3}" destId="{2243860A-1AF1-4A6E-8CC0-BB365CAF9519}" srcOrd="0" destOrd="0" presId="urn:microsoft.com/office/officeart/2005/8/layout/orgChart1"/>
    <dgm:cxn modelId="{B809F950-DE2E-41D4-99C8-EF3609C1C573}" type="presParOf" srcId="{14C208B5-EC58-4F28-B7E2-57C77A4FFEF3}" destId="{A7D086B9-C313-4EB0-B7F5-83B36F68EB26}" srcOrd="1" destOrd="0" presId="urn:microsoft.com/office/officeart/2005/8/layout/orgChart1"/>
    <dgm:cxn modelId="{5190671F-7345-4090-92FB-A2AAF7A312FC}" type="presParOf" srcId="{0A51C107-3E93-4293-BC85-14E92CD7BD79}" destId="{B369EC87-7839-42B1-B6DE-A1B53C893047}" srcOrd="1" destOrd="0" presId="urn:microsoft.com/office/officeart/2005/8/layout/orgChart1"/>
    <dgm:cxn modelId="{8ECF157F-3DA4-4434-BB7D-2AC7A8251CA1}" type="presParOf" srcId="{B369EC87-7839-42B1-B6DE-A1B53C893047}" destId="{4B10B8CA-265E-49B5-804C-B2822605940D}" srcOrd="0" destOrd="0" presId="urn:microsoft.com/office/officeart/2005/8/layout/orgChart1"/>
    <dgm:cxn modelId="{49AABD6E-6C81-4E25-AE80-4A5BF52FD98D}" type="presParOf" srcId="{B369EC87-7839-42B1-B6DE-A1B53C893047}" destId="{A4642E7D-9439-4713-A885-2BCE99E6D270}" srcOrd="1" destOrd="0" presId="urn:microsoft.com/office/officeart/2005/8/layout/orgChart1"/>
    <dgm:cxn modelId="{F6ED0C2D-D6D6-43E7-9078-5A8E3444EF68}" type="presParOf" srcId="{A4642E7D-9439-4713-A885-2BCE99E6D270}" destId="{A3929419-D4A4-41A0-B634-4D55C0E26353}" srcOrd="0" destOrd="0" presId="urn:microsoft.com/office/officeart/2005/8/layout/orgChart1"/>
    <dgm:cxn modelId="{7C47C52A-72AD-4E25-803C-F3C8B1C89D4D}" type="presParOf" srcId="{A3929419-D4A4-41A0-B634-4D55C0E26353}" destId="{9A6E54CD-30DA-4BEB-9DFE-7FA5B548AD48}" srcOrd="0" destOrd="0" presId="urn:microsoft.com/office/officeart/2005/8/layout/orgChart1"/>
    <dgm:cxn modelId="{BA6D69BB-B8D0-494C-9DAB-64835A0E5983}" type="presParOf" srcId="{A3929419-D4A4-41A0-B634-4D55C0E26353}" destId="{055A418A-C48E-4586-A14E-5D4DF90A8EDD}" srcOrd="1" destOrd="0" presId="urn:microsoft.com/office/officeart/2005/8/layout/orgChart1"/>
    <dgm:cxn modelId="{E7C9ECF0-15A5-4956-9BF7-358230D6B073}" type="presParOf" srcId="{A4642E7D-9439-4713-A885-2BCE99E6D270}" destId="{DE7807A4-22B3-43BA-878F-FCCB34BF9338}" srcOrd="1" destOrd="0" presId="urn:microsoft.com/office/officeart/2005/8/layout/orgChart1"/>
    <dgm:cxn modelId="{EB6C7302-1D40-4045-94B9-1B0C3D65FE1C}" type="presParOf" srcId="{A4642E7D-9439-4713-A885-2BCE99E6D270}" destId="{1B1EC372-741F-4CBB-AC0D-EA57B3991737}" srcOrd="2" destOrd="0" presId="urn:microsoft.com/office/officeart/2005/8/layout/orgChart1"/>
    <dgm:cxn modelId="{2C6668E2-07D0-48F6-B70A-AB1193314E36}" type="presParOf" srcId="{B369EC87-7839-42B1-B6DE-A1B53C893047}" destId="{1049216D-F9FF-443D-B199-1AA1FE3A3CE1}" srcOrd="2" destOrd="0" presId="urn:microsoft.com/office/officeart/2005/8/layout/orgChart1"/>
    <dgm:cxn modelId="{A9BC1DA2-A4DB-4878-AACE-03E3833A150C}" type="presParOf" srcId="{B369EC87-7839-42B1-B6DE-A1B53C893047}" destId="{DDCFF82B-6454-4964-9C4C-99D1B062BA03}" srcOrd="3" destOrd="0" presId="urn:microsoft.com/office/officeart/2005/8/layout/orgChart1"/>
    <dgm:cxn modelId="{714F2A22-686C-442E-9E0C-FB5CCA7371D2}" type="presParOf" srcId="{DDCFF82B-6454-4964-9C4C-99D1B062BA03}" destId="{023116AA-D3FC-4CC4-BF7A-1F763BD74F18}" srcOrd="0" destOrd="0" presId="urn:microsoft.com/office/officeart/2005/8/layout/orgChart1"/>
    <dgm:cxn modelId="{7D404E1B-A713-4F96-B457-C3CC6C21F3CF}" type="presParOf" srcId="{023116AA-D3FC-4CC4-BF7A-1F763BD74F18}" destId="{F81605B3-82C0-4E4B-8F43-D85F33AFF8E1}" srcOrd="0" destOrd="0" presId="urn:microsoft.com/office/officeart/2005/8/layout/orgChart1"/>
    <dgm:cxn modelId="{A86F1259-F7AD-47D6-B004-6ADAE7940511}" type="presParOf" srcId="{023116AA-D3FC-4CC4-BF7A-1F763BD74F18}" destId="{E3BC309C-EEF5-49C5-8788-8C80ACB80CB2}" srcOrd="1" destOrd="0" presId="urn:microsoft.com/office/officeart/2005/8/layout/orgChart1"/>
    <dgm:cxn modelId="{71AD60FE-5880-4F4F-9A2F-96679EB582AB}" type="presParOf" srcId="{DDCFF82B-6454-4964-9C4C-99D1B062BA03}" destId="{08B8DD99-3D61-4DFB-98FF-66570611FDAD}" srcOrd="1" destOrd="0" presId="urn:microsoft.com/office/officeart/2005/8/layout/orgChart1"/>
    <dgm:cxn modelId="{07F7C545-DE64-4900-8538-5B2A3354009E}" type="presParOf" srcId="{DDCFF82B-6454-4964-9C4C-99D1B062BA03}" destId="{29BD0DFE-1945-4572-A0EE-4C7FFE5974A1}" srcOrd="2" destOrd="0" presId="urn:microsoft.com/office/officeart/2005/8/layout/orgChart1"/>
    <dgm:cxn modelId="{334C4C8A-47D8-4EF9-A976-E40E7E08AA17}" type="presParOf" srcId="{B369EC87-7839-42B1-B6DE-A1B53C893047}" destId="{64968C5E-1081-46D2-B2D4-66B533A85DEB}" srcOrd="4" destOrd="0" presId="urn:microsoft.com/office/officeart/2005/8/layout/orgChart1"/>
    <dgm:cxn modelId="{1E951757-772B-42D1-90EE-BA2E738E7C7A}" type="presParOf" srcId="{B369EC87-7839-42B1-B6DE-A1B53C893047}" destId="{0F3450DF-65D8-4280-9720-3217306D516A}" srcOrd="5" destOrd="0" presId="urn:microsoft.com/office/officeart/2005/8/layout/orgChart1"/>
    <dgm:cxn modelId="{E17C8059-9788-4960-A20D-0EDCD3A2AC41}" type="presParOf" srcId="{0F3450DF-65D8-4280-9720-3217306D516A}" destId="{48077DF6-12B6-4BF8-8211-C4E08A663BCA}" srcOrd="0" destOrd="0" presId="urn:microsoft.com/office/officeart/2005/8/layout/orgChart1"/>
    <dgm:cxn modelId="{62603186-0F86-4330-BF36-8D7DF2B3F7A6}" type="presParOf" srcId="{48077DF6-12B6-4BF8-8211-C4E08A663BCA}" destId="{E141DA9E-7915-454A-B3DE-F7623D521262}" srcOrd="0" destOrd="0" presId="urn:microsoft.com/office/officeart/2005/8/layout/orgChart1"/>
    <dgm:cxn modelId="{09CF762E-FC6E-4EAD-8CBD-C5202A70782E}" type="presParOf" srcId="{48077DF6-12B6-4BF8-8211-C4E08A663BCA}" destId="{98959A78-E1B6-4A1B-84DB-5FEF662EF9CA}" srcOrd="1" destOrd="0" presId="urn:microsoft.com/office/officeart/2005/8/layout/orgChart1"/>
    <dgm:cxn modelId="{63054359-DC9F-4B72-B7BB-5C2FA869947A}" type="presParOf" srcId="{0F3450DF-65D8-4280-9720-3217306D516A}" destId="{3DAE714D-D31D-4B21-8613-E5931B1C83EF}" srcOrd="1" destOrd="0" presId="urn:microsoft.com/office/officeart/2005/8/layout/orgChart1"/>
    <dgm:cxn modelId="{80A80705-C3C0-42A6-B431-EE8F6363ADC0}" type="presParOf" srcId="{0F3450DF-65D8-4280-9720-3217306D516A}" destId="{3E07944C-9789-4FDB-A13C-BBA2858017B9}" srcOrd="2" destOrd="0" presId="urn:microsoft.com/office/officeart/2005/8/layout/orgChart1"/>
    <dgm:cxn modelId="{42C74233-CCBF-4B0A-AA79-8873AE1A056D}" type="presParOf" srcId="{0A51C107-3E93-4293-BC85-14E92CD7BD79}" destId="{825EFB94-6357-41EA-A5F4-EE7969EB9940}" srcOrd="2" destOrd="0" presId="urn:microsoft.com/office/officeart/2005/8/layout/orgChart1"/>
    <dgm:cxn modelId="{A568DAB8-07DA-48E5-A493-3F4116130585}" type="presParOf" srcId="{FF36010A-D439-46C8-A7BB-63692EE86AFC}" destId="{44D88BCC-3202-400D-A582-1D48E6D69A18}"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968C5E-1081-46D2-B2D4-66B533A85DEB}">
      <dsp:nvSpPr>
        <dsp:cNvPr id="0" name=""/>
        <dsp:cNvSpPr/>
      </dsp:nvSpPr>
      <dsp:spPr>
        <a:xfrm>
          <a:off x="3275174" y="1215355"/>
          <a:ext cx="526558" cy="1684358"/>
        </a:xfrm>
        <a:custGeom>
          <a:avLst/>
          <a:gdLst/>
          <a:ahLst/>
          <a:cxnLst/>
          <a:rect l="0" t="0" r="0" b="0"/>
          <a:pathLst>
            <a:path>
              <a:moveTo>
                <a:pt x="0" y="0"/>
              </a:moveTo>
              <a:lnTo>
                <a:pt x="0" y="1684358"/>
              </a:lnTo>
              <a:lnTo>
                <a:pt x="526558" y="168435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049216D-F9FF-443D-B199-1AA1FE3A3CE1}">
      <dsp:nvSpPr>
        <dsp:cNvPr id="0" name=""/>
        <dsp:cNvSpPr/>
      </dsp:nvSpPr>
      <dsp:spPr>
        <a:xfrm>
          <a:off x="3275174" y="1215355"/>
          <a:ext cx="526558" cy="1024219"/>
        </a:xfrm>
        <a:custGeom>
          <a:avLst/>
          <a:gdLst/>
          <a:ahLst/>
          <a:cxnLst/>
          <a:rect l="0" t="0" r="0" b="0"/>
          <a:pathLst>
            <a:path>
              <a:moveTo>
                <a:pt x="0" y="0"/>
              </a:moveTo>
              <a:lnTo>
                <a:pt x="0" y="1024219"/>
              </a:lnTo>
              <a:lnTo>
                <a:pt x="526558" y="102421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B10B8CA-265E-49B5-804C-B2822605940D}">
      <dsp:nvSpPr>
        <dsp:cNvPr id="0" name=""/>
        <dsp:cNvSpPr/>
      </dsp:nvSpPr>
      <dsp:spPr>
        <a:xfrm>
          <a:off x="3275174" y="1215355"/>
          <a:ext cx="526558" cy="364080"/>
        </a:xfrm>
        <a:custGeom>
          <a:avLst/>
          <a:gdLst/>
          <a:ahLst/>
          <a:cxnLst/>
          <a:rect l="0" t="0" r="0" b="0"/>
          <a:pathLst>
            <a:path>
              <a:moveTo>
                <a:pt x="0" y="0"/>
              </a:moveTo>
              <a:lnTo>
                <a:pt x="0" y="364080"/>
              </a:lnTo>
              <a:lnTo>
                <a:pt x="526558" y="36408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12AFA6C-AFB6-447C-A229-08BDAB42F6AA}">
      <dsp:nvSpPr>
        <dsp:cNvPr id="0" name=""/>
        <dsp:cNvSpPr/>
      </dsp:nvSpPr>
      <dsp:spPr>
        <a:xfrm>
          <a:off x="2746998" y="465540"/>
          <a:ext cx="978186" cy="187302"/>
        </a:xfrm>
        <a:custGeom>
          <a:avLst/>
          <a:gdLst/>
          <a:ahLst/>
          <a:cxnLst/>
          <a:rect l="0" t="0" r="0" b="0"/>
          <a:pathLst>
            <a:path>
              <a:moveTo>
                <a:pt x="0" y="0"/>
              </a:moveTo>
              <a:lnTo>
                <a:pt x="0" y="89676"/>
              </a:lnTo>
              <a:lnTo>
                <a:pt x="978186" y="89676"/>
              </a:lnTo>
              <a:lnTo>
                <a:pt x="978186" y="18730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FB7165-7B83-4557-BA98-69279D931796}">
      <dsp:nvSpPr>
        <dsp:cNvPr id="0" name=""/>
        <dsp:cNvSpPr/>
      </dsp:nvSpPr>
      <dsp:spPr>
        <a:xfrm>
          <a:off x="1191571" y="1231259"/>
          <a:ext cx="614031" cy="1740018"/>
        </a:xfrm>
        <a:custGeom>
          <a:avLst/>
          <a:gdLst/>
          <a:ahLst/>
          <a:cxnLst/>
          <a:rect l="0" t="0" r="0" b="0"/>
          <a:pathLst>
            <a:path>
              <a:moveTo>
                <a:pt x="0" y="0"/>
              </a:moveTo>
              <a:lnTo>
                <a:pt x="0" y="1740018"/>
              </a:lnTo>
              <a:lnTo>
                <a:pt x="614031" y="174001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CE24F4-13D1-4D67-861D-EC5CD22003BF}">
      <dsp:nvSpPr>
        <dsp:cNvPr id="0" name=""/>
        <dsp:cNvSpPr/>
      </dsp:nvSpPr>
      <dsp:spPr>
        <a:xfrm>
          <a:off x="1191571" y="1231259"/>
          <a:ext cx="614031" cy="1079880"/>
        </a:xfrm>
        <a:custGeom>
          <a:avLst/>
          <a:gdLst/>
          <a:ahLst/>
          <a:cxnLst/>
          <a:rect l="0" t="0" r="0" b="0"/>
          <a:pathLst>
            <a:path>
              <a:moveTo>
                <a:pt x="0" y="0"/>
              </a:moveTo>
              <a:lnTo>
                <a:pt x="0" y="1079880"/>
              </a:lnTo>
              <a:lnTo>
                <a:pt x="614031" y="107988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C5A0B14-87D5-4DE1-81C3-378642F9283A}">
      <dsp:nvSpPr>
        <dsp:cNvPr id="0" name=""/>
        <dsp:cNvSpPr/>
      </dsp:nvSpPr>
      <dsp:spPr>
        <a:xfrm>
          <a:off x="1191571" y="1231259"/>
          <a:ext cx="614031" cy="419741"/>
        </a:xfrm>
        <a:custGeom>
          <a:avLst/>
          <a:gdLst/>
          <a:ahLst/>
          <a:cxnLst/>
          <a:rect l="0" t="0" r="0" b="0"/>
          <a:pathLst>
            <a:path>
              <a:moveTo>
                <a:pt x="0" y="0"/>
              </a:moveTo>
              <a:lnTo>
                <a:pt x="0" y="419741"/>
              </a:lnTo>
              <a:lnTo>
                <a:pt x="614031" y="41974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18CEA1-05A5-4A89-8B31-8E3CF7CD1C18}">
      <dsp:nvSpPr>
        <dsp:cNvPr id="0" name=""/>
        <dsp:cNvSpPr/>
      </dsp:nvSpPr>
      <dsp:spPr>
        <a:xfrm>
          <a:off x="1641581" y="465540"/>
          <a:ext cx="1105416" cy="203206"/>
        </a:xfrm>
        <a:custGeom>
          <a:avLst/>
          <a:gdLst/>
          <a:ahLst/>
          <a:cxnLst/>
          <a:rect l="0" t="0" r="0" b="0"/>
          <a:pathLst>
            <a:path>
              <a:moveTo>
                <a:pt x="1105416" y="0"/>
              </a:moveTo>
              <a:lnTo>
                <a:pt x="1105416" y="105580"/>
              </a:lnTo>
              <a:lnTo>
                <a:pt x="0" y="105580"/>
              </a:lnTo>
              <a:lnTo>
                <a:pt x="0" y="20320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E0BB54D-3343-4A53-8C5D-A68CB1923893}">
      <dsp:nvSpPr>
        <dsp:cNvPr id="0" name=""/>
        <dsp:cNvSpPr/>
      </dsp:nvSpPr>
      <dsp:spPr>
        <a:xfrm>
          <a:off x="2282111" y="654"/>
          <a:ext cx="929772" cy="46488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cs-CZ" sz="1500" b="1" kern="1200"/>
            <a:t>MAJETEK PODNIKU</a:t>
          </a:r>
          <a:endParaRPr lang="cs-CZ" sz="1500" kern="1200"/>
        </a:p>
      </dsp:txBody>
      <dsp:txXfrm>
        <a:off x="2282111" y="654"/>
        <a:ext cx="929772" cy="464886"/>
      </dsp:txXfrm>
    </dsp:sp>
    <dsp:sp modelId="{C57FE62C-94D1-4DFC-B1BC-482F6BDE0522}">
      <dsp:nvSpPr>
        <dsp:cNvPr id="0" name=""/>
        <dsp:cNvSpPr/>
      </dsp:nvSpPr>
      <dsp:spPr>
        <a:xfrm>
          <a:off x="1079069" y="668747"/>
          <a:ext cx="1125025" cy="562512"/>
        </a:xfrm>
        <a:prstGeom prst="bevel">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cs-CZ" sz="1500" kern="1200"/>
            <a:t>dlouhodobý</a:t>
          </a:r>
        </a:p>
      </dsp:txBody>
      <dsp:txXfrm>
        <a:off x="1149383" y="739061"/>
        <a:ext cx="984397" cy="421884"/>
      </dsp:txXfrm>
    </dsp:sp>
    <dsp:sp modelId="{39A19425-4CE7-403F-AD9A-0B12F493D4AC}">
      <dsp:nvSpPr>
        <dsp:cNvPr id="0" name=""/>
        <dsp:cNvSpPr/>
      </dsp:nvSpPr>
      <dsp:spPr>
        <a:xfrm>
          <a:off x="1805602" y="1418557"/>
          <a:ext cx="929772" cy="46488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cs-CZ" sz="1500" kern="1200"/>
            <a:t>hmotný</a:t>
          </a:r>
        </a:p>
      </dsp:txBody>
      <dsp:txXfrm>
        <a:off x="1805602" y="1418557"/>
        <a:ext cx="929772" cy="464886"/>
      </dsp:txXfrm>
    </dsp:sp>
    <dsp:sp modelId="{BDA0BE36-BBB6-4287-BFEA-7333D85C6119}">
      <dsp:nvSpPr>
        <dsp:cNvPr id="0" name=""/>
        <dsp:cNvSpPr/>
      </dsp:nvSpPr>
      <dsp:spPr>
        <a:xfrm>
          <a:off x="1805602" y="2078696"/>
          <a:ext cx="929772" cy="46488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cs-CZ" sz="1500" kern="1200"/>
            <a:t>nehmotný</a:t>
          </a:r>
        </a:p>
      </dsp:txBody>
      <dsp:txXfrm>
        <a:off x="1805602" y="2078696"/>
        <a:ext cx="929772" cy="464886"/>
      </dsp:txXfrm>
    </dsp:sp>
    <dsp:sp modelId="{713B9DC5-0A0E-4815-9717-48D955EBF33C}">
      <dsp:nvSpPr>
        <dsp:cNvPr id="0" name=""/>
        <dsp:cNvSpPr/>
      </dsp:nvSpPr>
      <dsp:spPr>
        <a:xfrm>
          <a:off x="1805602" y="2738835"/>
          <a:ext cx="929772" cy="46488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cs-CZ" sz="1500" kern="1200"/>
            <a:t>finanční</a:t>
          </a:r>
        </a:p>
      </dsp:txBody>
      <dsp:txXfrm>
        <a:off x="1805602" y="2738835"/>
        <a:ext cx="929772" cy="464886"/>
      </dsp:txXfrm>
    </dsp:sp>
    <dsp:sp modelId="{2243860A-1AF1-4A6E-8CC0-BB365CAF9519}">
      <dsp:nvSpPr>
        <dsp:cNvPr id="0" name=""/>
        <dsp:cNvSpPr/>
      </dsp:nvSpPr>
      <dsp:spPr>
        <a:xfrm>
          <a:off x="3162671" y="652843"/>
          <a:ext cx="1125025" cy="562512"/>
        </a:xfrm>
        <a:prstGeom prst="bevel">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cs-CZ" sz="1500" kern="1200"/>
            <a:t>oběžný</a:t>
          </a:r>
        </a:p>
      </dsp:txBody>
      <dsp:txXfrm>
        <a:off x="3232985" y="723157"/>
        <a:ext cx="984397" cy="421884"/>
      </dsp:txXfrm>
    </dsp:sp>
    <dsp:sp modelId="{9A6E54CD-30DA-4BEB-9DFE-7FA5B548AD48}">
      <dsp:nvSpPr>
        <dsp:cNvPr id="0" name=""/>
        <dsp:cNvSpPr/>
      </dsp:nvSpPr>
      <dsp:spPr>
        <a:xfrm>
          <a:off x="3801732" y="1346993"/>
          <a:ext cx="929772" cy="46488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cs-CZ" sz="1500" kern="1200"/>
            <a:t>materiál</a:t>
          </a:r>
        </a:p>
      </dsp:txBody>
      <dsp:txXfrm>
        <a:off x="3801732" y="1346993"/>
        <a:ext cx="929772" cy="464886"/>
      </dsp:txXfrm>
    </dsp:sp>
    <dsp:sp modelId="{F81605B3-82C0-4E4B-8F43-D85F33AFF8E1}">
      <dsp:nvSpPr>
        <dsp:cNvPr id="0" name=""/>
        <dsp:cNvSpPr/>
      </dsp:nvSpPr>
      <dsp:spPr>
        <a:xfrm>
          <a:off x="3801732" y="2007132"/>
          <a:ext cx="929772" cy="46488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cs-CZ" sz="1500" kern="1200"/>
            <a:t>finanční</a:t>
          </a:r>
        </a:p>
      </dsp:txBody>
      <dsp:txXfrm>
        <a:off x="3801732" y="2007132"/>
        <a:ext cx="929772" cy="464886"/>
      </dsp:txXfrm>
    </dsp:sp>
    <dsp:sp modelId="{E141DA9E-7915-454A-B3DE-F7623D521262}">
      <dsp:nvSpPr>
        <dsp:cNvPr id="0" name=""/>
        <dsp:cNvSpPr/>
      </dsp:nvSpPr>
      <dsp:spPr>
        <a:xfrm>
          <a:off x="3801732" y="2667270"/>
          <a:ext cx="929772" cy="46488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cs-CZ" sz="1500" kern="1200"/>
            <a:t>pohledávky</a:t>
          </a:r>
        </a:p>
      </dsp:txBody>
      <dsp:txXfrm>
        <a:off x="3801732" y="2667270"/>
        <a:ext cx="929772" cy="46488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EA5D3-A9F2-4F38-8E4C-1AEB876AB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16</Pages>
  <Words>2968</Words>
  <Characters>17514</Characters>
  <Application>Microsoft Office Word</Application>
  <DocSecurity>0</DocSecurity>
  <Lines>145</Lines>
  <Paragraphs>40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Jindřiška Baronová</dc:creator>
  <cp:keywords/>
  <dc:description/>
  <cp:lastModifiedBy>Admin</cp:lastModifiedBy>
  <cp:revision>61</cp:revision>
  <dcterms:created xsi:type="dcterms:W3CDTF">2014-01-27T18:08:00Z</dcterms:created>
  <dcterms:modified xsi:type="dcterms:W3CDTF">2014-06-16T18:59:00Z</dcterms:modified>
</cp:coreProperties>
</file>