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26" w:rsidRDefault="00835226" w:rsidP="00835226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226" w:rsidRDefault="00835226" w:rsidP="00835226">
      <w:pPr>
        <w:jc w:val="center"/>
        <w:rPr>
          <w:rFonts w:ascii="Calibri" w:eastAsia="Calibri" w:hAnsi="Calibri"/>
          <w:lang w:eastAsia="en-US"/>
        </w:rPr>
      </w:pPr>
    </w:p>
    <w:p w:rsidR="00835226" w:rsidRDefault="00835226" w:rsidP="00835226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835226" w:rsidRDefault="00835226" w:rsidP="00835226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835226" w:rsidRDefault="00835226" w:rsidP="00835226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835226" w:rsidRDefault="00835226" w:rsidP="00835226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 w:rsidP="00835226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15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zahraničně obchodní politika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835226" w:rsidTr="00835226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5226" w:rsidRDefault="00835226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5226" w:rsidRDefault="00835226" w:rsidP="008352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leden</w:t>
            </w:r>
            <w:r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835226" w:rsidRDefault="00835226" w:rsidP="00835226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smallCaps/>
          <w:sz w:val="52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835226" w:rsidRDefault="00835226" w:rsidP="00835226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835226" w:rsidRDefault="00835226" w:rsidP="00835226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>mezinárodní obchod a míru účasti ekonomik v něm, pojmy otevřenost ekonomiky, protekcionismus, výhody a důvody mezinárodního obchodu, jeho úrovně a formy. Rozebírá přímé a nepřímé nástroje politiky, pojmy měnový kurz, devalvace, apreciace, platební bilance.</w:t>
      </w: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835226" w:rsidRDefault="00835226" w:rsidP="00835226">
      <w:pPr>
        <w:rPr>
          <w:rFonts w:ascii="Calibri" w:eastAsia="Calibri" w:hAnsi="Calibri"/>
          <w:sz w:val="28"/>
          <w:szCs w:val="28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835226" w:rsidRDefault="00835226" w:rsidP="00835226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835226" w:rsidRDefault="00835226" w:rsidP="00835226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835226" w:rsidRDefault="00835226" w:rsidP="00835226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835226" w:rsidRDefault="00835226" w:rsidP="00835226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9735F7" w:rsidRPr="00E023DB" w:rsidRDefault="00E023DB" w:rsidP="00E023DB">
      <w:pPr>
        <w:pStyle w:val="Nzev"/>
      </w:pPr>
      <w:r w:rsidRPr="00E023DB">
        <w:lastRenderedPageBreak/>
        <w:t xml:space="preserve">ZAHRANIČNĚ </w:t>
      </w:r>
      <w:r w:rsidRPr="00E023DB">
        <w:rPr>
          <w:rStyle w:val="Zdraznnjemn"/>
          <w:i w:val="0"/>
          <w:iCs w:val="0"/>
          <w:color w:val="17365D" w:themeColor="text2" w:themeShade="BF"/>
        </w:rPr>
        <w:t>OBCHODNÍ</w:t>
      </w:r>
      <w:r w:rsidRPr="00E023DB">
        <w:t xml:space="preserve"> POLITIKA</w:t>
      </w:r>
    </w:p>
    <w:p w:rsidR="00E023DB" w:rsidRDefault="00E023DB" w:rsidP="00E023D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E023DB">
        <w:rPr>
          <w:sz w:val="24"/>
          <w:szCs w:val="24"/>
        </w:rPr>
        <w:t>řídí obchodní styky se zahraničními partnery</w:t>
      </w:r>
    </w:p>
    <w:p w:rsidR="00E023DB" w:rsidRDefault="00E023DB" w:rsidP="00E023D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stát ovlivňuje objem a strukturu svého </w:t>
      </w:r>
      <w:proofErr w:type="spellStart"/>
      <w:r>
        <w:rPr>
          <w:sz w:val="24"/>
          <w:szCs w:val="24"/>
        </w:rPr>
        <w:t>zahr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obchodu</w:t>
      </w:r>
      <w:proofErr w:type="gramEnd"/>
    </w:p>
    <w:p w:rsidR="00E023DB" w:rsidRDefault="00E023DB" w:rsidP="00E023D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3A6F16">
        <w:rPr>
          <w:sz w:val="24"/>
          <w:szCs w:val="24"/>
        </w:rPr>
        <w:t>ČR je členem WTO (</w:t>
      </w:r>
      <w:proofErr w:type="spellStart"/>
      <w:r w:rsidRPr="003A6F16">
        <w:rPr>
          <w:sz w:val="24"/>
          <w:szCs w:val="24"/>
        </w:rPr>
        <w:t>World</w:t>
      </w:r>
      <w:proofErr w:type="spellEnd"/>
      <w:r w:rsidRPr="003A6F16">
        <w:rPr>
          <w:sz w:val="24"/>
          <w:szCs w:val="24"/>
        </w:rPr>
        <w:t xml:space="preserve"> </w:t>
      </w:r>
      <w:proofErr w:type="spellStart"/>
      <w:r w:rsidRPr="003A6F16">
        <w:rPr>
          <w:sz w:val="24"/>
          <w:szCs w:val="24"/>
        </w:rPr>
        <w:t>Trade</w:t>
      </w:r>
      <w:proofErr w:type="spellEnd"/>
      <w:r w:rsidRPr="003A6F16">
        <w:rPr>
          <w:sz w:val="24"/>
          <w:szCs w:val="24"/>
        </w:rPr>
        <w:t xml:space="preserve"> </w:t>
      </w:r>
      <w:proofErr w:type="spellStart"/>
      <w:r w:rsidRPr="003A6F16">
        <w:rPr>
          <w:sz w:val="24"/>
          <w:szCs w:val="24"/>
        </w:rPr>
        <w:t>Organization</w:t>
      </w:r>
      <w:proofErr w:type="spellEnd"/>
      <w:r w:rsidRPr="003A6F16">
        <w:rPr>
          <w:sz w:val="24"/>
          <w:szCs w:val="24"/>
        </w:rPr>
        <w:t xml:space="preserve"> - Světová obchodní organizace -&gt; zakládá pravidla mezinárodního obchodu, základním </w:t>
      </w:r>
      <w:r w:rsidR="003A6F16" w:rsidRPr="003A6F16">
        <w:rPr>
          <w:sz w:val="24"/>
          <w:szCs w:val="24"/>
        </w:rPr>
        <w:t xml:space="preserve">úkolem je odstranění ochranářských opatření států (cla, dovozní a vývozní kvóty, zákazy obchodu apod.) </w:t>
      </w:r>
    </w:p>
    <w:p w:rsidR="008E7F76" w:rsidRDefault="008E7F76" w:rsidP="008E7F76">
      <w:pPr>
        <w:pStyle w:val="Odstavecseseznamem"/>
        <w:rPr>
          <w:sz w:val="24"/>
          <w:szCs w:val="24"/>
        </w:rPr>
      </w:pPr>
    </w:p>
    <w:p w:rsidR="00A50A08" w:rsidRDefault="00A50A08" w:rsidP="008E7F76">
      <w:pPr>
        <w:pStyle w:val="Odstavecseseznamem"/>
        <w:rPr>
          <w:sz w:val="24"/>
          <w:szCs w:val="24"/>
        </w:rPr>
      </w:pPr>
    </w:p>
    <w:p w:rsidR="003A6F16" w:rsidRPr="008E7F76" w:rsidRDefault="003A6F16" w:rsidP="008E7F7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E7F76">
        <w:rPr>
          <w:b/>
          <w:sz w:val="24"/>
          <w:szCs w:val="24"/>
        </w:rPr>
        <w:t>Mezinárodní obchod</w:t>
      </w:r>
      <w:r w:rsidR="00C175D2" w:rsidRPr="008E7F76">
        <w:rPr>
          <w:sz w:val="24"/>
          <w:szCs w:val="24"/>
        </w:rPr>
        <w:t xml:space="preserve"> = směna zboží a služeb různých subjektů určitého státu v rámci celého světového hospodářství</w:t>
      </w:r>
    </w:p>
    <w:p w:rsidR="00C175D2" w:rsidRDefault="00C175D2" w:rsidP="008E7F7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E7F76">
        <w:rPr>
          <w:b/>
          <w:sz w:val="24"/>
          <w:szCs w:val="24"/>
        </w:rPr>
        <w:t>Míra otevřenosti (uzavřenosti) ekonomiky</w:t>
      </w:r>
      <w:r w:rsidRPr="008E7F76">
        <w:rPr>
          <w:sz w:val="24"/>
          <w:szCs w:val="24"/>
        </w:rPr>
        <w:t xml:space="preserve"> = míra zapojení do mezinárodního obchodu, vyjádří se jako podíl vývozu a dovozu na HDP v %</w:t>
      </w:r>
    </w:p>
    <w:p w:rsidR="008E7F76" w:rsidRDefault="008E7F76" w:rsidP="008E7F7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Protekcionizmus </w:t>
      </w:r>
      <w:r w:rsidRPr="008E7F76">
        <w:rPr>
          <w:sz w:val="24"/>
          <w:szCs w:val="24"/>
        </w:rPr>
        <w:t>= opatření dané země k ochraně domácích odvětví před dovozy</w:t>
      </w:r>
      <w:r>
        <w:rPr>
          <w:sz w:val="24"/>
          <w:szCs w:val="24"/>
        </w:rPr>
        <w:t xml:space="preserve"> (cla, dovozní kvóty, mimocelní bariéry)</w:t>
      </w:r>
    </w:p>
    <w:p w:rsidR="00A50A08" w:rsidRPr="008E7F76" w:rsidRDefault="00A50A08" w:rsidP="00A50A08">
      <w:pPr>
        <w:pStyle w:val="Odstavecseseznamem"/>
        <w:rPr>
          <w:sz w:val="24"/>
          <w:szCs w:val="24"/>
        </w:rPr>
      </w:pPr>
    </w:p>
    <w:p w:rsidR="00C175D2" w:rsidRDefault="00C175D2" w:rsidP="008E7F76">
      <w:pPr>
        <w:pStyle w:val="Nadpis2"/>
      </w:pPr>
      <w:r>
        <w:t>Výhody mezinárodního obchodu: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Světová dělba práce vede ke snížení nákladů na výrobu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Využívání místních výhod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Vyrovnávání nedostatku a přebytku mezi zeměmi (neúroda)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Nižší ceny díky mezinárodní konkurenci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Zvýšení životní úrovně obyvatelstva</w:t>
      </w:r>
    </w:p>
    <w:p w:rsidR="00C175D2" w:rsidRDefault="00C175D2" w:rsidP="00C175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Snížení nebezpečí válečných konfliktů</w:t>
      </w:r>
    </w:p>
    <w:p w:rsidR="00A50A08" w:rsidRDefault="00A50A08" w:rsidP="00A50A08">
      <w:pPr>
        <w:pStyle w:val="Odstavecseseznamem"/>
        <w:rPr>
          <w:sz w:val="24"/>
          <w:szCs w:val="24"/>
        </w:rPr>
      </w:pPr>
    </w:p>
    <w:p w:rsidR="00C175D2" w:rsidRDefault="00C175D2" w:rsidP="008E7F76">
      <w:pPr>
        <w:pStyle w:val="Nadpis2"/>
      </w:pPr>
      <w:r>
        <w:t>Negativa mezinárodního obchodu:</w:t>
      </w:r>
    </w:p>
    <w:p w:rsidR="00C175D2" w:rsidRDefault="008E7F76" w:rsidP="00C175D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Ztráta národní samostatnosti</w:t>
      </w:r>
    </w:p>
    <w:p w:rsidR="008E7F76" w:rsidRDefault="008E7F76" w:rsidP="00C175D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Možnost krize v odbytu i zaměstnanosti při silné specializaci pouze na </w:t>
      </w:r>
      <w:proofErr w:type="spellStart"/>
      <w:r>
        <w:rPr>
          <w:sz w:val="24"/>
          <w:szCs w:val="24"/>
        </w:rPr>
        <w:t>urč</w:t>
      </w:r>
      <w:proofErr w:type="spellEnd"/>
      <w:r>
        <w:rPr>
          <w:sz w:val="24"/>
          <w:szCs w:val="24"/>
        </w:rPr>
        <w:t>. oblast hospodaření</w:t>
      </w:r>
    </w:p>
    <w:p w:rsidR="009C0697" w:rsidRDefault="009C0697" w:rsidP="009C0697">
      <w:pPr>
        <w:pStyle w:val="Odstavecseseznamem"/>
        <w:rPr>
          <w:sz w:val="24"/>
          <w:szCs w:val="24"/>
        </w:rPr>
      </w:pPr>
    </w:p>
    <w:p w:rsidR="008E7F76" w:rsidRPr="009C0697" w:rsidRDefault="00805995" w:rsidP="008E7F76">
      <w:pPr>
        <w:rPr>
          <w:b/>
          <w:sz w:val="24"/>
          <w:szCs w:val="24"/>
          <w:u w:val="single"/>
        </w:rPr>
      </w:pPr>
      <w:r w:rsidRPr="009C0697">
        <w:rPr>
          <w:b/>
          <w:sz w:val="24"/>
          <w:szCs w:val="24"/>
          <w:u w:val="single"/>
        </w:rPr>
        <w:t>DŮVODY MEZINÁRODNÍHO OBCHODU:</w:t>
      </w:r>
    </w:p>
    <w:p w:rsidR="00805995" w:rsidRPr="00805995" w:rsidRDefault="00805995" w:rsidP="00805995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05995">
        <w:rPr>
          <w:b/>
          <w:sz w:val="24"/>
          <w:szCs w:val="24"/>
        </w:rPr>
        <w:t>Odlišnost výrobních podmínek</w:t>
      </w:r>
      <w:r w:rsidRPr="00805995">
        <w:rPr>
          <w:sz w:val="24"/>
          <w:szCs w:val="24"/>
        </w:rPr>
        <w:t xml:space="preserve"> – odlišné přírodní zdroje, klimatické a geografické podmínky, kvalita lidských zdrojů</w:t>
      </w:r>
    </w:p>
    <w:p w:rsidR="00805995" w:rsidRDefault="00805995" w:rsidP="00805995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05995">
        <w:rPr>
          <w:b/>
          <w:sz w:val="24"/>
          <w:szCs w:val="24"/>
        </w:rPr>
        <w:t>Klesající náklady z velkovýroby</w:t>
      </w:r>
      <w:r w:rsidRPr="00805995">
        <w:rPr>
          <w:sz w:val="24"/>
          <w:szCs w:val="24"/>
        </w:rPr>
        <w:t xml:space="preserve"> – odlišné náklady na výrobu různých statků v různých zemích</w:t>
      </w:r>
      <w:r>
        <w:rPr>
          <w:sz w:val="24"/>
          <w:szCs w:val="24"/>
        </w:rPr>
        <w:t xml:space="preserve"> -&gt;</w:t>
      </w:r>
      <w:r w:rsidRPr="00805995">
        <w:rPr>
          <w:sz w:val="24"/>
          <w:szCs w:val="24"/>
        </w:rPr>
        <w:t xml:space="preserve"> tam, kde jsou nízké náklady na výrobu </w:t>
      </w:r>
      <w:proofErr w:type="spellStart"/>
      <w:r w:rsidRPr="00805995">
        <w:rPr>
          <w:sz w:val="24"/>
          <w:szCs w:val="24"/>
        </w:rPr>
        <w:t>urč</w:t>
      </w:r>
      <w:proofErr w:type="spellEnd"/>
      <w:r w:rsidRPr="00805995">
        <w:rPr>
          <w:sz w:val="24"/>
          <w:szCs w:val="24"/>
        </w:rPr>
        <w:t xml:space="preserve">. statku </w:t>
      </w:r>
      <w:r>
        <w:rPr>
          <w:sz w:val="24"/>
          <w:szCs w:val="24"/>
        </w:rPr>
        <w:t xml:space="preserve">dochází </w:t>
      </w:r>
      <w:r w:rsidRPr="00805995">
        <w:rPr>
          <w:sz w:val="24"/>
          <w:szCs w:val="24"/>
        </w:rPr>
        <w:t xml:space="preserve">se zvyšováním objemu </w:t>
      </w:r>
      <w:r>
        <w:rPr>
          <w:sz w:val="24"/>
          <w:szCs w:val="24"/>
        </w:rPr>
        <w:t>k úsporám z rozsahu</w:t>
      </w:r>
    </w:p>
    <w:p w:rsidR="00805995" w:rsidRDefault="00805995" w:rsidP="00805995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805995">
        <w:rPr>
          <w:b/>
          <w:sz w:val="24"/>
          <w:szCs w:val="24"/>
        </w:rPr>
        <w:t>Rozdíly ve spotřebitelském vkusu</w:t>
      </w:r>
      <w:r>
        <w:rPr>
          <w:sz w:val="24"/>
          <w:szCs w:val="24"/>
        </w:rPr>
        <w:t xml:space="preserve"> – obyvatelé různých států mají odlišné preference ve spotřebě</w:t>
      </w:r>
    </w:p>
    <w:p w:rsidR="009C0697" w:rsidRPr="00A50A08" w:rsidRDefault="00A50A08" w:rsidP="00A50A08">
      <w:pPr>
        <w:jc w:val="center"/>
        <w:rPr>
          <w:sz w:val="32"/>
          <w:szCs w:val="32"/>
          <w:u w:val="single"/>
        </w:rPr>
      </w:pPr>
      <w:r w:rsidRPr="00A50A08">
        <w:rPr>
          <w:sz w:val="32"/>
          <w:szCs w:val="32"/>
          <w:u w:val="single"/>
        </w:rPr>
        <w:lastRenderedPageBreak/>
        <w:t>ÚROVNĚ MEZIN. OBCHODU</w:t>
      </w:r>
    </w:p>
    <w:p w:rsidR="009C0697" w:rsidRPr="009C0697" w:rsidRDefault="009C0697" w:rsidP="009C069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83470" cy="1890347"/>
            <wp:effectExtent l="0" t="0" r="3175" b="1524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50A08" w:rsidRDefault="00A50A08" w:rsidP="00A50A08">
      <w:pPr>
        <w:jc w:val="center"/>
        <w:rPr>
          <w:sz w:val="32"/>
          <w:szCs w:val="32"/>
          <w:u w:val="single"/>
        </w:rPr>
      </w:pPr>
    </w:p>
    <w:p w:rsidR="00835226" w:rsidRDefault="00835226" w:rsidP="00A50A08">
      <w:pPr>
        <w:jc w:val="center"/>
        <w:rPr>
          <w:sz w:val="32"/>
          <w:szCs w:val="32"/>
          <w:u w:val="single"/>
        </w:rPr>
      </w:pPr>
    </w:p>
    <w:p w:rsidR="008D5F02" w:rsidRDefault="00A50A08" w:rsidP="00A50A08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FORMY</w:t>
      </w:r>
      <w:r w:rsidRPr="00A50A08">
        <w:rPr>
          <w:sz w:val="32"/>
          <w:szCs w:val="32"/>
          <w:u w:val="single"/>
        </w:rPr>
        <w:t xml:space="preserve"> MEZIN. OBCHODU</w:t>
      </w:r>
    </w:p>
    <w:p w:rsidR="00A50A08" w:rsidRPr="00C26A68" w:rsidRDefault="00A50A08" w:rsidP="008D5F02">
      <w:pPr>
        <w:jc w:val="center"/>
        <w:rPr>
          <w:sz w:val="32"/>
          <w:szCs w:val="32"/>
        </w:rPr>
      </w:pPr>
      <w:r w:rsidRPr="00C26A68">
        <w:rPr>
          <w:noProof/>
          <w:sz w:val="32"/>
          <w:szCs w:val="32"/>
        </w:rPr>
        <w:drawing>
          <wp:inline distT="0" distB="0" distL="0" distR="0">
            <wp:extent cx="5483469" cy="3420208"/>
            <wp:effectExtent l="38100" t="19050" r="3175" b="889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C26A68" w:rsidRDefault="00C26A68" w:rsidP="008D5F02">
      <w:pPr>
        <w:pStyle w:val="Nadpis1"/>
        <w:jc w:val="center"/>
      </w:pPr>
    </w:p>
    <w:p w:rsidR="008E7F76" w:rsidRDefault="008D5F02" w:rsidP="008D5F02">
      <w:pPr>
        <w:pStyle w:val="Nadpis1"/>
        <w:jc w:val="center"/>
      </w:pPr>
      <w:r>
        <w:t>Cíle a nástroje vnější měnové a obchodní politiky</w:t>
      </w:r>
    </w:p>
    <w:p w:rsidR="008D5F02" w:rsidRPr="00F16B1A" w:rsidRDefault="008D5F02" w:rsidP="008D5F0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F16B1A">
        <w:rPr>
          <w:sz w:val="24"/>
          <w:szCs w:val="24"/>
        </w:rPr>
        <w:t>Cílem vyrovnaná platební bilance a regulace měnovéh</w:t>
      </w:r>
      <w:r w:rsidR="00F16B1A" w:rsidRPr="00F16B1A">
        <w:rPr>
          <w:sz w:val="24"/>
          <w:szCs w:val="24"/>
        </w:rPr>
        <w:t>o</w:t>
      </w:r>
      <w:r w:rsidRPr="00F16B1A">
        <w:rPr>
          <w:sz w:val="24"/>
          <w:szCs w:val="24"/>
        </w:rPr>
        <w:t xml:space="preserve"> kurzu</w:t>
      </w:r>
    </w:p>
    <w:p w:rsidR="00F16B1A" w:rsidRDefault="00F16B1A" w:rsidP="00F16B1A">
      <w:pPr>
        <w:pStyle w:val="Odstavecseseznamem"/>
        <w:rPr>
          <w:sz w:val="24"/>
          <w:szCs w:val="24"/>
        </w:rPr>
      </w:pPr>
    </w:p>
    <w:p w:rsidR="00F16B1A" w:rsidRPr="00C26A68" w:rsidRDefault="00F16B1A" w:rsidP="00F16B1A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C26A68">
        <w:rPr>
          <w:sz w:val="28"/>
          <w:szCs w:val="28"/>
          <w:u w:val="single"/>
        </w:rPr>
        <w:lastRenderedPageBreak/>
        <w:t>NÁSTROJE</w:t>
      </w:r>
    </w:p>
    <w:p w:rsidR="00F16B1A" w:rsidRDefault="00F16B1A" w:rsidP="00F16B1A">
      <w:pPr>
        <w:jc w:val="center"/>
      </w:pPr>
      <w:r w:rsidRPr="00C26A68">
        <w:rPr>
          <w:noProof/>
        </w:rPr>
        <w:drawing>
          <wp:inline distT="0" distB="0" distL="0" distR="0">
            <wp:extent cx="4203016" cy="4739054"/>
            <wp:effectExtent l="0" t="0" r="8382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C26A68" w:rsidRDefault="00C26A68" w:rsidP="00F16B1A">
      <w:pPr>
        <w:jc w:val="center"/>
      </w:pPr>
    </w:p>
    <w:p w:rsidR="00C26A68" w:rsidRDefault="00C26A68" w:rsidP="00C26A68">
      <w:pPr>
        <w:rPr>
          <w:sz w:val="24"/>
          <w:szCs w:val="24"/>
        </w:rPr>
      </w:pPr>
      <w:r w:rsidRPr="00AF70B7">
        <w:rPr>
          <w:b/>
          <w:sz w:val="24"/>
          <w:szCs w:val="24"/>
          <w:highlight w:val="yellow"/>
        </w:rPr>
        <w:t>CLO</w:t>
      </w:r>
      <w:r w:rsidRPr="00AF70B7">
        <w:rPr>
          <w:sz w:val="24"/>
          <w:szCs w:val="24"/>
          <w:highlight w:val="yellow"/>
        </w:rPr>
        <w:t xml:space="preserve"> </w:t>
      </w:r>
      <w:r w:rsidR="008F2CA2" w:rsidRPr="00AF70B7">
        <w:rPr>
          <w:sz w:val="24"/>
          <w:szCs w:val="24"/>
          <w:highlight w:val="yellow"/>
        </w:rPr>
        <w:t>=</w:t>
      </w:r>
      <w:r w:rsidRPr="00AF70B7">
        <w:rPr>
          <w:sz w:val="24"/>
          <w:szCs w:val="24"/>
          <w:highlight w:val="yellow"/>
        </w:rPr>
        <w:t xml:space="preserve"> dávka vybíraná státem za zboží při jeho přechodu přes hranice</w:t>
      </w:r>
      <w:r>
        <w:rPr>
          <w:sz w:val="24"/>
          <w:szCs w:val="24"/>
        </w:rPr>
        <w:t>, je příjem SR</w:t>
      </w:r>
      <w:r w:rsidR="00AF70B7">
        <w:rPr>
          <w:sz w:val="24"/>
          <w:szCs w:val="24"/>
        </w:rPr>
        <w:t>, význam cel z důvodu členství v EU klesá</w:t>
      </w:r>
    </w:p>
    <w:p w:rsidR="00C26A68" w:rsidRDefault="00C26A68" w:rsidP="008F2CA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8F2CA2">
        <w:rPr>
          <w:sz w:val="24"/>
          <w:szCs w:val="24"/>
        </w:rPr>
        <w:t>jsou dovozní</w:t>
      </w:r>
      <w:r w:rsidR="008F2CA2" w:rsidRPr="008F2CA2">
        <w:rPr>
          <w:sz w:val="24"/>
          <w:szCs w:val="24"/>
        </w:rPr>
        <w:t>, vývozní (u nás se nepoužívají, např. na suroviny), průvozní (u nás se nepoužívají)</w:t>
      </w:r>
    </w:p>
    <w:p w:rsidR="008F2CA2" w:rsidRDefault="008F2CA2" w:rsidP="008F2CA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podle účelu jsou:</w:t>
      </w:r>
    </w:p>
    <w:p w:rsidR="008F2CA2" w:rsidRDefault="008F2CA2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ochranná (ochrana domácího trhu a jeho konkurenceschopnosti)</w:t>
      </w:r>
    </w:p>
    <w:p w:rsidR="008F2CA2" w:rsidRDefault="008F2CA2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finanční (účelem příjem SR)</w:t>
      </w:r>
    </w:p>
    <w:p w:rsidR="008F2CA2" w:rsidRDefault="008F2CA2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odvetná (jako odveta na obdobný postup jiného státu)</w:t>
      </w:r>
    </w:p>
    <w:p w:rsidR="008F2CA2" w:rsidRDefault="008F2CA2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antidumpingová (</w:t>
      </w:r>
      <w:r w:rsidR="00AF70B7" w:rsidRPr="00AF70B7">
        <w:rPr>
          <w:sz w:val="24"/>
          <w:szCs w:val="24"/>
        </w:rPr>
        <w:t>uvaleno na zboží, jehož cena je nižší, než je běžná cena v zemi vývozu</w:t>
      </w:r>
      <w:r w:rsidR="00AF70B7">
        <w:rPr>
          <w:sz w:val="24"/>
          <w:szCs w:val="24"/>
        </w:rPr>
        <w:t>)</w:t>
      </w:r>
    </w:p>
    <w:p w:rsidR="00AF70B7" w:rsidRDefault="00AF70B7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preferenční (</w:t>
      </w:r>
      <w:r w:rsidRPr="00AF70B7">
        <w:rPr>
          <w:sz w:val="24"/>
          <w:szCs w:val="24"/>
        </w:rPr>
        <w:t>snížené clo, které se vztahuje na zboží pocházející ze zemí, kterým bylo uděleno zvýhodnění před ostatními</w:t>
      </w:r>
      <w:r>
        <w:rPr>
          <w:sz w:val="24"/>
          <w:szCs w:val="24"/>
        </w:rPr>
        <w:t>)</w:t>
      </w:r>
    </w:p>
    <w:p w:rsidR="00AF70B7" w:rsidRDefault="00AF70B7" w:rsidP="008F2CA2">
      <w:pPr>
        <w:pStyle w:val="Odstavecseseznamem"/>
        <w:numPr>
          <w:ilvl w:val="1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vyrovnávací (</w:t>
      </w:r>
      <w:r w:rsidRPr="00AF70B7">
        <w:rPr>
          <w:sz w:val="24"/>
          <w:szCs w:val="24"/>
        </w:rPr>
        <w:t>účel</w:t>
      </w:r>
      <w:r>
        <w:rPr>
          <w:sz w:val="24"/>
          <w:szCs w:val="24"/>
        </w:rPr>
        <w:t>em</w:t>
      </w:r>
      <w:r w:rsidRPr="00AF70B7">
        <w:rPr>
          <w:sz w:val="24"/>
          <w:szCs w:val="24"/>
        </w:rPr>
        <w:t xml:space="preserve"> vyrovnat sníženou cenu dováženého zboží, které je zahraniční vládou subvencováno</w:t>
      </w:r>
      <w:r>
        <w:rPr>
          <w:sz w:val="24"/>
          <w:szCs w:val="24"/>
        </w:rPr>
        <w:t xml:space="preserve">, </w:t>
      </w:r>
      <w:r w:rsidRPr="00AF70B7">
        <w:rPr>
          <w:sz w:val="24"/>
          <w:szCs w:val="24"/>
        </w:rPr>
        <w:t>např</w:t>
      </w:r>
      <w:r>
        <w:rPr>
          <w:sz w:val="24"/>
          <w:szCs w:val="24"/>
        </w:rPr>
        <w:t>.</w:t>
      </w:r>
      <w:r w:rsidRPr="00AF70B7">
        <w:rPr>
          <w:sz w:val="24"/>
          <w:szCs w:val="24"/>
        </w:rPr>
        <w:t xml:space="preserve"> zemědělská produkce</w:t>
      </w:r>
      <w:r>
        <w:rPr>
          <w:sz w:val="24"/>
          <w:szCs w:val="24"/>
        </w:rPr>
        <w:t>)</w:t>
      </w:r>
    </w:p>
    <w:p w:rsidR="00AF70B7" w:rsidRDefault="00AF70B7" w:rsidP="00AF70B7">
      <w:pPr>
        <w:spacing w:after="0"/>
        <w:rPr>
          <w:sz w:val="24"/>
          <w:szCs w:val="24"/>
        </w:rPr>
      </w:pPr>
      <w:r w:rsidRPr="001F1E33">
        <w:rPr>
          <w:b/>
          <w:sz w:val="24"/>
          <w:szCs w:val="24"/>
          <w:highlight w:val="yellow"/>
        </w:rPr>
        <w:lastRenderedPageBreak/>
        <w:t xml:space="preserve">KVÓTA = </w:t>
      </w:r>
      <w:r w:rsidRPr="001F1E33">
        <w:rPr>
          <w:sz w:val="24"/>
          <w:szCs w:val="24"/>
          <w:highlight w:val="yellow"/>
        </w:rPr>
        <w:t>stanovené množství objemu vývozu nebo dovozu určité komodity</w:t>
      </w:r>
    </w:p>
    <w:p w:rsidR="00AF70B7" w:rsidRDefault="00AF70B7" w:rsidP="00AF70B7">
      <w:pPr>
        <w:spacing w:after="0"/>
        <w:rPr>
          <w:sz w:val="24"/>
          <w:szCs w:val="24"/>
        </w:rPr>
      </w:pPr>
    </w:p>
    <w:p w:rsidR="00AF70B7" w:rsidRDefault="001F1E33" w:rsidP="00AF70B7">
      <w:pPr>
        <w:spacing w:after="0"/>
        <w:rPr>
          <w:sz w:val="24"/>
          <w:szCs w:val="24"/>
        </w:rPr>
      </w:pPr>
      <w:r w:rsidRPr="001F1E33">
        <w:rPr>
          <w:b/>
          <w:sz w:val="24"/>
          <w:szCs w:val="24"/>
          <w:highlight w:val="yellow"/>
        </w:rPr>
        <w:t>SUBVENCE</w:t>
      </w:r>
      <w:r w:rsidRPr="001F1E33">
        <w:rPr>
          <w:sz w:val="24"/>
          <w:szCs w:val="24"/>
          <w:highlight w:val="yellow"/>
        </w:rPr>
        <w:t xml:space="preserve"> </w:t>
      </w:r>
      <w:r w:rsidR="00AF70B7" w:rsidRPr="001F1E33">
        <w:rPr>
          <w:sz w:val="24"/>
          <w:szCs w:val="24"/>
          <w:highlight w:val="yellow"/>
        </w:rPr>
        <w:t>vývozu/dovozu = opatření</w:t>
      </w:r>
      <w:r w:rsidRPr="001F1E33">
        <w:rPr>
          <w:sz w:val="24"/>
          <w:szCs w:val="24"/>
          <w:highlight w:val="yellow"/>
        </w:rPr>
        <w:t xml:space="preserve"> pro podporu vývozu n. dovozu</w:t>
      </w:r>
      <w:r>
        <w:rPr>
          <w:sz w:val="24"/>
          <w:szCs w:val="24"/>
        </w:rPr>
        <w:t xml:space="preserve"> </w:t>
      </w:r>
    </w:p>
    <w:p w:rsidR="001F1E33" w:rsidRDefault="001F1E33" w:rsidP="00AF70B7">
      <w:pPr>
        <w:spacing w:after="0"/>
        <w:rPr>
          <w:sz w:val="24"/>
          <w:szCs w:val="24"/>
        </w:rPr>
      </w:pPr>
    </w:p>
    <w:p w:rsidR="001F1E33" w:rsidRDefault="001F1E33" w:rsidP="00AF70B7">
      <w:pPr>
        <w:spacing w:after="0"/>
        <w:rPr>
          <w:sz w:val="24"/>
          <w:szCs w:val="24"/>
        </w:rPr>
      </w:pPr>
      <w:r w:rsidRPr="001F1E33">
        <w:rPr>
          <w:b/>
          <w:sz w:val="24"/>
          <w:szCs w:val="24"/>
          <w:highlight w:val="yellow"/>
        </w:rPr>
        <w:t>NEVIDITELNÉ PŘEKÁŽKY DOVOZU</w:t>
      </w:r>
      <w:r w:rsidRPr="001F1E33">
        <w:rPr>
          <w:sz w:val="24"/>
          <w:szCs w:val="24"/>
          <w:highlight w:val="yellow"/>
        </w:rPr>
        <w:t xml:space="preserve"> = státem určené technické normy, kvalitativní parametry, certifikáty při dovozu nutné dodržovat</w:t>
      </w:r>
    </w:p>
    <w:p w:rsidR="001F1E33" w:rsidRDefault="001F1E33" w:rsidP="00AF70B7">
      <w:pPr>
        <w:spacing w:after="0"/>
        <w:rPr>
          <w:sz w:val="24"/>
          <w:szCs w:val="24"/>
        </w:rPr>
      </w:pPr>
    </w:p>
    <w:p w:rsidR="001F1E33" w:rsidRPr="0055590C" w:rsidRDefault="001F1E33" w:rsidP="00AF70B7">
      <w:pPr>
        <w:spacing w:after="0"/>
        <w:rPr>
          <w:b/>
          <w:sz w:val="24"/>
          <w:szCs w:val="24"/>
          <w:u w:val="single"/>
        </w:rPr>
      </w:pPr>
      <w:r w:rsidRPr="0055590C">
        <w:rPr>
          <w:b/>
          <w:sz w:val="24"/>
          <w:szCs w:val="24"/>
          <w:u w:val="single"/>
        </w:rPr>
        <w:t>Volný zahraniční obchod</w:t>
      </w:r>
    </w:p>
    <w:p w:rsidR="00EC3455" w:rsidRDefault="006058DB" w:rsidP="006058DB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zásadní je otázka </w:t>
      </w:r>
      <w:r w:rsidRPr="009209ED">
        <w:rPr>
          <w:sz w:val="24"/>
          <w:szCs w:val="24"/>
          <w:highlight w:val="yellow"/>
        </w:rPr>
        <w:t>SMĚNITELNOSTI</w:t>
      </w:r>
      <w:r>
        <w:rPr>
          <w:sz w:val="24"/>
          <w:szCs w:val="24"/>
        </w:rPr>
        <w:t xml:space="preserve"> (KONVERTIBILITY) MĚNY = zda a jak lze domácí měnu směnit za měny zahraniční:</w:t>
      </w:r>
    </w:p>
    <w:p w:rsidR="006058DB" w:rsidRDefault="006058DB" w:rsidP="006058DB">
      <w:pPr>
        <w:pStyle w:val="Odstavecseseznamem"/>
        <w:numPr>
          <w:ilvl w:val="1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plně směnitelná měna (konvertibilní) – je možno ji volně směňovat za měny jiných zemí (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dolar</w:t>
      </w:r>
      <w:proofErr w:type="gramEnd"/>
      <w:r>
        <w:rPr>
          <w:sz w:val="24"/>
          <w:szCs w:val="24"/>
        </w:rPr>
        <w:t>, angl. libra, švýcarský frank, euro)</w:t>
      </w:r>
      <w:r w:rsidR="0055590C">
        <w:rPr>
          <w:sz w:val="24"/>
          <w:szCs w:val="24"/>
        </w:rPr>
        <w:t xml:space="preserve">, </w:t>
      </w:r>
      <w:r w:rsidR="0055590C" w:rsidRPr="0055590C">
        <w:rPr>
          <w:sz w:val="24"/>
          <w:szCs w:val="24"/>
        </w:rPr>
        <w:t>je obchodovatelná na devizových trzích</w:t>
      </w:r>
    </w:p>
    <w:p w:rsidR="006058DB" w:rsidRDefault="006058DB" w:rsidP="006058DB">
      <w:pPr>
        <w:pStyle w:val="Odstavecseseznamem"/>
        <w:numPr>
          <w:ilvl w:val="1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částečně směnitelná</w:t>
      </w:r>
      <w:r w:rsidR="0055590C">
        <w:rPr>
          <w:sz w:val="24"/>
          <w:szCs w:val="24"/>
        </w:rPr>
        <w:t xml:space="preserve"> </w:t>
      </w:r>
      <w:r>
        <w:rPr>
          <w:sz w:val="24"/>
          <w:szCs w:val="24"/>
        </w:rPr>
        <w:t>– stát určuje pravidla výměny</w:t>
      </w:r>
    </w:p>
    <w:p w:rsidR="006058DB" w:rsidRDefault="006058DB" w:rsidP="006058DB">
      <w:pPr>
        <w:pStyle w:val="Odstavecseseznamem"/>
        <w:numPr>
          <w:ilvl w:val="1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nesměnitelná </w:t>
      </w:r>
      <w:r w:rsidR="00DA4377">
        <w:rPr>
          <w:sz w:val="24"/>
          <w:szCs w:val="24"/>
        </w:rPr>
        <w:t>(nekonvertibilní) – stát zakáže držení cizích měn</w:t>
      </w:r>
    </w:p>
    <w:p w:rsidR="0055590C" w:rsidRDefault="0055590C" w:rsidP="0055590C">
      <w:pPr>
        <w:pStyle w:val="Odstavecseseznamem"/>
        <w:spacing w:after="0"/>
        <w:ind w:left="1440"/>
        <w:rPr>
          <w:sz w:val="24"/>
          <w:szCs w:val="24"/>
        </w:rPr>
      </w:pPr>
    </w:p>
    <w:p w:rsidR="0055590C" w:rsidRDefault="0055590C" w:rsidP="0055590C">
      <w:pPr>
        <w:spacing w:after="0"/>
        <w:rPr>
          <w:b/>
          <w:sz w:val="24"/>
          <w:szCs w:val="24"/>
          <w:u w:val="single"/>
        </w:rPr>
      </w:pPr>
      <w:r w:rsidRPr="009209ED">
        <w:rPr>
          <w:b/>
          <w:sz w:val="24"/>
          <w:szCs w:val="24"/>
          <w:highlight w:val="yellow"/>
          <w:u w:val="single"/>
        </w:rPr>
        <w:t>MĚNOVÝ KURZ</w:t>
      </w:r>
    </w:p>
    <w:p w:rsidR="0055590C" w:rsidRPr="0055590C" w:rsidRDefault="0055590C" w:rsidP="0055590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= </w:t>
      </w:r>
      <w:r w:rsidRPr="0055590C">
        <w:rPr>
          <w:b/>
          <w:sz w:val="24"/>
          <w:szCs w:val="24"/>
        </w:rPr>
        <w:t>poměr</w:t>
      </w:r>
      <w:r>
        <w:rPr>
          <w:sz w:val="24"/>
          <w:szCs w:val="24"/>
        </w:rPr>
        <w:t>, v jakém se směňují mezi sebou různé měny</w:t>
      </w:r>
    </w:p>
    <w:p w:rsidR="00D97977" w:rsidRDefault="00D97977" w:rsidP="00D97977">
      <w:pPr>
        <w:spacing w:after="0"/>
        <w:rPr>
          <w:sz w:val="24"/>
          <w:szCs w:val="24"/>
        </w:rPr>
      </w:pPr>
      <w:r>
        <w:rPr>
          <w:sz w:val="24"/>
          <w:szCs w:val="24"/>
        </w:rPr>
        <w:t>- najdeme ho v kurzovém lístku, který každý den vydává ČNB (základní kurz)</w:t>
      </w:r>
    </w:p>
    <w:p w:rsidR="00D97977" w:rsidRDefault="00D97977" w:rsidP="00D97977">
      <w:pPr>
        <w:spacing w:after="0"/>
        <w:rPr>
          <w:sz w:val="24"/>
          <w:szCs w:val="24"/>
        </w:rPr>
      </w:pPr>
      <w:r>
        <w:rPr>
          <w:sz w:val="24"/>
          <w:szCs w:val="24"/>
        </w:rPr>
        <w:t>- jednotlivé banky se na základě úředního kurzu ČNB tvoří vlastní kurzy (konkurenční prostředí)</w:t>
      </w:r>
    </w:p>
    <w:p w:rsidR="00D97977" w:rsidRDefault="00D97977" w:rsidP="00D97977">
      <w:pPr>
        <w:spacing w:after="0"/>
        <w:rPr>
          <w:sz w:val="24"/>
          <w:szCs w:val="24"/>
        </w:rPr>
      </w:pPr>
      <w:r>
        <w:rPr>
          <w:sz w:val="24"/>
          <w:szCs w:val="24"/>
        </w:rPr>
        <w:t>- výše kurzu je ovlivněna kupní silou měny, nabídkou a poptávkou</w:t>
      </w:r>
      <w:r w:rsidRPr="00D979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 dané měně, vyrovnaností platební bilance a politickou situací dané země, příp. </w:t>
      </w:r>
      <w:proofErr w:type="spellStart"/>
      <w:r>
        <w:rPr>
          <w:sz w:val="24"/>
          <w:szCs w:val="24"/>
        </w:rPr>
        <w:t>admin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zásahy</w:t>
      </w:r>
      <w:proofErr w:type="gramEnd"/>
      <w:r>
        <w:rPr>
          <w:sz w:val="24"/>
          <w:szCs w:val="24"/>
        </w:rPr>
        <w:t xml:space="preserve"> státu</w:t>
      </w:r>
    </w:p>
    <w:p w:rsidR="00D97977" w:rsidRDefault="00D97977" w:rsidP="00D97977">
      <w:pPr>
        <w:spacing w:after="0"/>
        <w:rPr>
          <w:sz w:val="24"/>
          <w:szCs w:val="24"/>
        </w:rPr>
      </w:pPr>
    </w:p>
    <w:p w:rsidR="00D97977" w:rsidRDefault="00D97977" w:rsidP="00D97977">
      <w:pPr>
        <w:spacing w:after="0"/>
        <w:rPr>
          <w:b/>
          <w:sz w:val="24"/>
          <w:szCs w:val="24"/>
          <w:u w:val="single"/>
        </w:rPr>
      </w:pPr>
      <w:r w:rsidRPr="00D97977">
        <w:rPr>
          <w:b/>
          <w:sz w:val="24"/>
          <w:szCs w:val="24"/>
          <w:u w:val="single"/>
        </w:rPr>
        <w:t>Subjekty měnového trhu</w:t>
      </w:r>
    </w:p>
    <w:p w:rsidR="00D97977" w:rsidRPr="00D97977" w:rsidRDefault="00D97977" w:rsidP="00D97977">
      <w:pPr>
        <w:pStyle w:val="Odstavecseseznamem"/>
        <w:numPr>
          <w:ilvl w:val="0"/>
          <w:numId w:val="10"/>
        </w:numPr>
        <w:spacing w:after="0"/>
        <w:ind w:left="284" w:hanging="142"/>
        <w:rPr>
          <w:b/>
          <w:sz w:val="24"/>
          <w:szCs w:val="24"/>
        </w:rPr>
      </w:pPr>
      <w:r w:rsidRPr="00D97977">
        <w:rPr>
          <w:b/>
          <w:sz w:val="24"/>
          <w:szCs w:val="24"/>
        </w:rPr>
        <w:t>Vývozci českého zboží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tvoří </w:t>
      </w:r>
      <w:r w:rsidR="009209ED">
        <w:rPr>
          <w:sz w:val="24"/>
          <w:szCs w:val="24"/>
        </w:rPr>
        <w:t>nabídku zahraničních měn a poptávku po českých korunách</w:t>
      </w:r>
    </w:p>
    <w:p w:rsidR="00D97977" w:rsidRPr="00D97977" w:rsidRDefault="00D97977" w:rsidP="00D97977">
      <w:pPr>
        <w:pStyle w:val="Odstavecseseznamem"/>
        <w:numPr>
          <w:ilvl w:val="0"/>
          <w:numId w:val="10"/>
        </w:numPr>
        <w:spacing w:after="0"/>
        <w:ind w:left="284" w:hanging="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Dovozci </w:t>
      </w:r>
      <w:proofErr w:type="spellStart"/>
      <w:r>
        <w:rPr>
          <w:b/>
          <w:sz w:val="24"/>
          <w:szCs w:val="24"/>
        </w:rPr>
        <w:t>zahr</w:t>
      </w:r>
      <w:proofErr w:type="spellEnd"/>
      <w:r>
        <w:rPr>
          <w:b/>
          <w:sz w:val="24"/>
          <w:szCs w:val="24"/>
        </w:rPr>
        <w:t xml:space="preserve">. </w:t>
      </w:r>
      <w:proofErr w:type="gramStart"/>
      <w:r>
        <w:rPr>
          <w:b/>
          <w:sz w:val="24"/>
          <w:szCs w:val="24"/>
        </w:rPr>
        <w:t>zboží</w:t>
      </w:r>
      <w:proofErr w:type="gramEnd"/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 xml:space="preserve">tvoří nabídku korun a poptávku po </w:t>
      </w:r>
      <w:proofErr w:type="spellStart"/>
      <w:r>
        <w:rPr>
          <w:sz w:val="24"/>
          <w:szCs w:val="24"/>
        </w:rPr>
        <w:t>zahr</w:t>
      </w:r>
      <w:proofErr w:type="spellEnd"/>
      <w:r>
        <w:rPr>
          <w:sz w:val="24"/>
          <w:szCs w:val="24"/>
        </w:rPr>
        <w:t>. měnách</w:t>
      </w:r>
    </w:p>
    <w:p w:rsidR="00D97977" w:rsidRPr="009209ED" w:rsidRDefault="00D97977" w:rsidP="00D97977">
      <w:pPr>
        <w:pStyle w:val="Odstavecseseznamem"/>
        <w:numPr>
          <w:ilvl w:val="0"/>
          <w:numId w:val="10"/>
        </w:numPr>
        <w:spacing w:after="0"/>
        <w:ind w:left="284" w:hanging="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Investoři – </w:t>
      </w:r>
      <w:r>
        <w:rPr>
          <w:sz w:val="24"/>
          <w:szCs w:val="24"/>
        </w:rPr>
        <w:t xml:space="preserve">tvoří nabídku zahraničních měn a poptávku po českých korunách (ti, co kupují korunová aktiva) a naopak (ti, co kupují </w:t>
      </w:r>
      <w:proofErr w:type="spellStart"/>
      <w:r>
        <w:rPr>
          <w:sz w:val="24"/>
          <w:szCs w:val="24"/>
        </w:rPr>
        <w:t>zahr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aktiva</w:t>
      </w:r>
      <w:proofErr w:type="gramEnd"/>
      <w:r>
        <w:rPr>
          <w:sz w:val="24"/>
          <w:szCs w:val="24"/>
        </w:rPr>
        <w:t>)</w:t>
      </w:r>
    </w:p>
    <w:p w:rsidR="009209ED" w:rsidRPr="009209ED" w:rsidRDefault="009209ED" w:rsidP="00D97977">
      <w:pPr>
        <w:pStyle w:val="Odstavecseseznamem"/>
        <w:numPr>
          <w:ilvl w:val="0"/>
          <w:numId w:val="10"/>
        </w:numPr>
        <w:spacing w:after="0"/>
        <w:ind w:left="284" w:hanging="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Centrální banky států </w:t>
      </w:r>
      <w:r>
        <w:rPr>
          <w:sz w:val="24"/>
          <w:szCs w:val="24"/>
        </w:rPr>
        <w:t>– intervenují na měnovém trhu a snaží se stabilizovat kurz</w:t>
      </w:r>
    </w:p>
    <w:p w:rsidR="009209ED" w:rsidRDefault="009209ED" w:rsidP="009209ED">
      <w:pPr>
        <w:spacing w:after="0"/>
        <w:rPr>
          <w:b/>
          <w:sz w:val="24"/>
          <w:szCs w:val="24"/>
        </w:rPr>
      </w:pPr>
    </w:p>
    <w:p w:rsidR="001F0CF2" w:rsidRDefault="001E433A" w:rsidP="001F0CF2">
      <w:pPr>
        <w:spacing w:after="0"/>
        <w:rPr>
          <w:sz w:val="24"/>
          <w:szCs w:val="24"/>
          <w:u w:val="single"/>
        </w:rPr>
      </w:pPr>
      <w:r w:rsidRPr="001E433A">
        <w:rPr>
          <w:sz w:val="24"/>
          <w:szCs w:val="24"/>
          <w:u w:val="single"/>
        </w:rPr>
        <w:t>Změny kurzu:</w:t>
      </w:r>
    </w:p>
    <w:p w:rsidR="00AD0464" w:rsidRPr="00AD0464" w:rsidRDefault="00AD0464" w:rsidP="001F0CF2">
      <w:pPr>
        <w:spacing w:after="0"/>
        <w:rPr>
          <w:sz w:val="24"/>
          <w:szCs w:val="24"/>
          <w:u w:val="wave"/>
        </w:rPr>
      </w:pPr>
      <w:r w:rsidRPr="00AD0464">
        <w:rPr>
          <w:sz w:val="24"/>
          <w:szCs w:val="24"/>
          <w:u w:val="wave"/>
        </w:rPr>
        <w:t>vlivem trhu:</w:t>
      </w:r>
    </w:p>
    <w:p w:rsidR="001E433A" w:rsidRPr="001E433A" w:rsidRDefault="001E433A" w:rsidP="001E433A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AD0464">
        <w:rPr>
          <w:b/>
          <w:sz w:val="24"/>
          <w:szCs w:val="24"/>
        </w:rPr>
        <w:t>Depreciace</w:t>
      </w:r>
      <w:r w:rsidRPr="001E433A">
        <w:rPr>
          <w:sz w:val="24"/>
          <w:szCs w:val="24"/>
        </w:rPr>
        <w:t xml:space="preserve"> = klesá kurz jedné měny vůči druhé, znehodnocuje se, oslabuje (vzrostla-li její nabídka oproti poptávce)</w:t>
      </w:r>
      <w:r w:rsidR="00AD0464">
        <w:rPr>
          <w:sz w:val="24"/>
          <w:szCs w:val="24"/>
        </w:rPr>
        <w:tab/>
      </w:r>
      <w:r w:rsidR="00AD0464">
        <w:rPr>
          <w:sz w:val="24"/>
          <w:szCs w:val="24"/>
        </w:rPr>
        <w:tab/>
      </w:r>
    </w:p>
    <w:p w:rsidR="001E433A" w:rsidRDefault="001E433A" w:rsidP="001E433A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AD0464">
        <w:rPr>
          <w:b/>
          <w:sz w:val="24"/>
          <w:szCs w:val="24"/>
        </w:rPr>
        <w:t>Apreciace</w:t>
      </w:r>
      <w:r w:rsidRPr="001E433A">
        <w:rPr>
          <w:sz w:val="24"/>
          <w:szCs w:val="24"/>
        </w:rPr>
        <w:t xml:space="preserve"> = stoupá kurz jedné měny vůči druhé, zhodnocuje se, posiluje (vzroste-li poptávka po měně oproti nabídce)</w:t>
      </w:r>
    </w:p>
    <w:p w:rsidR="00AD0464" w:rsidRPr="00AD0464" w:rsidRDefault="00AD0464" w:rsidP="00AD0464">
      <w:pPr>
        <w:spacing w:after="0"/>
        <w:rPr>
          <w:sz w:val="24"/>
          <w:szCs w:val="24"/>
          <w:u w:val="wave"/>
        </w:rPr>
      </w:pPr>
      <w:r w:rsidRPr="00AD0464">
        <w:rPr>
          <w:sz w:val="24"/>
          <w:szCs w:val="24"/>
          <w:u w:val="wave"/>
        </w:rPr>
        <w:t>administrativními opatřeními:</w:t>
      </w:r>
    </w:p>
    <w:p w:rsidR="001E433A" w:rsidRDefault="001E433A" w:rsidP="001E433A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AD0464">
        <w:rPr>
          <w:b/>
          <w:sz w:val="24"/>
          <w:szCs w:val="24"/>
        </w:rPr>
        <w:t>Devalvace</w:t>
      </w:r>
      <w:r>
        <w:rPr>
          <w:sz w:val="24"/>
          <w:szCs w:val="24"/>
        </w:rPr>
        <w:t xml:space="preserve"> = </w:t>
      </w:r>
      <w:r w:rsidR="00AD0464">
        <w:rPr>
          <w:sz w:val="24"/>
          <w:szCs w:val="24"/>
        </w:rPr>
        <w:t xml:space="preserve">oficiální znehodnocení měny vůči všem měnám </w:t>
      </w:r>
      <w:r w:rsidR="00AD0464" w:rsidRPr="00AD0464">
        <w:rPr>
          <w:b/>
          <w:sz w:val="24"/>
          <w:szCs w:val="24"/>
        </w:rPr>
        <w:t>zásahem státu</w:t>
      </w:r>
      <w:r w:rsidR="00AD0464">
        <w:rPr>
          <w:sz w:val="24"/>
          <w:szCs w:val="24"/>
        </w:rPr>
        <w:t>; zdraží dovoz a zvýhodní (a podpoří) vývoz (provádí se při pasivní platební bilanci)</w:t>
      </w:r>
    </w:p>
    <w:p w:rsidR="00AD0464" w:rsidRDefault="00AD0464" w:rsidP="001E433A">
      <w:pPr>
        <w:pStyle w:val="Odstavecseseznamem"/>
        <w:numPr>
          <w:ilvl w:val="0"/>
          <w:numId w:val="12"/>
        </w:numPr>
        <w:spacing w:after="0"/>
        <w:rPr>
          <w:sz w:val="24"/>
          <w:szCs w:val="24"/>
        </w:rPr>
      </w:pPr>
      <w:r w:rsidRPr="00AD0464">
        <w:rPr>
          <w:b/>
          <w:sz w:val="24"/>
          <w:szCs w:val="24"/>
        </w:rPr>
        <w:t>Revalvace</w:t>
      </w:r>
      <w:r>
        <w:rPr>
          <w:sz w:val="24"/>
          <w:szCs w:val="24"/>
        </w:rPr>
        <w:t xml:space="preserve"> = oficiální zvýšení domácí měny vůči všem ostatním (opačně než devalvace)</w:t>
      </w:r>
    </w:p>
    <w:p w:rsidR="00AD43A4" w:rsidRDefault="00835226" w:rsidP="00AD43A4">
      <w:pPr>
        <w:pStyle w:val="Odstavecseseznamem"/>
        <w:spacing w:after="0"/>
        <w:ind w:left="360"/>
        <w:rPr>
          <w:sz w:val="24"/>
          <w:szCs w:val="24"/>
        </w:rPr>
      </w:pPr>
      <w:r>
        <w:rPr>
          <w:b/>
          <w:noProof/>
          <w:sz w:val="24"/>
          <w:szCs w:val="24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55pt;margin-top:15.3pt;width:476.3pt;height:49.55pt;z-index:251660288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AD43A4" w:rsidRDefault="00AD43A4" w:rsidP="00AD43A4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Úloha k zamyšlení:</w:t>
                  </w:r>
                </w:p>
                <w:p w:rsidR="00AD43A4" w:rsidRPr="00AD0464" w:rsidRDefault="00AD43A4" w:rsidP="00AD43A4">
                  <w:pPr>
                    <w:pStyle w:val="Odstavecseseznamem"/>
                    <w:numPr>
                      <w:ilvl w:val="0"/>
                      <w:numId w:val="13"/>
                    </w:num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Zhodnoťte pozitivní a negativní dopad silné (slabé) koruny pro nás (českou ekonomiku)</w:t>
                  </w:r>
                </w:p>
                <w:p w:rsidR="00AD43A4" w:rsidRDefault="00AD43A4"/>
              </w:txbxContent>
            </v:textbox>
          </v:shape>
        </w:pict>
      </w:r>
    </w:p>
    <w:p w:rsidR="00AD43A4" w:rsidRDefault="00AD43A4" w:rsidP="00AD43A4">
      <w:pPr>
        <w:jc w:val="right"/>
      </w:pPr>
    </w:p>
    <w:p w:rsidR="00AD43A4" w:rsidRPr="00AD43A4" w:rsidRDefault="00AD43A4" w:rsidP="00AD43A4"/>
    <w:p w:rsidR="00AD43A4" w:rsidRDefault="00835226" w:rsidP="00AD43A4">
      <w:r>
        <w:rPr>
          <w:b/>
          <w:noProof/>
          <w:sz w:val="24"/>
          <w:szCs w:val="24"/>
        </w:rPr>
        <w:pict>
          <v:shape id="_x0000_s1028" type="#_x0000_t202" style="position:absolute;margin-left:-8.55pt;margin-top:13.3pt;width:476.3pt;height:77.25pt;z-index:251661312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AD43A4" w:rsidRDefault="00AD43A4" w:rsidP="00AD43A4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Úloha ke zjištění:</w:t>
                  </w:r>
                </w:p>
                <w:p w:rsidR="00AD43A4" w:rsidRPr="003B2F8B" w:rsidRDefault="00AD43A4" w:rsidP="00AD43A4">
                  <w:pPr>
                    <w:pStyle w:val="Odstavecseseznamem"/>
                    <w:numPr>
                      <w:ilvl w:val="0"/>
                      <w:numId w:val="13"/>
                    </w:numPr>
                    <w:spacing w:after="0"/>
                  </w:pPr>
                  <w:r w:rsidRPr="00AD43A4">
                    <w:rPr>
                      <w:sz w:val="24"/>
                      <w:szCs w:val="24"/>
                    </w:rPr>
                    <w:t xml:space="preserve">Zjistěte aktuální měnový kurz koruny k euru a am. </w:t>
                  </w:r>
                  <w:r w:rsidR="003B2F8B" w:rsidRPr="00AD43A4">
                    <w:rPr>
                      <w:sz w:val="24"/>
                      <w:szCs w:val="24"/>
                    </w:rPr>
                    <w:t>D</w:t>
                  </w:r>
                  <w:r w:rsidRPr="00AD43A4">
                    <w:rPr>
                      <w:sz w:val="24"/>
                      <w:szCs w:val="24"/>
                    </w:rPr>
                    <w:t>olaru</w:t>
                  </w:r>
                </w:p>
                <w:p w:rsidR="003B2F8B" w:rsidRPr="003B2F8B" w:rsidRDefault="003B2F8B" w:rsidP="00AD43A4">
                  <w:pPr>
                    <w:pStyle w:val="Odstavecseseznamem"/>
                    <w:numPr>
                      <w:ilvl w:val="0"/>
                      <w:numId w:val="13"/>
                    </w:numPr>
                    <w:spacing w:after="0"/>
                  </w:pPr>
                  <w:r>
                    <w:rPr>
                      <w:sz w:val="24"/>
                      <w:szCs w:val="24"/>
                    </w:rPr>
                    <w:t>Co znamená kurz „prodej“, „nákup“ a „střed“</w:t>
                  </w:r>
                </w:p>
                <w:p w:rsidR="003B2F8B" w:rsidRDefault="003B2F8B" w:rsidP="00AD43A4">
                  <w:pPr>
                    <w:pStyle w:val="Odstavecseseznamem"/>
                    <w:numPr>
                      <w:ilvl w:val="0"/>
                      <w:numId w:val="13"/>
                    </w:numPr>
                    <w:spacing w:after="0"/>
                  </w:pPr>
                  <w:r>
                    <w:rPr>
                      <w:sz w:val="24"/>
                      <w:szCs w:val="24"/>
                    </w:rPr>
                    <w:t>Co jsou valuty a devizy</w:t>
                  </w:r>
                </w:p>
              </w:txbxContent>
            </v:textbox>
          </v:shape>
        </w:pict>
      </w:r>
    </w:p>
    <w:p w:rsidR="003B2F8B" w:rsidRDefault="003B2F8B" w:rsidP="00AD43A4"/>
    <w:p w:rsidR="003B2F8B" w:rsidRPr="003B2F8B" w:rsidRDefault="003B2F8B" w:rsidP="003B2F8B"/>
    <w:p w:rsidR="003B2F8B" w:rsidRDefault="003B2F8B" w:rsidP="003B2F8B"/>
    <w:p w:rsidR="00AD43A4" w:rsidRDefault="00AD43A4" w:rsidP="003B2F8B"/>
    <w:p w:rsidR="003B2F8B" w:rsidRDefault="003B2F8B" w:rsidP="003B2F8B">
      <w:pPr>
        <w:rPr>
          <w:b/>
          <w:sz w:val="28"/>
          <w:szCs w:val="28"/>
          <w:u w:val="double"/>
        </w:rPr>
      </w:pPr>
      <w:r w:rsidRPr="003B2F8B">
        <w:rPr>
          <w:b/>
          <w:sz w:val="28"/>
          <w:szCs w:val="28"/>
          <w:u w:val="double"/>
        </w:rPr>
        <w:t>Platební bilance</w:t>
      </w:r>
    </w:p>
    <w:p w:rsidR="003B2F8B" w:rsidRDefault="003B2F8B" w:rsidP="003B2F8B">
      <w:pPr>
        <w:rPr>
          <w:sz w:val="24"/>
          <w:szCs w:val="24"/>
        </w:rPr>
      </w:pPr>
      <w:r>
        <w:rPr>
          <w:b/>
          <w:sz w:val="24"/>
          <w:szCs w:val="24"/>
        </w:rPr>
        <w:t>= p</w:t>
      </w:r>
      <w:r w:rsidRPr="003B2F8B">
        <w:rPr>
          <w:b/>
          <w:sz w:val="24"/>
          <w:szCs w:val="24"/>
        </w:rPr>
        <w:t xml:space="preserve">eněžní vyjádření veškerých </w:t>
      </w:r>
      <w:proofErr w:type="spellStart"/>
      <w:r w:rsidRPr="003B2F8B">
        <w:rPr>
          <w:b/>
          <w:sz w:val="24"/>
          <w:szCs w:val="24"/>
        </w:rPr>
        <w:t>ek</w:t>
      </w:r>
      <w:proofErr w:type="spellEnd"/>
      <w:r w:rsidRPr="003B2F8B">
        <w:rPr>
          <w:b/>
          <w:sz w:val="24"/>
          <w:szCs w:val="24"/>
        </w:rPr>
        <w:t xml:space="preserve">. transakcí mezi určitou zemí a jejími zahraničními partnery. </w:t>
      </w:r>
      <w:r w:rsidRPr="003B2F8B">
        <w:rPr>
          <w:sz w:val="24"/>
          <w:szCs w:val="24"/>
        </w:rPr>
        <w:t>Zachycuje export (vývoz) a import (dovoz) zboží a služeb, příchozí a odchozí zahraniční investice, dary a ostatní přesuny finančních prostředků</w:t>
      </w:r>
      <w:r>
        <w:rPr>
          <w:sz w:val="24"/>
          <w:szCs w:val="24"/>
        </w:rPr>
        <w:t>.</w:t>
      </w:r>
    </w:p>
    <w:p w:rsidR="00E11B7A" w:rsidRDefault="00E11B7A" w:rsidP="003B2F8B">
      <w:pPr>
        <w:rPr>
          <w:b/>
          <w:sz w:val="28"/>
          <w:szCs w:val="28"/>
          <w:u w:val="double"/>
        </w:rPr>
      </w:pPr>
      <w:r w:rsidRPr="00E11B7A">
        <w:rPr>
          <w:b/>
          <w:sz w:val="28"/>
          <w:szCs w:val="28"/>
          <w:u w:val="double"/>
        </w:rPr>
        <w:t>Zahraniční dluh</w:t>
      </w:r>
    </w:p>
    <w:p w:rsidR="00E11B7A" w:rsidRDefault="00E11B7A" w:rsidP="00E11B7A">
      <w:pPr>
        <w:rPr>
          <w:sz w:val="24"/>
          <w:szCs w:val="24"/>
        </w:rPr>
      </w:pPr>
      <w:r w:rsidRPr="00354A11">
        <w:rPr>
          <w:sz w:val="24"/>
          <w:szCs w:val="24"/>
        </w:rPr>
        <w:t>= zadluženost domácích osob vůči zahraničním osobám.</w:t>
      </w:r>
      <w:r w:rsidR="00354A11" w:rsidRPr="00354A11">
        <w:rPr>
          <w:sz w:val="24"/>
          <w:szCs w:val="24"/>
        </w:rPr>
        <w:t xml:space="preserve"> Stále se navyšuje, což je způsobeno zvyšováním nových půjček ze zahraničí a také kvůli úrokům z poskytnutých minulých úvěrů</w:t>
      </w:r>
      <w:r w:rsidR="00354A11">
        <w:rPr>
          <w:sz w:val="24"/>
          <w:szCs w:val="24"/>
        </w:rPr>
        <w:t>.</w:t>
      </w:r>
    </w:p>
    <w:p w:rsidR="00536E93" w:rsidRDefault="00B4785D" w:rsidP="00E11B7A">
      <w:pPr>
        <w:rPr>
          <w:sz w:val="24"/>
          <w:szCs w:val="24"/>
        </w:rPr>
      </w:pPr>
      <w:r>
        <w:rPr>
          <w:sz w:val="24"/>
          <w:szCs w:val="24"/>
        </w:rPr>
        <w:t xml:space="preserve">Ke konci roku 2013 činil </w:t>
      </w:r>
      <w:r>
        <w:t>1,873 bilionu korun.</w:t>
      </w:r>
    </w:p>
    <w:p w:rsidR="00536E93" w:rsidRPr="00536E93" w:rsidRDefault="00536E93" w:rsidP="00536E93">
      <w:pPr>
        <w:rPr>
          <w:sz w:val="24"/>
          <w:szCs w:val="24"/>
        </w:rPr>
      </w:pPr>
    </w:p>
    <w:p w:rsidR="00536E93" w:rsidRPr="00536E93" w:rsidRDefault="00536E93" w:rsidP="00536E93">
      <w:pPr>
        <w:rPr>
          <w:sz w:val="24"/>
          <w:szCs w:val="24"/>
        </w:rPr>
      </w:pPr>
    </w:p>
    <w:p w:rsidR="00536E93" w:rsidRPr="00536E93" w:rsidRDefault="00536E93" w:rsidP="00536E93">
      <w:pPr>
        <w:rPr>
          <w:sz w:val="24"/>
          <w:szCs w:val="24"/>
        </w:rPr>
      </w:pPr>
    </w:p>
    <w:p w:rsidR="00536E93" w:rsidRDefault="00536E93" w:rsidP="00536E93">
      <w:pPr>
        <w:rPr>
          <w:sz w:val="24"/>
          <w:szCs w:val="24"/>
        </w:rPr>
      </w:pPr>
    </w:p>
    <w:p w:rsidR="00536E93" w:rsidRDefault="00536E93" w:rsidP="00536E93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536E93" w:rsidRDefault="00536E93" w:rsidP="00536E93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354A11" w:rsidRPr="00536E93" w:rsidRDefault="00354A11" w:rsidP="00536E93">
      <w:pPr>
        <w:rPr>
          <w:sz w:val="24"/>
          <w:szCs w:val="24"/>
        </w:rPr>
      </w:pPr>
    </w:p>
    <w:sectPr w:rsidR="00354A11" w:rsidRPr="00536E93" w:rsidSect="00973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B2CB9"/>
    <w:multiLevelType w:val="hybridMultilevel"/>
    <w:tmpl w:val="056EB3F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7C594C"/>
    <w:multiLevelType w:val="hybridMultilevel"/>
    <w:tmpl w:val="164246B6"/>
    <w:lvl w:ilvl="0" w:tplc="54C6896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5547B"/>
    <w:multiLevelType w:val="hybridMultilevel"/>
    <w:tmpl w:val="6860B0AA"/>
    <w:lvl w:ilvl="0" w:tplc="CD0CBB80">
      <w:start w:val="1"/>
      <w:numFmt w:val="bullet"/>
      <w:lvlText w:val=""/>
      <w:lvlJc w:val="righ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256AB"/>
    <w:multiLevelType w:val="hybridMultilevel"/>
    <w:tmpl w:val="29BEBA4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B5389"/>
    <w:multiLevelType w:val="hybridMultilevel"/>
    <w:tmpl w:val="F6AE03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54154"/>
    <w:multiLevelType w:val="hybridMultilevel"/>
    <w:tmpl w:val="F4A88B2C"/>
    <w:lvl w:ilvl="0" w:tplc="40A2FD48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D810EF"/>
    <w:multiLevelType w:val="hybridMultilevel"/>
    <w:tmpl w:val="BA3C2A4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452BE"/>
    <w:multiLevelType w:val="hybridMultilevel"/>
    <w:tmpl w:val="2FB486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81065D"/>
    <w:multiLevelType w:val="hybridMultilevel"/>
    <w:tmpl w:val="9FF068A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D91343"/>
    <w:multiLevelType w:val="hybridMultilevel"/>
    <w:tmpl w:val="69182D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465EB2"/>
    <w:multiLevelType w:val="hybridMultilevel"/>
    <w:tmpl w:val="2836211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B31013"/>
    <w:multiLevelType w:val="hybridMultilevel"/>
    <w:tmpl w:val="A64430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E7ACD"/>
    <w:multiLevelType w:val="hybridMultilevel"/>
    <w:tmpl w:val="D0B650B6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2604E7F8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7"/>
  </w:num>
  <w:num w:numId="7">
    <w:abstractNumId w:val="0"/>
  </w:num>
  <w:num w:numId="8">
    <w:abstractNumId w:val="11"/>
  </w:num>
  <w:num w:numId="9">
    <w:abstractNumId w:val="3"/>
  </w:num>
  <w:num w:numId="10">
    <w:abstractNumId w:val="1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023DB"/>
    <w:rsid w:val="001E433A"/>
    <w:rsid w:val="001F0CF2"/>
    <w:rsid w:val="001F1E33"/>
    <w:rsid w:val="00354A11"/>
    <w:rsid w:val="003A6F16"/>
    <w:rsid w:val="003B2F8B"/>
    <w:rsid w:val="00536E93"/>
    <w:rsid w:val="0055590C"/>
    <w:rsid w:val="00593903"/>
    <w:rsid w:val="006058DB"/>
    <w:rsid w:val="00805995"/>
    <w:rsid w:val="00835226"/>
    <w:rsid w:val="008D5F02"/>
    <w:rsid w:val="008E7F76"/>
    <w:rsid w:val="008F2CA2"/>
    <w:rsid w:val="009209ED"/>
    <w:rsid w:val="009735F7"/>
    <w:rsid w:val="009C0697"/>
    <w:rsid w:val="00A50A08"/>
    <w:rsid w:val="00AD0464"/>
    <w:rsid w:val="00AD43A4"/>
    <w:rsid w:val="00AF70B7"/>
    <w:rsid w:val="00B4785D"/>
    <w:rsid w:val="00C175D2"/>
    <w:rsid w:val="00C26A68"/>
    <w:rsid w:val="00D97977"/>
    <w:rsid w:val="00DA4377"/>
    <w:rsid w:val="00E023DB"/>
    <w:rsid w:val="00E11B7A"/>
    <w:rsid w:val="00EC3455"/>
    <w:rsid w:val="00F1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DFF99199-80AB-404E-807E-B05DEF69F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35F7"/>
  </w:style>
  <w:style w:type="paragraph" w:styleId="Nadpis1">
    <w:name w:val="heading 1"/>
    <w:basedOn w:val="Normln"/>
    <w:next w:val="Normln"/>
    <w:link w:val="Nadpis1Char"/>
    <w:uiPriority w:val="9"/>
    <w:qFormat/>
    <w:rsid w:val="008E7F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7F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E023D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023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E023DB"/>
    <w:rPr>
      <w:i/>
      <w:iCs/>
      <w:color w:val="808080" w:themeColor="text1" w:themeTint="7F"/>
    </w:rPr>
  </w:style>
  <w:style w:type="paragraph" w:styleId="Nzev">
    <w:name w:val="Title"/>
    <w:basedOn w:val="Normln"/>
    <w:next w:val="Normln"/>
    <w:link w:val="NzevChar"/>
    <w:uiPriority w:val="10"/>
    <w:qFormat/>
    <w:rsid w:val="00E023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023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023D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023DB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E7F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E7F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0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69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35226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2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openxmlformats.org/officeDocument/2006/relationships/styles" Target="style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numbering" Target="numbering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CE60F5-4714-4C00-8E38-D8DC905475B4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9F572CB-AF38-4CD0-9F72-4085CE1D125E}">
      <dgm:prSet phldrT="[Text]"/>
      <dgm:spPr/>
      <dgm:t>
        <a:bodyPr/>
        <a:lstStyle/>
        <a:p>
          <a:r>
            <a:rPr lang="cs-CZ"/>
            <a:t>bilaterální</a:t>
          </a:r>
        </a:p>
        <a:p>
          <a:r>
            <a:rPr lang="cs-CZ"/>
            <a:t>(dvojstranné)</a:t>
          </a:r>
        </a:p>
      </dgm:t>
    </dgm:pt>
    <dgm:pt modelId="{AC553986-ADB0-4394-AF22-79FD175CD7EB}" type="parTrans" cxnId="{2D6878A4-AA9D-4D20-9DE9-EFA409975A76}">
      <dgm:prSet/>
      <dgm:spPr/>
      <dgm:t>
        <a:bodyPr/>
        <a:lstStyle/>
        <a:p>
          <a:endParaRPr lang="cs-CZ"/>
        </a:p>
      </dgm:t>
    </dgm:pt>
    <dgm:pt modelId="{8BFBCB78-1B1E-4444-86F4-A81928D31100}" type="sibTrans" cxnId="{2D6878A4-AA9D-4D20-9DE9-EFA409975A76}">
      <dgm:prSet/>
      <dgm:spPr/>
      <dgm:t>
        <a:bodyPr/>
        <a:lstStyle/>
        <a:p>
          <a:endParaRPr lang="cs-CZ"/>
        </a:p>
      </dgm:t>
    </dgm:pt>
    <dgm:pt modelId="{EDBB9179-7776-49F6-9607-1991694713F9}">
      <dgm:prSet phldrT="[Text]"/>
      <dgm:spPr/>
      <dgm:t>
        <a:bodyPr/>
        <a:lstStyle/>
        <a:p>
          <a:r>
            <a:rPr lang="cs-CZ"/>
            <a:t>obchod pouze mezi dvěma zeměmi</a:t>
          </a:r>
        </a:p>
      </dgm:t>
    </dgm:pt>
    <dgm:pt modelId="{D7F90126-CEA9-412D-AB7A-B748A3EDD711}" type="parTrans" cxnId="{98BCADB7-7F88-49E2-B419-177EFE42D092}">
      <dgm:prSet/>
      <dgm:spPr/>
      <dgm:t>
        <a:bodyPr/>
        <a:lstStyle/>
        <a:p>
          <a:endParaRPr lang="cs-CZ"/>
        </a:p>
      </dgm:t>
    </dgm:pt>
    <dgm:pt modelId="{BE27DB64-6F5A-4AFA-8B54-FA229C2B8F55}" type="sibTrans" cxnId="{98BCADB7-7F88-49E2-B419-177EFE42D092}">
      <dgm:prSet/>
      <dgm:spPr/>
      <dgm:t>
        <a:bodyPr/>
        <a:lstStyle/>
        <a:p>
          <a:endParaRPr lang="cs-CZ"/>
        </a:p>
      </dgm:t>
    </dgm:pt>
    <dgm:pt modelId="{1024AD7A-E21B-44B7-A493-F8F500F3BACE}">
      <dgm:prSet phldrT="[Text]"/>
      <dgm:spPr/>
      <dgm:t>
        <a:bodyPr/>
        <a:lstStyle/>
        <a:p>
          <a:r>
            <a:rPr lang="cs-CZ"/>
            <a:t>trilaterální (trojstranné)</a:t>
          </a:r>
        </a:p>
      </dgm:t>
    </dgm:pt>
    <dgm:pt modelId="{1524403E-05E7-4990-B918-7ACA0F43FCD6}" type="parTrans" cxnId="{2D0C08F0-1B9D-4574-81B5-66FAEE705EB6}">
      <dgm:prSet/>
      <dgm:spPr/>
      <dgm:t>
        <a:bodyPr/>
        <a:lstStyle/>
        <a:p>
          <a:endParaRPr lang="cs-CZ"/>
        </a:p>
      </dgm:t>
    </dgm:pt>
    <dgm:pt modelId="{626F3E6E-29FB-4D7F-82FD-6CC3714E6708}" type="sibTrans" cxnId="{2D0C08F0-1B9D-4574-81B5-66FAEE705EB6}">
      <dgm:prSet/>
      <dgm:spPr/>
      <dgm:t>
        <a:bodyPr/>
        <a:lstStyle/>
        <a:p>
          <a:endParaRPr lang="cs-CZ"/>
        </a:p>
      </dgm:t>
    </dgm:pt>
    <dgm:pt modelId="{F107C12F-C9C1-44F7-B6D4-9A415E7F7E03}">
      <dgm:prSet phldrT="[Text]"/>
      <dgm:spPr/>
      <dgm:t>
        <a:bodyPr/>
        <a:lstStyle/>
        <a:p>
          <a:r>
            <a:rPr lang="cs-CZ"/>
            <a:t>vzájemný obchod mezi třemi zeměmi</a:t>
          </a:r>
        </a:p>
      </dgm:t>
    </dgm:pt>
    <dgm:pt modelId="{5611B0B3-5353-4AE5-88D9-FE17789D2956}" type="parTrans" cxnId="{3BD3D2CE-D264-4EF6-BBEA-C87FF1D9BD4B}">
      <dgm:prSet/>
      <dgm:spPr/>
      <dgm:t>
        <a:bodyPr/>
        <a:lstStyle/>
        <a:p>
          <a:endParaRPr lang="cs-CZ"/>
        </a:p>
      </dgm:t>
    </dgm:pt>
    <dgm:pt modelId="{73029E81-6324-46E9-BBCC-10A4338372C3}" type="sibTrans" cxnId="{3BD3D2CE-D264-4EF6-BBEA-C87FF1D9BD4B}">
      <dgm:prSet/>
      <dgm:spPr/>
      <dgm:t>
        <a:bodyPr/>
        <a:lstStyle/>
        <a:p>
          <a:endParaRPr lang="cs-CZ"/>
        </a:p>
      </dgm:t>
    </dgm:pt>
    <dgm:pt modelId="{CF191459-0C45-4329-9C9B-34859C47A790}">
      <dgm:prSet phldrT="[Text]"/>
      <dgm:spPr/>
      <dgm:t>
        <a:bodyPr/>
        <a:lstStyle/>
        <a:p>
          <a:r>
            <a:rPr lang="cs-CZ"/>
            <a:t>multilaterální</a:t>
          </a:r>
        </a:p>
        <a:p>
          <a:r>
            <a:rPr lang="cs-CZ"/>
            <a:t>(mnohostranné)</a:t>
          </a:r>
        </a:p>
      </dgm:t>
    </dgm:pt>
    <dgm:pt modelId="{56A1DBFB-D31E-480F-B718-694FC27D1247}" type="parTrans" cxnId="{E121C293-312C-46B5-AB4E-6D20C2C7EB51}">
      <dgm:prSet/>
      <dgm:spPr/>
      <dgm:t>
        <a:bodyPr/>
        <a:lstStyle/>
        <a:p>
          <a:endParaRPr lang="cs-CZ"/>
        </a:p>
      </dgm:t>
    </dgm:pt>
    <dgm:pt modelId="{55F47E2F-734F-4431-9B75-06E21F74032A}" type="sibTrans" cxnId="{E121C293-312C-46B5-AB4E-6D20C2C7EB51}">
      <dgm:prSet/>
      <dgm:spPr/>
      <dgm:t>
        <a:bodyPr/>
        <a:lstStyle/>
        <a:p>
          <a:endParaRPr lang="cs-CZ"/>
        </a:p>
      </dgm:t>
    </dgm:pt>
    <dgm:pt modelId="{8AD8696E-39E1-45F2-9F4D-E3D11BAA19AE}">
      <dgm:prSet phldrT="[Text]"/>
      <dgm:spPr/>
      <dgm:t>
        <a:bodyPr/>
        <a:lstStyle/>
        <a:p>
          <a:r>
            <a:rPr lang="cs-CZ"/>
            <a:t>obchod mezi velkým počtem zemí</a:t>
          </a:r>
        </a:p>
      </dgm:t>
    </dgm:pt>
    <dgm:pt modelId="{2FDAE230-1A91-448E-9F56-4389E314F051}" type="parTrans" cxnId="{FAB1BD18-4F40-4489-A612-957AE95C93D2}">
      <dgm:prSet/>
      <dgm:spPr/>
      <dgm:t>
        <a:bodyPr/>
        <a:lstStyle/>
        <a:p>
          <a:endParaRPr lang="cs-CZ"/>
        </a:p>
      </dgm:t>
    </dgm:pt>
    <dgm:pt modelId="{CDA6E8BF-B3F6-4A43-8FBE-1DBD68F015E8}" type="sibTrans" cxnId="{FAB1BD18-4F40-4489-A612-957AE95C93D2}">
      <dgm:prSet/>
      <dgm:spPr/>
      <dgm:t>
        <a:bodyPr/>
        <a:lstStyle/>
        <a:p>
          <a:endParaRPr lang="cs-CZ"/>
        </a:p>
      </dgm:t>
    </dgm:pt>
    <dgm:pt modelId="{8AB46E9A-69C4-4114-B8A7-3C02C0690189}" type="pres">
      <dgm:prSet presAssocID="{23CE60F5-4714-4C00-8E38-D8DC905475B4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C3D222B1-C063-4C89-AB6C-A5F0781B1E5C}" type="pres">
      <dgm:prSet presAssocID="{A9F572CB-AF38-4CD0-9F72-4085CE1D125E}" presName="linNode" presStyleCnt="0"/>
      <dgm:spPr/>
    </dgm:pt>
    <dgm:pt modelId="{DC89D646-1508-463C-BAF9-0547CE2AE44F}" type="pres">
      <dgm:prSet presAssocID="{A9F572CB-AF38-4CD0-9F72-4085CE1D125E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6AEE43-3485-430A-A78C-D40BCD9C7B7A}" type="pres">
      <dgm:prSet presAssocID="{A9F572CB-AF38-4CD0-9F72-4085CE1D125E}" presName="descendantText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7C049C1-00B8-45F4-BE5B-A2792B5CB321}" type="pres">
      <dgm:prSet presAssocID="{8BFBCB78-1B1E-4444-86F4-A81928D31100}" presName="sp" presStyleCnt="0"/>
      <dgm:spPr/>
    </dgm:pt>
    <dgm:pt modelId="{FA8FCBFC-F1BF-4238-9F23-51F14A5600C0}" type="pres">
      <dgm:prSet presAssocID="{1024AD7A-E21B-44B7-A493-F8F500F3BACE}" presName="linNode" presStyleCnt="0"/>
      <dgm:spPr/>
    </dgm:pt>
    <dgm:pt modelId="{AF6F2486-A1E0-451E-A596-525B0DECE7E7}" type="pres">
      <dgm:prSet presAssocID="{1024AD7A-E21B-44B7-A493-F8F500F3BACE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1BF2EA5-8BC8-4131-9AB9-A02E3EE1584E}" type="pres">
      <dgm:prSet presAssocID="{1024AD7A-E21B-44B7-A493-F8F500F3BACE}" presName="descendantText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D784354-92BE-4A16-97D0-1B6636A99EC8}" type="pres">
      <dgm:prSet presAssocID="{626F3E6E-29FB-4D7F-82FD-6CC3714E6708}" presName="sp" presStyleCnt="0"/>
      <dgm:spPr/>
    </dgm:pt>
    <dgm:pt modelId="{F21B72FB-0478-44DA-9C0D-D0B7B9BCF7C4}" type="pres">
      <dgm:prSet presAssocID="{CF191459-0C45-4329-9C9B-34859C47A790}" presName="linNode" presStyleCnt="0"/>
      <dgm:spPr/>
    </dgm:pt>
    <dgm:pt modelId="{11EAC485-C78C-42D5-8083-90BD2EE8311B}" type="pres">
      <dgm:prSet presAssocID="{CF191459-0C45-4329-9C9B-34859C47A790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A3220DC-649A-4A23-809D-546400D575BB}" type="pres">
      <dgm:prSet presAssocID="{CF191459-0C45-4329-9C9B-34859C47A790}" presName="descendantText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A84DEA7-827B-4C13-94B0-D5FF9432E09A}" type="presOf" srcId="{EDBB9179-7776-49F6-9607-1991694713F9}" destId="{AB6AEE43-3485-430A-A78C-D40BCD9C7B7A}" srcOrd="0" destOrd="0" presId="urn:microsoft.com/office/officeart/2005/8/layout/vList5"/>
    <dgm:cxn modelId="{B0184CDF-5073-4AA4-86B5-1644B6882397}" type="presOf" srcId="{CF191459-0C45-4329-9C9B-34859C47A790}" destId="{11EAC485-C78C-42D5-8083-90BD2EE8311B}" srcOrd="0" destOrd="0" presId="urn:microsoft.com/office/officeart/2005/8/layout/vList5"/>
    <dgm:cxn modelId="{7F76AAA6-A274-4267-8E1E-EA8D0E877E14}" type="presOf" srcId="{F107C12F-C9C1-44F7-B6D4-9A415E7F7E03}" destId="{11BF2EA5-8BC8-4131-9AB9-A02E3EE1584E}" srcOrd="0" destOrd="0" presId="urn:microsoft.com/office/officeart/2005/8/layout/vList5"/>
    <dgm:cxn modelId="{98BCADB7-7F88-49E2-B419-177EFE42D092}" srcId="{A9F572CB-AF38-4CD0-9F72-4085CE1D125E}" destId="{EDBB9179-7776-49F6-9607-1991694713F9}" srcOrd="0" destOrd="0" parTransId="{D7F90126-CEA9-412D-AB7A-B748A3EDD711}" sibTransId="{BE27DB64-6F5A-4AFA-8B54-FA229C2B8F55}"/>
    <dgm:cxn modelId="{6B0D3AD1-EB11-4F20-A4FE-FCBC6B340076}" type="presOf" srcId="{1024AD7A-E21B-44B7-A493-F8F500F3BACE}" destId="{AF6F2486-A1E0-451E-A596-525B0DECE7E7}" srcOrd="0" destOrd="0" presId="urn:microsoft.com/office/officeart/2005/8/layout/vList5"/>
    <dgm:cxn modelId="{2D6878A4-AA9D-4D20-9DE9-EFA409975A76}" srcId="{23CE60F5-4714-4C00-8E38-D8DC905475B4}" destId="{A9F572CB-AF38-4CD0-9F72-4085CE1D125E}" srcOrd="0" destOrd="0" parTransId="{AC553986-ADB0-4394-AF22-79FD175CD7EB}" sibTransId="{8BFBCB78-1B1E-4444-86F4-A81928D31100}"/>
    <dgm:cxn modelId="{F98F0071-E985-4A84-8B0E-F750ED84C66F}" type="presOf" srcId="{A9F572CB-AF38-4CD0-9F72-4085CE1D125E}" destId="{DC89D646-1508-463C-BAF9-0547CE2AE44F}" srcOrd="0" destOrd="0" presId="urn:microsoft.com/office/officeart/2005/8/layout/vList5"/>
    <dgm:cxn modelId="{E121C293-312C-46B5-AB4E-6D20C2C7EB51}" srcId="{23CE60F5-4714-4C00-8E38-D8DC905475B4}" destId="{CF191459-0C45-4329-9C9B-34859C47A790}" srcOrd="2" destOrd="0" parTransId="{56A1DBFB-D31E-480F-B718-694FC27D1247}" sibTransId="{55F47E2F-734F-4431-9B75-06E21F74032A}"/>
    <dgm:cxn modelId="{EFA10610-A7B9-4AA8-B4FC-C7DA7DD9B1BF}" type="presOf" srcId="{8AD8696E-39E1-45F2-9F4D-E3D11BAA19AE}" destId="{7A3220DC-649A-4A23-809D-546400D575BB}" srcOrd="0" destOrd="0" presId="urn:microsoft.com/office/officeart/2005/8/layout/vList5"/>
    <dgm:cxn modelId="{3BD3D2CE-D264-4EF6-BBEA-C87FF1D9BD4B}" srcId="{1024AD7A-E21B-44B7-A493-F8F500F3BACE}" destId="{F107C12F-C9C1-44F7-B6D4-9A415E7F7E03}" srcOrd="0" destOrd="0" parTransId="{5611B0B3-5353-4AE5-88D9-FE17789D2956}" sibTransId="{73029E81-6324-46E9-BBCC-10A4338372C3}"/>
    <dgm:cxn modelId="{FAB1BD18-4F40-4489-A612-957AE95C93D2}" srcId="{CF191459-0C45-4329-9C9B-34859C47A790}" destId="{8AD8696E-39E1-45F2-9F4D-E3D11BAA19AE}" srcOrd="0" destOrd="0" parTransId="{2FDAE230-1A91-448E-9F56-4389E314F051}" sibTransId="{CDA6E8BF-B3F6-4A43-8FBE-1DBD68F015E8}"/>
    <dgm:cxn modelId="{4DA9B3A3-D292-4599-BC0C-2321FEEEFEFC}" type="presOf" srcId="{23CE60F5-4714-4C00-8E38-D8DC905475B4}" destId="{8AB46E9A-69C4-4114-B8A7-3C02C0690189}" srcOrd="0" destOrd="0" presId="urn:microsoft.com/office/officeart/2005/8/layout/vList5"/>
    <dgm:cxn modelId="{2D0C08F0-1B9D-4574-81B5-66FAEE705EB6}" srcId="{23CE60F5-4714-4C00-8E38-D8DC905475B4}" destId="{1024AD7A-E21B-44B7-A493-F8F500F3BACE}" srcOrd="1" destOrd="0" parTransId="{1524403E-05E7-4990-B918-7ACA0F43FCD6}" sibTransId="{626F3E6E-29FB-4D7F-82FD-6CC3714E6708}"/>
    <dgm:cxn modelId="{5804588E-767F-4CCF-91B3-4DBCE5BD1731}" type="presParOf" srcId="{8AB46E9A-69C4-4114-B8A7-3C02C0690189}" destId="{C3D222B1-C063-4C89-AB6C-A5F0781B1E5C}" srcOrd="0" destOrd="0" presId="urn:microsoft.com/office/officeart/2005/8/layout/vList5"/>
    <dgm:cxn modelId="{1F92046E-8563-4804-A1C6-63A78BEC77DB}" type="presParOf" srcId="{C3D222B1-C063-4C89-AB6C-A5F0781B1E5C}" destId="{DC89D646-1508-463C-BAF9-0547CE2AE44F}" srcOrd="0" destOrd="0" presId="urn:microsoft.com/office/officeart/2005/8/layout/vList5"/>
    <dgm:cxn modelId="{5CDFC234-8A05-4358-BDB0-D41806D40C8E}" type="presParOf" srcId="{C3D222B1-C063-4C89-AB6C-A5F0781B1E5C}" destId="{AB6AEE43-3485-430A-A78C-D40BCD9C7B7A}" srcOrd="1" destOrd="0" presId="urn:microsoft.com/office/officeart/2005/8/layout/vList5"/>
    <dgm:cxn modelId="{DBC910BD-7750-4F92-B917-2280C689559D}" type="presParOf" srcId="{8AB46E9A-69C4-4114-B8A7-3C02C0690189}" destId="{A7C049C1-00B8-45F4-BE5B-A2792B5CB321}" srcOrd="1" destOrd="0" presId="urn:microsoft.com/office/officeart/2005/8/layout/vList5"/>
    <dgm:cxn modelId="{33085AAE-9030-430F-B8AC-BF25F759EC1C}" type="presParOf" srcId="{8AB46E9A-69C4-4114-B8A7-3C02C0690189}" destId="{FA8FCBFC-F1BF-4238-9F23-51F14A5600C0}" srcOrd="2" destOrd="0" presId="urn:microsoft.com/office/officeart/2005/8/layout/vList5"/>
    <dgm:cxn modelId="{2F17D471-164D-4DE8-A196-D9AE985D42B5}" type="presParOf" srcId="{FA8FCBFC-F1BF-4238-9F23-51F14A5600C0}" destId="{AF6F2486-A1E0-451E-A596-525B0DECE7E7}" srcOrd="0" destOrd="0" presId="urn:microsoft.com/office/officeart/2005/8/layout/vList5"/>
    <dgm:cxn modelId="{1B38114A-BD84-43FB-A066-0BA1EB5C4D10}" type="presParOf" srcId="{FA8FCBFC-F1BF-4238-9F23-51F14A5600C0}" destId="{11BF2EA5-8BC8-4131-9AB9-A02E3EE1584E}" srcOrd="1" destOrd="0" presId="urn:microsoft.com/office/officeart/2005/8/layout/vList5"/>
    <dgm:cxn modelId="{F6317668-10CF-44FD-B58A-4BC82D049743}" type="presParOf" srcId="{8AB46E9A-69C4-4114-B8A7-3C02C0690189}" destId="{DD784354-92BE-4A16-97D0-1B6636A99EC8}" srcOrd="3" destOrd="0" presId="urn:microsoft.com/office/officeart/2005/8/layout/vList5"/>
    <dgm:cxn modelId="{C4B26F6E-64B8-43F4-9D40-DDC1D02753B3}" type="presParOf" srcId="{8AB46E9A-69C4-4114-B8A7-3C02C0690189}" destId="{F21B72FB-0478-44DA-9C0D-D0B7B9BCF7C4}" srcOrd="4" destOrd="0" presId="urn:microsoft.com/office/officeart/2005/8/layout/vList5"/>
    <dgm:cxn modelId="{B5EE9226-3946-44E2-B481-69A6461A0CE7}" type="presParOf" srcId="{F21B72FB-0478-44DA-9C0D-D0B7B9BCF7C4}" destId="{11EAC485-C78C-42D5-8083-90BD2EE8311B}" srcOrd="0" destOrd="0" presId="urn:microsoft.com/office/officeart/2005/8/layout/vList5"/>
    <dgm:cxn modelId="{3A1A0358-E5AF-40AE-98F5-5ACCDB42DC41}" type="presParOf" srcId="{F21B72FB-0478-44DA-9C0D-D0B7B9BCF7C4}" destId="{7A3220DC-649A-4A23-809D-546400D575BB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EBD4CC1-D934-49E8-A116-A71DD15E265C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91570B3-0817-4F04-B7B2-063AF3357A53}">
      <dgm:prSet phldrT="[Text]"/>
      <dgm:spPr/>
      <dgm:t>
        <a:bodyPr/>
        <a:lstStyle/>
        <a:p>
          <a:r>
            <a:rPr lang="cs-CZ"/>
            <a:t>VÝMĚNA ZBOŽÍ</a:t>
          </a:r>
        </a:p>
      </dgm:t>
    </dgm:pt>
    <dgm:pt modelId="{A15F2BF8-4AA5-41F0-8BA6-B7DF60C64559}" type="parTrans" cxnId="{75C5F9AE-03AC-490B-903F-05876CB1C79F}">
      <dgm:prSet/>
      <dgm:spPr/>
      <dgm:t>
        <a:bodyPr/>
        <a:lstStyle/>
        <a:p>
          <a:endParaRPr lang="cs-CZ"/>
        </a:p>
      </dgm:t>
    </dgm:pt>
    <dgm:pt modelId="{6F930CF4-1FEF-42FF-93BE-91E9493CF7D3}" type="sibTrans" cxnId="{75C5F9AE-03AC-490B-903F-05876CB1C79F}">
      <dgm:prSet/>
      <dgm:spPr/>
      <dgm:t>
        <a:bodyPr/>
        <a:lstStyle/>
        <a:p>
          <a:endParaRPr lang="cs-CZ"/>
        </a:p>
      </dgm:t>
    </dgm:pt>
    <dgm:pt modelId="{62BD6AEC-E1E4-45F9-ABAE-E2F912E2341A}">
      <dgm:prSet phldrT="[Text]" custT="1"/>
      <dgm:spPr/>
      <dgm:t>
        <a:bodyPr/>
        <a:lstStyle/>
        <a:p>
          <a:r>
            <a:rPr lang="cs-CZ" sz="1300"/>
            <a:t> největší obchody probíhají prostředictvím komoditních burz (s kakaem, kávou, obilím, ropou, ner. sur.)</a:t>
          </a:r>
        </a:p>
      </dgm:t>
    </dgm:pt>
    <dgm:pt modelId="{663894DB-A6AB-4B79-8BC1-D3ECC21B6FBF}" type="parTrans" cxnId="{72A024D6-E3BF-4D94-B347-0B3BDF0F5D33}">
      <dgm:prSet/>
      <dgm:spPr/>
      <dgm:t>
        <a:bodyPr/>
        <a:lstStyle/>
        <a:p>
          <a:endParaRPr lang="cs-CZ"/>
        </a:p>
      </dgm:t>
    </dgm:pt>
    <dgm:pt modelId="{F2D42E43-921A-4C76-BC0D-E44C990D8E2D}" type="sibTrans" cxnId="{72A024D6-E3BF-4D94-B347-0B3BDF0F5D33}">
      <dgm:prSet/>
      <dgm:spPr/>
      <dgm:t>
        <a:bodyPr/>
        <a:lstStyle/>
        <a:p>
          <a:endParaRPr lang="cs-CZ"/>
        </a:p>
      </dgm:t>
    </dgm:pt>
    <dgm:pt modelId="{4BE7C6D1-C0CF-42F2-9EE1-7D357B1F4D79}">
      <dgm:prSet phldrT="[Text]"/>
      <dgm:spPr/>
      <dgm:t>
        <a:bodyPr/>
        <a:lstStyle/>
        <a:p>
          <a:r>
            <a:rPr lang="cs-CZ"/>
            <a:t>VÝMĚNA SLUŽEB</a:t>
          </a:r>
        </a:p>
      </dgm:t>
    </dgm:pt>
    <dgm:pt modelId="{919B5C27-3C27-420C-90C8-92FD9A7E8540}" type="parTrans" cxnId="{7E7B10F2-6C38-42E3-9C40-71889B75B0D6}">
      <dgm:prSet/>
      <dgm:spPr/>
      <dgm:t>
        <a:bodyPr/>
        <a:lstStyle/>
        <a:p>
          <a:endParaRPr lang="cs-CZ"/>
        </a:p>
      </dgm:t>
    </dgm:pt>
    <dgm:pt modelId="{AD3519EE-C3AC-4F67-8CC0-EE033F76BC6B}" type="sibTrans" cxnId="{7E7B10F2-6C38-42E3-9C40-71889B75B0D6}">
      <dgm:prSet/>
      <dgm:spPr/>
      <dgm:t>
        <a:bodyPr/>
        <a:lstStyle/>
        <a:p>
          <a:endParaRPr lang="cs-CZ"/>
        </a:p>
      </dgm:t>
    </dgm:pt>
    <dgm:pt modelId="{DA29E14E-B70D-4AE4-B4F5-577D7A46BA31}">
      <dgm:prSet phldrT="[Text]" custT="1"/>
      <dgm:spPr/>
      <dgm:t>
        <a:bodyPr/>
        <a:lstStyle/>
        <a:p>
          <a:r>
            <a:rPr lang="cs-CZ" sz="1400"/>
            <a:t> především bankovních, pojišťovacích, dopravních, reklamních</a:t>
          </a:r>
        </a:p>
      </dgm:t>
    </dgm:pt>
    <dgm:pt modelId="{68F91298-FF82-4D8A-8DAA-B68D708A4DC5}" type="parTrans" cxnId="{2EF7C9C0-A292-4676-B6C8-823E7B71E4A2}">
      <dgm:prSet/>
      <dgm:spPr/>
      <dgm:t>
        <a:bodyPr/>
        <a:lstStyle/>
        <a:p>
          <a:endParaRPr lang="cs-CZ"/>
        </a:p>
      </dgm:t>
    </dgm:pt>
    <dgm:pt modelId="{B50C037B-4629-48C4-B112-A772550C2D5A}" type="sibTrans" cxnId="{2EF7C9C0-A292-4676-B6C8-823E7B71E4A2}">
      <dgm:prSet/>
      <dgm:spPr/>
      <dgm:t>
        <a:bodyPr/>
        <a:lstStyle/>
        <a:p>
          <a:endParaRPr lang="cs-CZ"/>
        </a:p>
      </dgm:t>
    </dgm:pt>
    <dgm:pt modelId="{6B3059D2-8976-4E17-A1C1-1D4BC7A56FDE}">
      <dgm:prSet phldrT="[Text]"/>
      <dgm:spPr/>
      <dgm:t>
        <a:bodyPr/>
        <a:lstStyle/>
        <a:p>
          <a:r>
            <a:rPr lang="cs-CZ"/>
            <a:t>POHYB KAPITÁLU</a:t>
          </a:r>
        </a:p>
      </dgm:t>
    </dgm:pt>
    <dgm:pt modelId="{BBE33BB3-8452-4CEE-A476-6144C94A189F}" type="parTrans" cxnId="{DD856A5F-1E8B-4045-AF9C-BC5F702E7D7E}">
      <dgm:prSet/>
      <dgm:spPr/>
      <dgm:t>
        <a:bodyPr/>
        <a:lstStyle/>
        <a:p>
          <a:endParaRPr lang="cs-CZ"/>
        </a:p>
      </dgm:t>
    </dgm:pt>
    <dgm:pt modelId="{70519135-79CF-45D2-8EE5-7FE9812F10B7}" type="sibTrans" cxnId="{DD856A5F-1E8B-4045-AF9C-BC5F702E7D7E}">
      <dgm:prSet/>
      <dgm:spPr/>
      <dgm:t>
        <a:bodyPr/>
        <a:lstStyle/>
        <a:p>
          <a:endParaRPr lang="cs-CZ"/>
        </a:p>
      </dgm:t>
    </dgm:pt>
    <dgm:pt modelId="{545545A9-A0B8-45F0-BAC3-2A17303CDACF}">
      <dgm:prSet phldrT="[Text]" custT="1"/>
      <dgm:spPr/>
      <dgm:t>
        <a:bodyPr/>
        <a:lstStyle/>
        <a:p>
          <a:r>
            <a:rPr lang="cs-CZ" sz="1400"/>
            <a:t> zejména přímé zahr. investice</a:t>
          </a:r>
        </a:p>
      </dgm:t>
    </dgm:pt>
    <dgm:pt modelId="{F7745A8B-E3CA-46B4-95EE-8ED21554D741}" type="parTrans" cxnId="{627637A7-EA59-4C01-8F07-8DC578C8F0A0}">
      <dgm:prSet/>
      <dgm:spPr/>
      <dgm:t>
        <a:bodyPr/>
        <a:lstStyle/>
        <a:p>
          <a:endParaRPr lang="cs-CZ"/>
        </a:p>
      </dgm:t>
    </dgm:pt>
    <dgm:pt modelId="{7607A122-6379-4B9C-8FC4-99FCFF40E996}" type="sibTrans" cxnId="{627637A7-EA59-4C01-8F07-8DC578C8F0A0}">
      <dgm:prSet/>
      <dgm:spPr/>
      <dgm:t>
        <a:bodyPr/>
        <a:lstStyle/>
        <a:p>
          <a:endParaRPr lang="cs-CZ"/>
        </a:p>
      </dgm:t>
    </dgm:pt>
    <dgm:pt modelId="{BAA516CE-C83C-402B-922F-00A561C229DB}">
      <dgm:prSet phldrT="[Text]" custT="1"/>
      <dgm:spPr/>
      <dgm:t>
        <a:bodyPr/>
        <a:lstStyle/>
        <a:p>
          <a:r>
            <a:rPr lang="cs-CZ" sz="1400"/>
            <a:t> též bankovní půjčky </a:t>
          </a:r>
          <a:r>
            <a:rPr lang="cs-CZ" sz="1300"/>
            <a:t>(privátních bank, konsorcií bank, Světové banky)</a:t>
          </a:r>
        </a:p>
      </dgm:t>
    </dgm:pt>
    <dgm:pt modelId="{3692C7C1-FFAC-4624-ADDF-A0D4E5FA02E1}" type="parTrans" cxnId="{BE2179C1-795D-4478-9A26-520B0A693677}">
      <dgm:prSet/>
      <dgm:spPr/>
      <dgm:t>
        <a:bodyPr/>
        <a:lstStyle/>
        <a:p>
          <a:endParaRPr lang="cs-CZ"/>
        </a:p>
      </dgm:t>
    </dgm:pt>
    <dgm:pt modelId="{DD7F500A-8A66-4DEC-9278-60294C7E66BA}" type="sibTrans" cxnId="{BE2179C1-795D-4478-9A26-520B0A693677}">
      <dgm:prSet/>
      <dgm:spPr/>
      <dgm:t>
        <a:bodyPr/>
        <a:lstStyle/>
        <a:p>
          <a:endParaRPr lang="cs-CZ"/>
        </a:p>
      </dgm:t>
    </dgm:pt>
    <dgm:pt modelId="{8E3FCA9B-20AE-4C9A-A174-ABC9DD1074A9}">
      <dgm:prSet/>
      <dgm:spPr/>
      <dgm:t>
        <a:bodyPr/>
        <a:lstStyle/>
        <a:p>
          <a:r>
            <a:rPr lang="cs-CZ"/>
            <a:t>VÝMĚNA VĚDECKOTECHNICKÝCH ZNALOSTÍ</a:t>
          </a:r>
        </a:p>
      </dgm:t>
    </dgm:pt>
    <dgm:pt modelId="{B73E01F1-D8E3-4004-A006-9F68610D1D61}" type="parTrans" cxnId="{EBDE5A26-DB61-402B-A8FD-F16075F4CE7B}">
      <dgm:prSet/>
      <dgm:spPr/>
      <dgm:t>
        <a:bodyPr/>
        <a:lstStyle/>
        <a:p>
          <a:endParaRPr lang="cs-CZ"/>
        </a:p>
      </dgm:t>
    </dgm:pt>
    <dgm:pt modelId="{B2D4E8B7-E0DF-4772-8B19-8DF9EABE8DFB}" type="sibTrans" cxnId="{EBDE5A26-DB61-402B-A8FD-F16075F4CE7B}">
      <dgm:prSet/>
      <dgm:spPr/>
      <dgm:t>
        <a:bodyPr/>
        <a:lstStyle/>
        <a:p>
          <a:endParaRPr lang="cs-CZ"/>
        </a:p>
      </dgm:t>
    </dgm:pt>
    <dgm:pt modelId="{F6EB3937-1767-4CBC-B61E-ED93029ABF86}">
      <dgm:prSet/>
      <dgm:spPr/>
      <dgm:t>
        <a:bodyPr/>
        <a:lstStyle/>
        <a:p>
          <a:r>
            <a:rPr lang="cs-CZ"/>
            <a:t>MIGRACE PRACOVNÍCH SIL</a:t>
          </a:r>
        </a:p>
      </dgm:t>
    </dgm:pt>
    <dgm:pt modelId="{AFFE11F7-D34E-40E8-8134-4125EE398B7C}" type="parTrans" cxnId="{870246C7-F946-4F5F-A06A-E8EE4E9590FE}">
      <dgm:prSet/>
      <dgm:spPr/>
      <dgm:t>
        <a:bodyPr/>
        <a:lstStyle/>
        <a:p>
          <a:endParaRPr lang="cs-CZ"/>
        </a:p>
      </dgm:t>
    </dgm:pt>
    <dgm:pt modelId="{FE513934-59C8-4887-86D9-48169CBC4C80}" type="sibTrans" cxnId="{870246C7-F946-4F5F-A06A-E8EE4E9590FE}">
      <dgm:prSet/>
      <dgm:spPr/>
      <dgm:t>
        <a:bodyPr/>
        <a:lstStyle/>
        <a:p>
          <a:endParaRPr lang="cs-CZ"/>
        </a:p>
      </dgm:t>
    </dgm:pt>
    <dgm:pt modelId="{CD202AAC-F88D-4B7F-A627-F61494DE46CD}">
      <dgm:prSet custT="1"/>
      <dgm:spPr/>
      <dgm:t>
        <a:bodyPr/>
        <a:lstStyle/>
        <a:p>
          <a:r>
            <a:rPr lang="cs-CZ" sz="1700"/>
            <a:t> </a:t>
          </a:r>
          <a:r>
            <a:rPr lang="cs-CZ" sz="1400"/>
            <a:t>prodej licencí, software, know-how </a:t>
          </a:r>
        </a:p>
      </dgm:t>
    </dgm:pt>
    <dgm:pt modelId="{186993D5-4A32-428E-ABEF-939890FD6B13}" type="parTrans" cxnId="{9844D215-4905-4826-84F6-F6109FC92C3A}">
      <dgm:prSet/>
      <dgm:spPr/>
      <dgm:t>
        <a:bodyPr/>
        <a:lstStyle/>
        <a:p>
          <a:endParaRPr lang="cs-CZ"/>
        </a:p>
      </dgm:t>
    </dgm:pt>
    <dgm:pt modelId="{1AD410B9-15C6-449D-BE14-139A619CC396}" type="sibTrans" cxnId="{9844D215-4905-4826-84F6-F6109FC92C3A}">
      <dgm:prSet/>
      <dgm:spPr/>
      <dgm:t>
        <a:bodyPr/>
        <a:lstStyle/>
        <a:p>
          <a:endParaRPr lang="cs-CZ"/>
        </a:p>
      </dgm:t>
    </dgm:pt>
    <dgm:pt modelId="{034A656E-40BF-4FD6-9E79-40D3D2354394}" type="pres">
      <dgm:prSet presAssocID="{5EBD4CC1-D934-49E8-A116-A71DD15E265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16CEFE1-D8DB-4AC5-B243-79498C39078D}" type="pres">
      <dgm:prSet presAssocID="{191570B3-0817-4F04-B7B2-063AF3357A53}" presName="linNode" presStyleCnt="0"/>
      <dgm:spPr/>
    </dgm:pt>
    <dgm:pt modelId="{50CFC4CC-7DA2-446F-93A0-AD890B7DA9C9}" type="pres">
      <dgm:prSet presAssocID="{191570B3-0817-4F04-B7B2-063AF3357A53}" presName="parentText" presStyleLbl="node1" presStyleIdx="0" presStyleCnt="5" custLinFactNeighborY="-7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727E28C-4DAB-4695-AD6F-ED79E0A0C0FE}" type="pres">
      <dgm:prSet presAssocID="{191570B3-0817-4F04-B7B2-063AF3357A53}" presName="descendantText" presStyleLbl="alignAccFollowNode1" presStyleIdx="0" presStyleCnt="4" custScaleY="11896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26D34D-56AD-40C5-838A-25CDBD479F03}" type="pres">
      <dgm:prSet presAssocID="{6F930CF4-1FEF-42FF-93BE-91E9493CF7D3}" presName="sp" presStyleCnt="0"/>
      <dgm:spPr/>
    </dgm:pt>
    <dgm:pt modelId="{28C197C5-038E-47E2-8D3A-153A80CF580F}" type="pres">
      <dgm:prSet presAssocID="{4BE7C6D1-C0CF-42F2-9EE1-7D357B1F4D79}" presName="linNode" presStyleCnt="0"/>
      <dgm:spPr/>
    </dgm:pt>
    <dgm:pt modelId="{7C9F0B86-E7FD-4629-9D3E-3BA40ED48D93}" type="pres">
      <dgm:prSet presAssocID="{4BE7C6D1-C0CF-42F2-9EE1-7D357B1F4D79}" presName="parentText" presStyleLbl="node1" presStyleIdx="1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696A2F0-22E9-47A5-AC62-26E3D9E5C14D}" type="pres">
      <dgm:prSet presAssocID="{4BE7C6D1-C0CF-42F2-9EE1-7D357B1F4D79}" presName="descendantText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70F72AF-3E06-4E2A-B480-EBB15133EB98}" type="pres">
      <dgm:prSet presAssocID="{AD3519EE-C3AC-4F67-8CC0-EE033F76BC6B}" presName="sp" presStyleCnt="0"/>
      <dgm:spPr/>
    </dgm:pt>
    <dgm:pt modelId="{8211651B-ED35-4D7E-8CF7-1F2E1B772DEA}" type="pres">
      <dgm:prSet presAssocID="{6B3059D2-8976-4E17-A1C1-1D4BC7A56FDE}" presName="linNode" presStyleCnt="0"/>
      <dgm:spPr/>
    </dgm:pt>
    <dgm:pt modelId="{2A5F4577-4E3E-468D-8D6A-EEDCAD11B800}" type="pres">
      <dgm:prSet presAssocID="{6B3059D2-8976-4E17-A1C1-1D4BC7A56FDE}" presName="parentText" presStyleLbl="node1" presStyleIdx="2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01621F4-C4B1-413D-8A2A-29B7C1B0A058}" type="pres">
      <dgm:prSet presAssocID="{6B3059D2-8976-4E17-A1C1-1D4BC7A56FDE}" presName="descendantText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DE2556-04EC-4309-9CB2-A944A0281B7C}" type="pres">
      <dgm:prSet presAssocID="{70519135-79CF-45D2-8EE5-7FE9812F10B7}" presName="sp" presStyleCnt="0"/>
      <dgm:spPr/>
    </dgm:pt>
    <dgm:pt modelId="{5633D7E4-A695-4CB8-98CC-8C47AE0D8963}" type="pres">
      <dgm:prSet presAssocID="{8E3FCA9B-20AE-4C9A-A174-ABC9DD1074A9}" presName="linNode" presStyleCnt="0"/>
      <dgm:spPr/>
    </dgm:pt>
    <dgm:pt modelId="{85E172B6-00AE-45F4-A384-1FF57AB2526E}" type="pres">
      <dgm:prSet presAssocID="{8E3FCA9B-20AE-4C9A-A174-ABC9DD1074A9}" presName="parentText" presStyleLbl="node1" presStyleIdx="3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13FC108-603C-419B-BF7A-68622DFAABDA}" type="pres">
      <dgm:prSet presAssocID="{8E3FCA9B-20AE-4C9A-A174-ABC9DD1074A9}" presName="descendantText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F88B44B-49E5-450E-88CE-ED30E101E92D}" type="pres">
      <dgm:prSet presAssocID="{B2D4E8B7-E0DF-4772-8B19-8DF9EABE8DFB}" presName="sp" presStyleCnt="0"/>
      <dgm:spPr/>
    </dgm:pt>
    <dgm:pt modelId="{42D37D6A-98D2-4DD8-BA4B-CB3E2C4B5BE9}" type="pres">
      <dgm:prSet presAssocID="{F6EB3937-1767-4CBC-B61E-ED93029ABF86}" presName="linNode" presStyleCnt="0"/>
      <dgm:spPr/>
    </dgm:pt>
    <dgm:pt modelId="{11A5A29D-686C-45C6-8256-43FD4AB3E32C}" type="pres">
      <dgm:prSet presAssocID="{F6EB3937-1767-4CBC-B61E-ED93029ABF86}" presName="parentText" presStyleLbl="node1" presStyleIdx="4" presStyleCnt="5" custScaleY="6116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70246C7-F946-4F5F-A06A-E8EE4E9590FE}" srcId="{5EBD4CC1-D934-49E8-A116-A71DD15E265C}" destId="{F6EB3937-1767-4CBC-B61E-ED93029ABF86}" srcOrd="4" destOrd="0" parTransId="{AFFE11F7-D34E-40E8-8134-4125EE398B7C}" sibTransId="{FE513934-59C8-4887-86D9-48169CBC4C80}"/>
    <dgm:cxn modelId="{0393BCBD-292E-42A7-B9AC-76E8D14A57AE}" type="presOf" srcId="{545545A9-A0B8-45F0-BAC3-2A17303CDACF}" destId="{801621F4-C4B1-413D-8A2A-29B7C1B0A058}" srcOrd="0" destOrd="0" presId="urn:microsoft.com/office/officeart/2005/8/layout/vList5"/>
    <dgm:cxn modelId="{27F960E4-5072-455F-ABF5-F023A04E3763}" type="presOf" srcId="{F6EB3937-1767-4CBC-B61E-ED93029ABF86}" destId="{11A5A29D-686C-45C6-8256-43FD4AB3E32C}" srcOrd="0" destOrd="0" presId="urn:microsoft.com/office/officeart/2005/8/layout/vList5"/>
    <dgm:cxn modelId="{BE2179C1-795D-4478-9A26-520B0A693677}" srcId="{6B3059D2-8976-4E17-A1C1-1D4BC7A56FDE}" destId="{BAA516CE-C83C-402B-922F-00A561C229DB}" srcOrd="1" destOrd="0" parTransId="{3692C7C1-FFAC-4624-ADDF-A0D4E5FA02E1}" sibTransId="{DD7F500A-8A66-4DEC-9278-60294C7E66BA}"/>
    <dgm:cxn modelId="{AD2074F0-F191-4FF9-BAE4-87864D6D6D03}" type="presOf" srcId="{5EBD4CC1-D934-49E8-A116-A71DD15E265C}" destId="{034A656E-40BF-4FD6-9E79-40D3D2354394}" srcOrd="0" destOrd="0" presId="urn:microsoft.com/office/officeart/2005/8/layout/vList5"/>
    <dgm:cxn modelId="{627637A7-EA59-4C01-8F07-8DC578C8F0A0}" srcId="{6B3059D2-8976-4E17-A1C1-1D4BC7A56FDE}" destId="{545545A9-A0B8-45F0-BAC3-2A17303CDACF}" srcOrd="0" destOrd="0" parTransId="{F7745A8B-E3CA-46B4-95EE-8ED21554D741}" sibTransId="{7607A122-6379-4B9C-8FC4-99FCFF40E996}"/>
    <dgm:cxn modelId="{5FF42544-A874-4A8A-8E91-481903F4DF6B}" type="presOf" srcId="{4BE7C6D1-C0CF-42F2-9EE1-7D357B1F4D79}" destId="{7C9F0B86-E7FD-4629-9D3E-3BA40ED48D93}" srcOrd="0" destOrd="0" presId="urn:microsoft.com/office/officeart/2005/8/layout/vList5"/>
    <dgm:cxn modelId="{DD856A5F-1E8B-4045-AF9C-BC5F702E7D7E}" srcId="{5EBD4CC1-D934-49E8-A116-A71DD15E265C}" destId="{6B3059D2-8976-4E17-A1C1-1D4BC7A56FDE}" srcOrd="2" destOrd="0" parTransId="{BBE33BB3-8452-4CEE-A476-6144C94A189F}" sibTransId="{70519135-79CF-45D2-8EE5-7FE9812F10B7}"/>
    <dgm:cxn modelId="{2EF7C9C0-A292-4676-B6C8-823E7B71E4A2}" srcId="{4BE7C6D1-C0CF-42F2-9EE1-7D357B1F4D79}" destId="{DA29E14E-B70D-4AE4-B4F5-577D7A46BA31}" srcOrd="0" destOrd="0" parTransId="{68F91298-FF82-4D8A-8DAA-B68D708A4DC5}" sibTransId="{B50C037B-4629-48C4-B112-A772550C2D5A}"/>
    <dgm:cxn modelId="{9AF92E28-0C56-4F37-A04F-51A437AFAC3C}" type="presOf" srcId="{DA29E14E-B70D-4AE4-B4F5-577D7A46BA31}" destId="{E696A2F0-22E9-47A5-AC62-26E3D9E5C14D}" srcOrd="0" destOrd="0" presId="urn:microsoft.com/office/officeart/2005/8/layout/vList5"/>
    <dgm:cxn modelId="{EBDE5A26-DB61-402B-A8FD-F16075F4CE7B}" srcId="{5EBD4CC1-D934-49E8-A116-A71DD15E265C}" destId="{8E3FCA9B-20AE-4C9A-A174-ABC9DD1074A9}" srcOrd="3" destOrd="0" parTransId="{B73E01F1-D8E3-4004-A006-9F68610D1D61}" sibTransId="{B2D4E8B7-E0DF-4772-8B19-8DF9EABE8DFB}"/>
    <dgm:cxn modelId="{72A024D6-E3BF-4D94-B347-0B3BDF0F5D33}" srcId="{191570B3-0817-4F04-B7B2-063AF3357A53}" destId="{62BD6AEC-E1E4-45F9-ABAE-E2F912E2341A}" srcOrd="0" destOrd="0" parTransId="{663894DB-A6AB-4B79-8BC1-D3ECC21B6FBF}" sibTransId="{F2D42E43-921A-4C76-BC0D-E44C990D8E2D}"/>
    <dgm:cxn modelId="{0792D5FC-4D7A-4BAB-B278-CD95BEEAFA79}" type="presOf" srcId="{CD202AAC-F88D-4B7F-A627-F61494DE46CD}" destId="{813FC108-603C-419B-BF7A-68622DFAABDA}" srcOrd="0" destOrd="0" presId="urn:microsoft.com/office/officeart/2005/8/layout/vList5"/>
    <dgm:cxn modelId="{E1F9104C-380B-42E4-A8E1-7165C9AF35B9}" type="presOf" srcId="{BAA516CE-C83C-402B-922F-00A561C229DB}" destId="{801621F4-C4B1-413D-8A2A-29B7C1B0A058}" srcOrd="0" destOrd="1" presId="urn:microsoft.com/office/officeart/2005/8/layout/vList5"/>
    <dgm:cxn modelId="{B4C14180-3B17-4803-9EAF-368BCB544253}" type="presOf" srcId="{191570B3-0817-4F04-B7B2-063AF3357A53}" destId="{50CFC4CC-7DA2-446F-93A0-AD890B7DA9C9}" srcOrd="0" destOrd="0" presId="urn:microsoft.com/office/officeart/2005/8/layout/vList5"/>
    <dgm:cxn modelId="{EE27CB73-C261-407C-8819-871BFA3D99DB}" type="presOf" srcId="{62BD6AEC-E1E4-45F9-ABAE-E2F912E2341A}" destId="{F727E28C-4DAB-4695-AD6F-ED79E0A0C0FE}" srcOrd="0" destOrd="0" presId="urn:microsoft.com/office/officeart/2005/8/layout/vList5"/>
    <dgm:cxn modelId="{7E7B10F2-6C38-42E3-9C40-71889B75B0D6}" srcId="{5EBD4CC1-D934-49E8-A116-A71DD15E265C}" destId="{4BE7C6D1-C0CF-42F2-9EE1-7D357B1F4D79}" srcOrd="1" destOrd="0" parTransId="{919B5C27-3C27-420C-90C8-92FD9A7E8540}" sibTransId="{AD3519EE-C3AC-4F67-8CC0-EE033F76BC6B}"/>
    <dgm:cxn modelId="{75C5F9AE-03AC-490B-903F-05876CB1C79F}" srcId="{5EBD4CC1-D934-49E8-A116-A71DD15E265C}" destId="{191570B3-0817-4F04-B7B2-063AF3357A53}" srcOrd="0" destOrd="0" parTransId="{A15F2BF8-4AA5-41F0-8BA6-B7DF60C64559}" sibTransId="{6F930CF4-1FEF-42FF-93BE-91E9493CF7D3}"/>
    <dgm:cxn modelId="{F9D8D381-FAF0-4ACD-AD66-A9F8119BCFF7}" type="presOf" srcId="{6B3059D2-8976-4E17-A1C1-1D4BC7A56FDE}" destId="{2A5F4577-4E3E-468D-8D6A-EEDCAD11B800}" srcOrd="0" destOrd="0" presId="urn:microsoft.com/office/officeart/2005/8/layout/vList5"/>
    <dgm:cxn modelId="{9844D215-4905-4826-84F6-F6109FC92C3A}" srcId="{8E3FCA9B-20AE-4C9A-A174-ABC9DD1074A9}" destId="{CD202AAC-F88D-4B7F-A627-F61494DE46CD}" srcOrd="0" destOrd="0" parTransId="{186993D5-4A32-428E-ABEF-939890FD6B13}" sibTransId="{1AD410B9-15C6-449D-BE14-139A619CC396}"/>
    <dgm:cxn modelId="{E82FC7D5-6A39-4CB0-87AC-30D4F269E040}" type="presOf" srcId="{8E3FCA9B-20AE-4C9A-A174-ABC9DD1074A9}" destId="{85E172B6-00AE-45F4-A384-1FF57AB2526E}" srcOrd="0" destOrd="0" presId="urn:microsoft.com/office/officeart/2005/8/layout/vList5"/>
    <dgm:cxn modelId="{AD6C7765-7129-46E8-B0C9-BB0CD23B6459}" type="presParOf" srcId="{034A656E-40BF-4FD6-9E79-40D3D2354394}" destId="{416CEFE1-D8DB-4AC5-B243-79498C39078D}" srcOrd="0" destOrd="0" presId="urn:microsoft.com/office/officeart/2005/8/layout/vList5"/>
    <dgm:cxn modelId="{13892AFA-3FED-474D-A912-6B7C0B4BECDF}" type="presParOf" srcId="{416CEFE1-D8DB-4AC5-B243-79498C39078D}" destId="{50CFC4CC-7DA2-446F-93A0-AD890B7DA9C9}" srcOrd="0" destOrd="0" presId="urn:microsoft.com/office/officeart/2005/8/layout/vList5"/>
    <dgm:cxn modelId="{E7CFF2A3-86A5-4D8A-9F74-E59A59103E52}" type="presParOf" srcId="{416CEFE1-D8DB-4AC5-B243-79498C39078D}" destId="{F727E28C-4DAB-4695-AD6F-ED79E0A0C0FE}" srcOrd="1" destOrd="0" presId="urn:microsoft.com/office/officeart/2005/8/layout/vList5"/>
    <dgm:cxn modelId="{A5D6FD8E-B440-44CB-98E9-D556D8E4FD82}" type="presParOf" srcId="{034A656E-40BF-4FD6-9E79-40D3D2354394}" destId="{BC26D34D-56AD-40C5-838A-25CDBD479F03}" srcOrd="1" destOrd="0" presId="urn:microsoft.com/office/officeart/2005/8/layout/vList5"/>
    <dgm:cxn modelId="{49C6FB80-A673-4B17-BCBA-21623CE6587B}" type="presParOf" srcId="{034A656E-40BF-4FD6-9E79-40D3D2354394}" destId="{28C197C5-038E-47E2-8D3A-153A80CF580F}" srcOrd="2" destOrd="0" presId="urn:microsoft.com/office/officeart/2005/8/layout/vList5"/>
    <dgm:cxn modelId="{F9729BBC-F24D-45A3-A214-632968DDDBDF}" type="presParOf" srcId="{28C197C5-038E-47E2-8D3A-153A80CF580F}" destId="{7C9F0B86-E7FD-4629-9D3E-3BA40ED48D93}" srcOrd="0" destOrd="0" presId="urn:microsoft.com/office/officeart/2005/8/layout/vList5"/>
    <dgm:cxn modelId="{E81773B8-D360-4E3D-8A9E-462913535FBC}" type="presParOf" srcId="{28C197C5-038E-47E2-8D3A-153A80CF580F}" destId="{E696A2F0-22E9-47A5-AC62-26E3D9E5C14D}" srcOrd="1" destOrd="0" presId="urn:microsoft.com/office/officeart/2005/8/layout/vList5"/>
    <dgm:cxn modelId="{D5181AE2-34F7-4DC1-9A77-BBBB0B176AAB}" type="presParOf" srcId="{034A656E-40BF-4FD6-9E79-40D3D2354394}" destId="{170F72AF-3E06-4E2A-B480-EBB15133EB98}" srcOrd="3" destOrd="0" presId="urn:microsoft.com/office/officeart/2005/8/layout/vList5"/>
    <dgm:cxn modelId="{9A793EB5-F6B6-4219-AEE0-E52E247BB08A}" type="presParOf" srcId="{034A656E-40BF-4FD6-9E79-40D3D2354394}" destId="{8211651B-ED35-4D7E-8CF7-1F2E1B772DEA}" srcOrd="4" destOrd="0" presId="urn:microsoft.com/office/officeart/2005/8/layout/vList5"/>
    <dgm:cxn modelId="{94311315-1415-467A-BE6A-EAD9E039AC5F}" type="presParOf" srcId="{8211651B-ED35-4D7E-8CF7-1F2E1B772DEA}" destId="{2A5F4577-4E3E-468D-8D6A-EEDCAD11B800}" srcOrd="0" destOrd="0" presId="urn:microsoft.com/office/officeart/2005/8/layout/vList5"/>
    <dgm:cxn modelId="{B25978B0-D677-424F-B58F-F421340445DE}" type="presParOf" srcId="{8211651B-ED35-4D7E-8CF7-1F2E1B772DEA}" destId="{801621F4-C4B1-413D-8A2A-29B7C1B0A058}" srcOrd="1" destOrd="0" presId="urn:microsoft.com/office/officeart/2005/8/layout/vList5"/>
    <dgm:cxn modelId="{0F0CC8E5-347F-4683-A0D3-1D123DDB749D}" type="presParOf" srcId="{034A656E-40BF-4FD6-9E79-40D3D2354394}" destId="{6EDE2556-04EC-4309-9CB2-A944A0281B7C}" srcOrd="5" destOrd="0" presId="urn:microsoft.com/office/officeart/2005/8/layout/vList5"/>
    <dgm:cxn modelId="{A233CD84-ED50-479D-AC4C-BFC3936235A8}" type="presParOf" srcId="{034A656E-40BF-4FD6-9E79-40D3D2354394}" destId="{5633D7E4-A695-4CB8-98CC-8C47AE0D8963}" srcOrd="6" destOrd="0" presId="urn:microsoft.com/office/officeart/2005/8/layout/vList5"/>
    <dgm:cxn modelId="{51DB7B02-AECA-40E2-91CD-C246BEDA3CBB}" type="presParOf" srcId="{5633D7E4-A695-4CB8-98CC-8C47AE0D8963}" destId="{85E172B6-00AE-45F4-A384-1FF57AB2526E}" srcOrd="0" destOrd="0" presId="urn:microsoft.com/office/officeart/2005/8/layout/vList5"/>
    <dgm:cxn modelId="{6DD868C9-4813-46B3-8EA3-E50A0F1448CA}" type="presParOf" srcId="{5633D7E4-A695-4CB8-98CC-8C47AE0D8963}" destId="{813FC108-603C-419B-BF7A-68622DFAABDA}" srcOrd="1" destOrd="0" presId="urn:microsoft.com/office/officeart/2005/8/layout/vList5"/>
    <dgm:cxn modelId="{574FE9CB-1766-4F7D-9F1F-4F8426580C52}" type="presParOf" srcId="{034A656E-40BF-4FD6-9E79-40D3D2354394}" destId="{4F88B44B-49E5-450E-88CE-ED30E101E92D}" srcOrd="7" destOrd="0" presId="urn:microsoft.com/office/officeart/2005/8/layout/vList5"/>
    <dgm:cxn modelId="{7FED2C5C-8DAA-43AD-B044-8FABB4B2525C}" type="presParOf" srcId="{034A656E-40BF-4FD6-9E79-40D3D2354394}" destId="{42D37D6A-98D2-4DD8-BA4B-CB3E2C4B5BE9}" srcOrd="8" destOrd="0" presId="urn:microsoft.com/office/officeart/2005/8/layout/vList5"/>
    <dgm:cxn modelId="{01296A18-A616-4C4D-9D13-6C29DDDBAD89}" type="presParOf" srcId="{42D37D6A-98D2-4DD8-BA4B-CB3E2C4B5BE9}" destId="{11A5A29D-686C-45C6-8256-43FD4AB3E32C}" srcOrd="0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5F19DF5-F1DD-41F1-87FC-6383CD7295A4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85AABC3-C4E9-4C89-8B9B-DADAE3D772F9}">
      <dgm:prSet phldrT="[Text]"/>
      <dgm:spPr/>
      <dgm:t>
        <a:bodyPr/>
        <a:lstStyle/>
        <a:p>
          <a:r>
            <a:rPr lang="cs-CZ"/>
            <a:t>přímé</a:t>
          </a:r>
        </a:p>
      </dgm:t>
    </dgm:pt>
    <dgm:pt modelId="{8C28BC02-0DDA-4C50-8AF6-8B34B76C169F}" type="parTrans" cxnId="{5357DA60-CFD1-468B-A892-59458925FA93}">
      <dgm:prSet/>
      <dgm:spPr/>
      <dgm:t>
        <a:bodyPr/>
        <a:lstStyle/>
        <a:p>
          <a:endParaRPr lang="cs-CZ"/>
        </a:p>
      </dgm:t>
    </dgm:pt>
    <dgm:pt modelId="{5FC48487-9A86-484D-8E83-EEEC0A62B023}" type="sibTrans" cxnId="{5357DA60-CFD1-468B-A892-59458925FA93}">
      <dgm:prSet/>
      <dgm:spPr/>
      <dgm:t>
        <a:bodyPr/>
        <a:lstStyle/>
        <a:p>
          <a:endParaRPr lang="cs-CZ"/>
        </a:p>
      </dgm:t>
    </dgm:pt>
    <dgm:pt modelId="{CA00BF21-26AC-4501-B0AA-27CA982C93B0}">
      <dgm:prSet phldrT="[Text]" custT="1"/>
      <dgm:spPr/>
      <dgm:t>
        <a:bodyPr/>
        <a:lstStyle/>
        <a:p>
          <a:r>
            <a:rPr lang="cs-CZ" sz="1400"/>
            <a:t>CLA  </a:t>
          </a:r>
        </a:p>
      </dgm:t>
    </dgm:pt>
    <dgm:pt modelId="{47BE1E09-563D-49A5-B2C1-5D60BFC96495}" type="parTrans" cxnId="{FBBCC8A5-B58B-4174-8254-173FBF38FD4C}">
      <dgm:prSet/>
      <dgm:spPr/>
      <dgm:t>
        <a:bodyPr/>
        <a:lstStyle/>
        <a:p>
          <a:endParaRPr lang="cs-CZ"/>
        </a:p>
      </dgm:t>
    </dgm:pt>
    <dgm:pt modelId="{47670FC7-ACA2-4E28-8C7E-B751A9502058}" type="sibTrans" cxnId="{FBBCC8A5-B58B-4174-8254-173FBF38FD4C}">
      <dgm:prSet/>
      <dgm:spPr/>
      <dgm:t>
        <a:bodyPr/>
        <a:lstStyle/>
        <a:p>
          <a:endParaRPr lang="cs-CZ"/>
        </a:p>
      </dgm:t>
    </dgm:pt>
    <dgm:pt modelId="{77B09E47-F5CC-4F60-BFEF-757C7464DA4D}">
      <dgm:prSet phldrT="[Text]" custT="1"/>
      <dgm:spPr/>
      <dgm:t>
        <a:bodyPr/>
        <a:lstStyle/>
        <a:p>
          <a:r>
            <a:rPr lang="cs-CZ" sz="1400"/>
            <a:t>KVÓTY</a:t>
          </a:r>
        </a:p>
      </dgm:t>
    </dgm:pt>
    <dgm:pt modelId="{18FB2F98-2232-4CE2-9E9A-768581C7D003}" type="parTrans" cxnId="{C5A55DC9-8D6E-46CE-B54D-F59D4D3AF974}">
      <dgm:prSet/>
      <dgm:spPr/>
      <dgm:t>
        <a:bodyPr/>
        <a:lstStyle/>
        <a:p>
          <a:endParaRPr lang="cs-CZ"/>
        </a:p>
      </dgm:t>
    </dgm:pt>
    <dgm:pt modelId="{01DF7077-6358-4A63-A598-A229E4603C6D}" type="sibTrans" cxnId="{C5A55DC9-8D6E-46CE-B54D-F59D4D3AF974}">
      <dgm:prSet/>
      <dgm:spPr/>
      <dgm:t>
        <a:bodyPr/>
        <a:lstStyle/>
        <a:p>
          <a:endParaRPr lang="cs-CZ"/>
        </a:p>
      </dgm:t>
    </dgm:pt>
    <dgm:pt modelId="{A3C5DFC0-4848-4E71-88CD-4C4717F8414E}">
      <dgm:prSet phldrT="[Text]"/>
      <dgm:spPr/>
      <dgm:t>
        <a:bodyPr/>
        <a:lstStyle/>
        <a:p>
          <a:r>
            <a:rPr lang="cs-CZ"/>
            <a:t>nepřímé</a:t>
          </a:r>
        </a:p>
      </dgm:t>
    </dgm:pt>
    <dgm:pt modelId="{E4C0434B-E058-4615-B600-81F3ED3ADC2E}" type="parTrans" cxnId="{923C35F9-2F57-4C7D-80DB-172A98261DC9}">
      <dgm:prSet/>
      <dgm:spPr/>
      <dgm:t>
        <a:bodyPr/>
        <a:lstStyle/>
        <a:p>
          <a:endParaRPr lang="cs-CZ"/>
        </a:p>
      </dgm:t>
    </dgm:pt>
    <dgm:pt modelId="{254AAC10-EBE0-451D-8C01-69FEEC57980F}" type="sibTrans" cxnId="{923C35F9-2F57-4C7D-80DB-172A98261DC9}">
      <dgm:prSet/>
      <dgm:spPr/>
      <dgm:t>
        <a:bodyPr/>
        <a:lstStyle/>
        <a:p>
          <a:endParaRPr lang="cs-CZ"/>
        </a:p>
      </dgm:t>
    </dgm:pt>
    <dgm:pt modelId="{D066EC66-A16E-4BC4-BD42-360477FEA5AE}">
      <dgm:prSet phldrT="[Text]"/>
      <dgm:spPr/>
      <dgm:t>
        <a:bodyPr/>
        <a:lstStyle/>
        <a:p>
          <a:r>
            <a:rPr lang="cs-CZ"/>
            <a:t>INTERVENCE NA DEVIZOVÝCH TRZÍCH - CB  nakupuje a prodává devizy</a:t>
          </a:r>
        </a:p>
      </dgm:t>
    </dgm:pt>
    <dgm:pt modelId="{A105CE78-D292-442C-99A3-E03591C7AA84}" type="parTrans" cxnId="{342490D5-79DF-48A7-9B61-216CF2AB08FF}">
      <dgm:prSet/>
      <dgm:spPr/>
      <dgm:t>
        <a:bodyPr/>
        <a:lstStyle/>
        <a:p>
          <a:endParaRPr lang="cs-CZ"/>
        </a:p>
      </dgm:t>
    </dgm:pt>
    <dgm:pt modelId="{EE0361FB-6AD5-42A6-9054-EF800DBD3AAD}" type="sibTrans" cxnId="{342490D5-79DF-48A7-9B61-216CF2AB08FF}">
      <dgm:prSet/>
      <dgm:spPr/>
      <dgm:t>
        <a:bodyPr/>
        <a:lstStyle/>
        <a:p>
          <a:endParaRPr lang="cs-CZ"/>
        </a:p>
      </dgm:t>
    </dgm:pt>
    <dgm:pt modelId="{E9EB90EE-354F-483E-99B9-D1E6ACEBC8DF}">
      <dgm:prSet phldrT="[Text]"/>
      <dgm:spPr/>
      <dgm:t>
        <a:bodyPr/>
        <a:lstStyle/>
        <a:p>
          <a:r>
            <a:rPr lang="cs-CZ"/>
            <a:t>FISKÁLNÍ A MONETÁRNÍ POLITIKA - ovlivní i rovnováhu platební bilance</a:t>
          </a:r>
        </a:p>
      </dgm:t>
    </dgm:pt>
    <dgm:pt modelId="{47F13808-72D5-4814-9FFF-E1C0C0170CC8}" type="parTrans" cxnId="{5BA80533-88C7-437E-B2F8-B1B88D47560B}">
      <dgm:prSet/>
      <dgm:spPr/>
      <dgm:t>
        <a:bodyPr/>
        <a:lstStyle/>
        <a:p>
          <a:endParaRPr lang="cs-CZ"/>
        </a:p>
      </dgm:t>
    </dgm:pt>
    <dgm:pt modelId="{0534191A-DA61-48AF-9044-FEF2C4A4A4F2}" type="sibTrans" cxnId="{5BA80533-88C7-437E-B2F8-B1B88D47560B}">
      <dgm:prSet/>
      <dgm:spPr/>
      <dgm:t>
        <a:bodyPr/>
        <a:lstStyle/>
        <a:p>
          <a:endParaRPr lang="cs-CZ"/>
        </a:p>
      </dgm:t>
    </dgm:pt>
    <dgm:pt modelId="{53FB7EA3-5731-4A24-8B8D-B41C4CA53AC4}">
      <dgm:prSet custT="1"/>
      <dgm:spPr/>
      <dgm:t>
        <a:bodyPr/>
        <a:lstStyle/>
        <a:p>
          <a:r>
            <a:rPr lang="cs-CZ" sz="1400"/>
            <a:t>VÝVOZNÍ A DOVOZNÍ SUBVENCE</a:t>
          </a:r>
        </a:p>
      </dgm:t>
    </dgm:pt>
    <dgm:pt modelId="{2B486DCD-C877-419B-A5DB-DABA4FA3E5F6}" type="parTrans" cxnId="{AD025BDE-88E6-44F9-9A84-7F599BD21095}">
      <dgm:prSet/>
      <dgm:spPr/>
      <dgm:t>
        <a:bodyPr/>
        <a:lstStyle/>
        <a:p>
          <a:endParaRPr lang="cs-CZ"/>
        </a:p>
      </dgm:t>
    </dgm:pt>
    <dgm:pt modelId="{728D1BA1-FAE4-458B-8306-075240387658}" type="sibTrans" cxnId="{AD025BDE-88E6-44F9-9A84-7F599BD21095}">
      <dgm:prSet/>
      <dgm:spPr/>
      <dgm:t>
        <a:bodyPr/>
        <a:lstStyle/>
        <a:p>
          <a:endParaRPr lang="cs-CZ"/>
        </a:p>
      </dgm:t>
    </dgm:pt>
    <dgm:pt modelId="{EB5F6A1F-8A54-4399-9DFC-B801F913DF91}">
      <dgm:prSet custT="1"/>
      <dgm:spPr/>
      <dgm:t>
        <a:bodyPr/>
        <a:lstStyle/>
        <a:p>
          <a:r>
            <a:rPr lang="cs-CZ" sz="1400"/>
            <a:t>NEVIDITELNÉ PŘEKÁŽKY DOVOZU</a:t>
          </a:r>
        </a:p>
      </dgm:t>
    </dgm:pt>
    <dgm:pt modelId="{7DB50C6E-15C0-46B8-9D98-36EDE836E3E9}" type="parTrans" cxnId="{D613A654-6971-459A-875C-B7FA7BA54DCA}">
      <dgm:prSet/>
      <dgm:spPr/>
      <dgm:t>
        <a:bodyPr/>
        <a:lstStyle/>
        <a:p>
          <a:endParaRPr lang="cs-CZ"/>
        </a:p>
      </dgm:t>
    </dgm:pt>
    <dgm:pt modelId="{7F5D156A-728C-4188-A5E0-85863CB12BB1}" type="sibTrans" cxnId="{D613A654-6971-459A-875C-B7FA7BA54DCA}">
      <dgm:prSet/>
      <dgm:spPr/>
      <dgm:t>
        <a:bodyPr/>
        <a:lstStyle/>
        <a:p>
          <a:endParaRPr lang="cs-CZ"/>
        </a:p>
      </dgm:t>
    </dgm:pt>
    <dgm:pt modelId="{F3BBB32E-A9BB-4F44-9039-2AC7CD26E126}" type="pres">
      <dgm:prSet presAssocID="{05F19DF5-F1DD-41F1-87FC-6383CD7295A4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07EE56E0-3606-4A66-A04D-ABA4F3DC68CE}" type="pres">
      <dgm:prSet presAssocID="{385AABC3-C4E9-4C89-8B9B-DADAE3D772F9}" presName="root" presStyleCnt="0"/>
      <dgm:spPr/>
    </dgm:pt>
    <dgm:pt modelId="{E08F1139-A4D2-40A7-AAB2-5EC607581A50}" type="pres">
      <dgm:prSet presAssocID="{385AABC3-C4E9-4C89-8B9B-DADAE3D772F9}" presName="rootComposite" presStyleCnt="0"/>
      <dgm:spPr/>
    </dgm:pt>
    <dgm:pt modelId="{3402DC0B-2A50-49AC-AC0E-9F3801448AC9}" type="pres">
      <dgm:prSet presAssocID="{385AABC3-C4E9-4C89-8B9B-DADAE3D772F9}" presName="rootText" presStyleLbl="node1" presStyleIdx="0" presStyleCnt="2"/>
      <dgm:spPr/>
      <dgm:t>
        <a:bodyPr/>
        <a:lstStyle/>
        <a:p>
          <a:endParaRPr lang="cs-CZ"/>
        </a:p>
      </dgm:t>
    </dgm:pt>
    <dgm:pt modelId="{3DEB674A-CC6C-40C5-873F-1ED86C9E1545}" type="pres">
      <dgm:prSet presAssocID="{385AABC3-C4E9-4C89-8B9B-DADAE3D772F9}" presName="rootConnector" presStyleLbl="node1" presStyleIdx="0" presStyleCnt="2"/>
      <dgm:spPr/>
      <dgm:t>
        <a:bodyPr/>
        <a:lstStyle/>
        <a:p>
          <a:endParaRPr lang="cs-CZ"/>
        </a:p>
      </dgm:t>
    </dgm:pt>
    <dgm:pt modelId="{CB193EC0-C609-446C-B1A9-D2DB14A63C2E}" type="pres">
      <dgm:prSet presAssocID="{385AABC3-C4E9-4C89-8B9B-DADAE3D772F9}" presName="childShape" presStyleCnt="0"/>
      <dgm:spPr/>
    </dgm:pt>
    <dgm:pt modelId="{F83D4537-CB9A-4BF9-90F3-51E20A202272}" type="pres">
      <dgm:prSet presAssocID="{47BE1E09-563D-49A5-B2C1-5D60BFC96495}" presName="Name13" presStyleLbl="parChTrans1D2" presStyleIdx="0" presStyleCnt="6"/>
      <dgm:spPr/>
      <dgm:t>
        <a:bodyPr/>
        <a:lstStyle/>
        <a:p>
          <a:endParaRPr lang="cs-CZ"/>
        </a:p>
      </dgm:t>
    </dgm:pt>
    <dgm:pt modelId="{EF86A293-B627-4C94-9BFE-51DAC8BBC1D4}" type="pres">
      <dgm:prSet presAssocID="{CA00BF21-26AC-4501-B0AA-27CA982C93B0}" presName="childText" presStyleLbl="bgAcc1" presStyleIdx="0" presStyleCnt="6" custScaleY="5280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96805F-7391-4C13-8425-9E2EDD63DDD1}" type="pres">
      <dgm:prSet presAssocID="{18FB2F98-2232-4CE2-9E9A-768581C7D003}" presName="Name13" presStyleLbl="parChTrans1D2" presStyleIdx="1" presStyleCnt="6"/>
      <dgm:spPr/>
      <dgm:t>
        <a:bodyPr/>
        <a:lstStyle/>
        <a:p>
          <a:endParaRPr lang="cs-CZ"/>
        </a:p>
      </dgm:t>
    </dgm:pt>
    <dgm:pt modelId="{1F8DA8C4-81F8-4B9A-81C1-E7E3E14E99CB}" type="pres">
      <dgm:prSet presAssocID="{77B09E47-F5CC-4F60-BFEF-757C7464DA4D}" presName="childText" presStyleLbl="bgAcc1" presStyleIdx="1" presStyleCnt="6" custScaleY="5280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43E523-3A71-4D2E-8DB3-DAA7CD8DAF20}" type="pres">
      <dgm:prSet presAssocID="{2B486DCD-C877-419B-A5DB-DABA4FA3E5F6}" presName="Name13" presStyleLbl="parChTrans1D2" presStyleIdx="2" presStyleCnt="6"/>
      <dgm:spPr/>
      <dgm:t>
        <a:bodyPr/>
        <a:lstStyle/>
        <a:p>
          <a:endParaRPr lang="cs-CZ"/>
        </a:p>
      </dgm:t>
    </dgm:pt>
    <dgm:pt modelId="{284B13DB-E365-4A82-8596-01D5B5A0C268}" type="pres">
      <dgm:prSet presAssocID="{53FB7EA3-5731-4A24-8B8D-B41C4CA53AC4}" presName="childText" presStyleLbl="bgAcc1" presStyleIdx="2" presStyleCnt="6" custScaleY="8092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51A7457-6668-4847-90B7-56729C0D8021}" type="pres">
      <dgm:prSet presAssocID="{7DB50C6E-15C0-46B8-9D98-36EDE836E3E9}" presName="Name13" presStyleLbl="parChTrans1D2" presStyleIdx="3" presStyleCnt="6"/>
      <dgm:spPr/>
      <dgm:t>
        <a:bodyPr/>
        <a:lstStyle/>
        <a:p>
          <a:endParaRPr lang="cs-CZ"/>
        </a:p>
      </dgm:t>
    </dgm:pt>
    <dgm:pt modelId="{2F283D83-8071-4B87-A0A9-BD39E3ECC837}" type="pres">
      <dgm:prSet presAssocID="{EB5F6A1F-8A54-4399-9DFC-B801F913DF91}" presName="childText" presStyleLbl="bgAcc1" presStyleIdx="3" presStyleCnt="6" custScaleY="8208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6F9E534-FB2E-4620-984B-5B85FF849689}" type="pres">
      <dgm:prSet presAssocID="{A3C5DFC0-4848-4E71-88CD-4C4717F8414E}" presName="root" presStyleCnt="0"/>
      <dgm:spPr/>
    </dgm:pt>
    <dgm:pt modelId="{656AD86C-FFEB-4685-AF75-7D23CD9DC98E}" type="pres">
      <dgm:prSet presAssocID="{A3C5DFC0-4848-4E71-88CD-4C4717F8414E}" presName="rootComposite" presStyleCnt="0"/>
      <dgm:spPr/>
    </dgm:pt>
    <dgm:pt modelId="{A6FA9FE5-9F3C-48FF-9C63-E1960642F33B}" type="pres">
      <dgm:prSet presAssocID="{A3C5DFC0-4848-4E71-88CD-4C4717F8414E}" presName="rootText" presStyleLbl="node1" presStyleIdx="1" presStyleCnt="2"/>
      <dgm:spPr/>
      <dgm:t>
        <a:bodyPr/>
        <a:lstStyle/>
        <a:p>
          <a:endParaRPr lang="cs-CZ"/>
        </a:p>
      </dgm:t>
    </dgm:pt>
    <dgm:pt modelId="{A0C837B4-42A5-4F25-915A-B8FB549D5E15}" type="pres">
      <dgm:prSet presAssocID="{A3C5DFC0-4848-4E71-88CD-4C4717F8414E}" presName="rootConnector" presStyleLbl="node1" presStyleIdx="1" presStyleCnt="2"/>
      <dgm:spPr/>
      <dgm:t>
        <a:bodyPr/>
        <a:lstStyle/>
        <a:p>
          <a:endParaRPr lang="cs-CZ"/>
        </a:p>
      </dgm:t>
    </dgm:pt>
    <dgm:pt modelId="{3A4DC13D-1AE3-4602-B79E-86E96B5A3A48}" type="pres">
      <dgm:prSet presAssocID="{A3C5DFC0-4848-4E71-88CD-4C4717F8414E}" presName="childShape" presStyleCnt="0"/>
      <dgm:spPr/>
    </dgm:pt>
    <dgm:pt modelId="{2196176B-7522-49EB-838F-A9A4224DE9A6}" type="pres">
      <dgm:prSet presAssocID="{A105CE78-D292-442C-99A3-E03591C7AA84}" presName="Name13" presStyleLbl="parChTrans1D2" presStyleIdx="4" presStyleCnt="6"/>
      <dgm:spPr/>
      <dgm:t>
        <a:bodyPr/>
        <a:lstStyle/>
        <a:p>
          <a:endParaRPr lang="cs-CZ"/>
        </a:p>
      </dgm:t>
    </dgm:pt>
    <dgm:pt modelId="{174EA182-2121-4361-A003-C18449702803}" type="pres">
      <dgm:prSet presAssocID="{D066EC66-A16E-4BC4-BD42-360477FEA5AE}" presName="childText" presStyleLbl="bgAcc1" presStyleIdx="4" presStyleCnt="6" custScaleX="107247" custScaleY="13120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F4614BF-2112-48CF-A106-1F2A458882F4}" type="pres">
      <dgm:prSet presAssocID="{47F13808-72D5-4814-9FFF-E1C0C0170CC8}" presName="Name13" presStyleLbl="parChTrans1D2" presStyleIdx="5" presStyleCnt="6"/>
      <dgm:spPr/>
      <dgm:t>
        <a:bodyPr/>
        <a:lstStyle/>
        <a:p>
          <a:endParaRPr lang="cs-CZ"/>
        </a:p>
      </dgm:t>
    </dgm:pt>
    <dgm:pt modelId="{6A4BD87B-96FE-4BD9-A886-784F8B2714CA}" type="pres">
      <dgm:prSet presAssocID="{E9EB90EE-354F-483E-99B9-D1E6ACEBC8DF}" presName="childText" presStyleLbl="bgAcc1" presStyleIdx="5" presStyleCnt="6" custScaleX="107247" custScaleY="13120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5A55DC9-8D6E-46CE-B54D-F59D4D3AF974}" srcId="{385AABC3-C4E9-4C89-8B9B-DADAE3D772F9}" destId="{77B09E47-F5CC-4F60-BFEF-757C7464DA4D}" srcOrd="1" destOrd="0" parTransId="{18FB2F98-2232-4CE2-9E9A-768581C7D003}" sibTransId="{01DF7077-6358-4A63-A598-A229E4603C6D}"/>
    <dgm:cxn modelId="{D613A654-6971-459A-875C-B7FA7BA54DCA}" srcId="{385AABC3-C4E9-4C89-8B9B-DADAE3D772F9}" destId="{EB5F6A1F-8A54-4399-9DFC-B801F913DF91}" srcOrd="3" destOrd="0" parTransId="{7DB50C6E-15C0-46B8-9D98-36EDE836E3E9}" sibTransId="{7F5D156A-728C-4188-A5E0-85863CB12BB1}"/>
    <dgm:cxn modelId="{B307BB18-7487-4697-AE21-47ED4BD7E3A5}" type="presOf" srcId="{A3C5DFC0-4848-4E71-88CD-4C4717F8414E}" destId="{A6FA9FE5-9F3C-48FF-9C63-E1960642F33B}" srcOrd="0" destOrd="0" presId="urn:microsoft.com/office/officeart/2005/8/layout/hierarchy3"/>
    <dgm:cxn modelId="{B4718BF3-7D7B-4A0D-9E26-2A192D73AF19}" type="presOf" srcId="{77B09E47-F5CC-4F60-BFEF-757C7464DA4D}" destId="{1F8DA8C4-81F8-4B9A-81C1-E7E3E14E99CB}" srcOrd="0" destOrd="0" presId="urn:microsoft.com/office/officeart/2005/8/layout/hierarchy3"/>
    <dgm:cxn modelId="{69E62938-1C3B-4FAA-A338-DD1082117D72}" type="presOf" srcId="{18FB2F98-2232-4CE2-9E9A-768581C7D003}" destId="{BC96805F-7391-4C13-8425-9E2EDD63DDD1}" srcOrd="0" destOrd="0" presId="urn:microsoft.com/office/officeart/2005/8/layout/hierarchy3"/>
    <dgm:cxn modelId="{97CE5406-424E-44CB-A767-13599B6E3A77}" type="presOf" srcId="{CA00BF21-26AC-4501-B0AA-27CA982C93B0}" destId="{EF86A293-B627-4C94-9BFE-51DAC8BBC1D4}" srcOrd="0" destOrd="0" presId="urn:microsoft.com/office/officeart/2005/8/layout/hierarchy3"/>
    <dgm:cxn modelId="{FBBCC8A5-B58B-4174-8254-173FBF38FD4C}" srcId="{385AABC3-C4E9-4C89-8B9B-DADAE3D772F9}" destId="{CA00BF21-26AC-4501-B0AA-27CA982C93B0}" srcOrd="0" destOrd="0" parTransId="{47BE1E09-563D-49A5-B2C1-5D60BFC96495}" sibTransId="{47670FC7-ACA2-4E28-8C7E-B751A9502058}"/>
    <dgm:cxn modelId="{D105A76E-26F7-4E96-84A1-A0D83D449558}" type="presOf" srcId="{A3C5DFC0-4848-4E71-88CD-4C4717F8414E}" destId="{A0C837B4-42A5-4F25-915A-B8FB549D5E15}" srcOrd="1" destOrd="0" presId="urn:microsoft.com/office/officeart/2005/8/layout/hierarchy3"/>
    <dgm:cxn modelId="{3A7FAA63-F30A-4B84-ACBF-038438BF6035}" type="presOf" srcId="{EB5F6A1F-8A54-4399-9DFC-B801F913DF91}" destId="{2F283D83-8071-4B87-A0A9-BD39E3ECC837}" srcOrd="0" destOrd="0" presId="urn:microsoft.com/office/officeart/2005/8/layout/hierarchy3"/>
    <dgm:cxn modelId="{09198DBA-45E1-4EA2-95F4-54D34B3C5D23}" type="presOf" srcId="{A105CE78-D292-442C-99A3-E03591C7AA84}" destId="{2196176B-7522-49EB-838F-A9A4224DE9A6}" srcOrd="0" destOrd="0" presId="urn:microsoft.com/office/officeart/2005/8/layout/hierarchy3"/>
    <dgm:cxn modelId="{6F2E3361-5BE8-4B44-B72E-A6D49F208F3F}" type="presOf" srcId="{47F13808-72D5-4814-9FFF-E1C0C0170CC8}" destId="{8F4614BF-2112-48CF-A106-1F2A458882F4}" srcOrd="0" destOrd="0" presId="urn:microsoft.com/office/officeart/2005/8/layout/hierarchy3"/>
    <dgm:cxn modelId="{DEE1AAA4-E4EA-4D80-921B-197E84409315}" type="presOf" srcId="{D066EC66-A16E-4BC4-BD42-360477FEA5AE}" destId="{174EA182-2121-4361-A003-C18449702803}" srcOrd="0" destOrd="0" presId="urn:microsoft.com/office/officeart/2005/8/layout/hierarchy3"/>
    <dgm:cxn modelId="{2B39866E-01CF-465B-A0EB-1E486CB7CDB0}" type="presOf" srcId="{05F19DF5-F1DD-41F1-87FC-6383CD7295A4}" destId="{F3BBB32E-A9BB-4F44-9039-2AC7CD26E126}" srcOrd="0" destOrd="0" presId="urn:microsoft.com/office/officeart/2005/8/layout/hierarchy3"/>
    <dgm:cxn modelId="{5BA80533-88C7-437E-B2F8-B1B88D47560B}" srcId="{A3C5DFC0-4848-4E71-88CD-4C4717F8414E}" destId="{E9EB90EE-354F-483E-99B9-D1E6ACEBC8DF}" srcOrd="1" destOrd="0" parTransId="{47F13808-72D5-4814-9FFF-E1C0C0170CC8}" sibTransId="{0534191A-DA61-48AF-9044-FEF2C4A4A4F2}"/>
    <dgm:cxn modelId="{1FDEFD46-5D4E-437F-A484-7E377F089559}" type="presOf" srcId="{385AABC3-C4E9-4C89-8B9B-DADAE3D772F9}" destId="{3402DC0B-2A50-49AC-AC0E-9F3801448AC9}" srcOrd="0" destOrd="0" presId="urn:microsoft.com/office/officeart/2005/8/layout/hierarchy3"/>
    <dgm:cxn modelId="{923C35F9-2F57-4C7D-80DB-172A98261DC9}" srcId="{05F19DF5-F1DD-41F1-87FC-6383CD7295A4}" destId="{A3C5DFC0-4848-4E71-88CD-4C4717F8414E}" srcOrd="1" destOrd="0" parTransId="{E4C0434B-E058-4615-B600-81F3ED3ADC2E}" sibTransId="{254AAC10-EBE0-451D-8C01-69FEEC57980F}"/>
    <dgm:cxn modelId="{5357DA60-CFD1-468B-A892-59458925FA93}" srcId="{05F19DF5-F1DD-41F1-87FC-6383CD7295A4}" destId="{385AABC3-C4E9-4C89-8B9B-DADAE3D772F9}" srcOrd="0" destOrd="0" parTransId="{8C28BC02-0DDA-4C50-8AF6-8B34B76C169F}" sibTransId="{5FC48487-9A86-484D-8E83-EEEC0A62B023}"/>
    <dgm:cxn modelId="{53D35313-5268-45FE-A5E2-C9DEA494360B}" type="presOf" srcId="{53FB7EA3-5731-4A24-8B8D-B41C4CA53AC4}" destId="{284B13DB-E365-4A82-8596-01D5B5A0C268}" srcOrd="0" destOrd="0" presId="urn:microsoft.com/office/officeart/2005/8/layout/hierarchy3"/>
    <dgm:cxn modelId="{FBD1C58C-2985-4869-BDEA-FC2FB86938AF}" type="presOf" srcId="{E9EB90EE-354F-483E-99B9-D1E6ACEBC8DF}" destId="{6A4BD87B-96FE-4BD9-A886-784F8B2714CA}" srcOrd="0" destOrd="0" presId="urn:microsoft.com/office/officeart/2005/8/layout/hierarchy3"/>
    <dgm:cxn modelId="{8EAB6CE8-117C-4B49-B5AB-39A1AB2D66C2}" type="presOf" srcId="{385AABC3-C4E9-4C89-8B9B-DADAE3D772F9}" destId="{3DEB674A-CC6C-40C5-873F-1ED86C9E1545}" srcOrd="1" destOrd="0" presId="urn:microsoft.com/office/officeart/2005/8/layout/hierarchy3"/>
    <dgm:cxn modelId="{9651D5B3-B7CB-4572-8192-7F2AF9FF8757}" type="presOf" srcId="{7DB50C6E-15C0-46B8-9D98-36EDE836E3E9}" destId="{A51A7457-6668-4847-90B7-56729C0D8021}" srcOrd="0" destOrd="0" presId="urn:microsoft.com/office/officeart/2005/8/layout/hierarchy3"/>
    <dgm:cxn modelId="{342490D5-79DF-48A7-9B61-216CF2AB08FF}" srcId="{A3C5DFC0-4848-4E71-88CD-4C4717F8414E}" destId="{D066EC66-A16E-4BC4-BD42-360477FEA5AE}" srcOrd="0" destOrd="0" parTransId="{A105CE78-D292-442C-99A3-E03591C7AA84}" sibTransId="{EE0361FB-6AD5-42A6-9054-EF800DBD3AAD}"/>
    <dgm:cxn modelId="{ED00DB34-8CE5-4317-A667-FB19EDF5C245}" type="presOf" srcId="{47BE1E09-563D-49A5-B2C1-5D60BFC96495}" destId="{F83D4537-CB9A-4BF9-90F3-51E20A202272}" srcOrd="0" destOrd="0" presId="urn:microsoft.com/office/officeart/2005/8/layout/hierarchy3"/>
    <dgm:cxn modelId="{AD025BDE-88E6-44F9-9A84-7F599BD21095}" srcId="{385AABC3-C4E9-4C89-8B9B-DADAE3D772F9}" destId="{53FB7EA3-5731-4A24-8B8D-B41C4CA53AC4}" srcOrd="2" destOrd="0" parTransId="{2B486DCD-C877-419B-A5DB-DABA4FA3E5F6}" sibTransId="{728D1BA1-FAE4-458B-8306-075240387658}"/>
    <dgm:cxn modelId="{600F392E-F508-49AE-9A56-4E506A932F4E}" type="presOf" srcId="{2B486DCD-C877-419B-A5DB-DABA4FA3E5F6}" destId="{E043E523-3A71-4D2E-8DB3-DAA7CD8DAF20}" srcOrd="0" destOrd="0" presId="urn:microsoft.com/office/officeart/2005/8/layout/hierarchy3"/>
    <dgm:cxn modelId="{2578167A-D286-48CD-8738-EB4B8AD924A4}" type="presParOf" srcId="{F3BBB32E-A9BB-4F44-9039-2AC7CD26E126}" destId="{07EE56E0-3606-4A66-A04D-ABA4F3DC68CE}" srcOrd="0" destOrd="0" presId="urn:microsoft.com/office/officeart/2005/8/layout/hierarchy3"/>
    <dgm:cxn modelId="{C286213C-FF88-4990-8B20-2CD8853047BC}" type="presParOf" srcId="{07EE56E0-3606-4A66-A04D-ABA4F3DC68CE}" destId="{E08F1139-A4D2-40A7-AAB2-5EC607581A50}" srcOrd="0" destOrd="0" presId="urn:microsoft.com/office/officeart/2005/8/layout/hierarchy3"/>
    <dgm:cxn modelId="{A800AD98-0651-487F-8DC5-25C9360FC15B}" type="presParOf" srcId="{E08F1139-A4D2-40A7-AAB2-5EC607581A50}" destId="{3402DC0B-2A50-49AC-AC0E-9F3801448AC9}" srcOrd="0" destOrd="0" presId="urn:microsoft.com/office/officeart/2005/8/layout/hierarchy3"/>
    <dgm:cxn modelId="{62D6D759-93A2-432C-B024-CCAD140B1DDC}" type="presParOf" srcId="{E08F1139-A4D2-40A7-AAB2-5EC607581A50}" destId="{3DEB674A-CC6C-40C5-873F-1ED86C9E1545}" srcOrd="1" destOrd="0" presId="urn:microsoft.com/office/officeart/2005/8/layout/hierarchy3"/>
    <dgm:cxn modelId="{CF14F96C-BDD6-4034-BCA6-811FC9D1D69A}" type="presParOf" srcId="{07EE56E0-3606-4A66-A04D-ABA4F3DC68CE}" destId="{CB193EC0-C609-446C-B1A9-D2DB14A63C2E}" srcOrd="1" destOrd="0" presId="urn:microsoft.com/office/officeart/2005/8/layout/hierarchy3"/>
    <dgm:cxn modelId="{7C24C8A9-1E3C-4D23-B0FF-F266750F9807}" type="presParOf" srcId="{CB193EC0-C609-446C-B1A9-D2DB14A63C2E}" destId="{F83D4537-CB9A-4BF9-90F3-51E20A202272}" srcOrd="0" destOrd="0" presId="urn:microsoft.com/office/officeart/2005/8/layout/hierarchy3"/>
    <dgm:cxn modelId="{6AF2756C-4D0E-4D1C-A4DC-251FB0AB8216}" type="presParOf" srcId="{CB193EC0-C609-446C-B1A9-D2DB14A63C2E}" destId="{EF86A293-B627-4C94-9BFE-51DAC8BBC1D4}" srcOrd="1" destOrd="0" presId="urn:microsoft.com/office/officeart/2005/8/layout/hierarchy3"/>
    <dgm:cxn modelId="{34303F8D-AB94-45A4-88C7-080DAA15F680}" type="presParOf" srcId="{CB193EC0-C609-446C-B1A9-D2DB14A63C2E}" destId="{BC96805F-7391-4C13-8425-9E2EDD63DDD1}" srcOrd="2" destOrd="0" presId="urn:microsoft.com/office/officeart/2005/8/layout/hierarchy3"/>
    <dgm:cxn modelId="{587DDC00-DEFE-43E6-91B9-2943B68E5469}" type="presParOf" srcId="{CB193EC0-C609-446C-B1A9-D2DB14A63C2E}" destId="{1F8DA8C4-81F8-4B9A-81C1-E7E3E14E99CB}" srcOrd="3" destOrd="0" presId="urn:microsoft.com/office/officeart/2005/8/layout/hierarchy3"/>
    <dgm:cxn modelId="{1B470D48-304B-46B8-A1DF-6C67C41337E3}" type="presParOf" srcId="{CB193EC0-C609-446C-B1A9-D2DB14A63C2E}" destId="{E043E523-3A71-4D2E-8DB3-DAA7CD8DAF20}" srcOrd="4" destOrd="0" presId="urn:microsoft.com/office/officeart/2005/8/layout/hierarchy3"/>
    <dgm:cxn modelId="{19A0948B-1169-4271-A16B-4EE83F363DD6}" type="presParOf" srcId="{CB193EC0-C609-446C-B1A9-D2DB14A63C2E}" destId="{284B13DB-E365-4A82-8596-01D5B5A0C268}" srcOrd="5" destOrd="0" presId="urn:microsoft.com/office/officeart/2005/8/layout/hierarchy3"/>
    <dgm:cxn modelId="{13641227-6B9D-4C45-9CB0-AFB2C8C81E46}" type="presParOf" srcId="{CB193EC0-C609-446C-B1A9-D2DB14A63C2E}" destId="{A51A7457-6668-4847-90B7-56729C0D8021}" srcOrd="6" destOrd="0" presId="urn:microsoft.com/office/officeart/2005/8/layout/hierarchy3"/>
    <dgm:cxn modelId="{0DF7D3FA-B30D-4018-8CBA-2694728E5190}" type="presParOf" srcId="{CB193EC0-C609-446C-B1A9-D2DB14A63C2E}" destId="{2F283D83-8071-4B87-A0A9-BD39E3ECC837}" srcOrd="7" destOrd="0" presId="urn:microsoft.com/office/officeart/2005/8/layout/hierarchy3"/>
    <dgm:cxn modelId="{0DFECC58-5347-417D-99A5-CCBFAD930C12}" type="presParOf" srcId="{F3BBB32E-A9BB-4F44-9039-2AC7CD26E126}" destId="{56F9E534-FB2E-4620-984B-5B85FF849689}" srcOrd="1" destOrd="0" presId="urn:microsoft.com/office/officeart/2005/8/layout/hierarchy3"/>
    <dgm:cxn modelId="{C4084424-A959-44C1-A0AD-3A6399E04332}" type="presParOf" srcId="{56F9E534-FB2E-4620-984B-5B85FF849689}" destId="{656AD86C-FFEB-4685-AF75-7D23CD9DC98E}" srcOrd="0" destOrd="0" presId="urn:microsoft.com/office/officeart/2005/8/layout/hierarchy3"/>
    <dgm:cxn modelId="{FB3E8CF1-267B-4643-924C-28B4AA6CD84E}" type="presParOf" srcId="{656AD86C-FFEB-4685-AF75-7D23CD9DC98E}" destId="{A6FA9FE5-9F3C-48FF-9C63-E1960642F33B}" srcOrd="0" destOrd="0" presId="urn:microsoft.com/office/officeart/2005/8/layout/hierarchy3"/>
    <dgm:cxn modelId="{F26573A7-4F17-4B19-AC6E-572164975DF7}" type="presParOf" srcId="{656AD86C-FFEB-4685-AF75-7D23CD9DC98E}" destId="{A0C837B4-42A5-4F25-915A-B8FB549D5E15}" srcOrd="1" destOrd="0" presId="urn:microsoft.com/office/officeart/2005/8/layout/hierarchy3"/>
    <dgm:cxn modelId="{5B6CBA6D-A728-488A-BB12-85E00C408271}" type="presParOf" srcId="{56F9E534-FB2E-4620-984B-5B85FF849689}" destId="{3A4DC13D-1AE3-4602-B79E-86E96B5A3A48}" srcOrd="1" destOrd="0" presId="urn:microsoft.com/office/officeart/2005/8/layout/hierarchy3"/>
    <dgm:cxn modelId="{43A0F73F-6774-4220-8333-A974612E3803}" type="presParOf" srcId="{3A4DC13D-1AE3-4602-B79E-86E96B5A3A48}" destId="{2196176B-7522-49EB-838F-A9A4224DE9A6}" srcOrd="0" destOrd="0" presId="urn:microsoft.com/office/officeart/2005/8/layout/hierarchy3"/>
    <dgm:cxn modelId="{540DE9A9-FC83-49F5-9D66-62B37C5CC404}" type="presParOf" srcId="{3A4DC13D-1AE3-4602-B79E-86E96B5A3A48}" destId="{174EA182-2121-4361-A003-C18449702803}" srcOrd="1" destOrd="0" presId="urn:microsoft.com/office/officeart/2005/8/layout/hierarchy3"/>
    <dgm:cxn modelId="{23912AB4-8847-47E7-930B-CD21412FD90B}" type="presParOf" srcId="{3A4DC13D-1AE3-4602-B79E-86E96B5A3A48}" destId="{8F4614BF-2112-48CF-A106-1F2A458882F4}" srcOrd="2" destOrd="0" presId="urn:microsoft.com/office/officeart/2005/8/layout/hierarchy3"/>
    <dgm:cxn modelId="{9D547411-C105-4ECA-AAEE-BEBF10432E49}" type="presParOf" srcId="{3A4DC13D-1AE3-4602-B79E-86E96B5A3A48}" destId="{6A4BD87B-96FE-4BD9-A886-784F8B2714CA}" srcOrd="3" destOrd="0" presId="urn:microsoft.com/office/officeart/2005/8/layout/hierarchy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6AEE43-3485-430A-A78C-D40BCD9C7B7A}">
      <dsp:nvSpPr>
        <dsp:cNvPr id="0" name=""/>
        <dsp:cNvSpPr/>
      </dsp:nvSpPr>
      <dsp:spPr>
        <a:xfrm rot="5400000">
          <a:off x="3485082" y="-1449190"/>
          <a:ext cx="48735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obchod pouze mezi dvěma zeměmi</a:t>
          </a:r>
        </a:p>
      </dsp:txBody>
      <dsp:txXfrm rot="-5400000">
        <a:off x="1974050" y="85633"/>
        <a:ext cx="3485629" cy="439773"/>
      </dsp:txXfrm>
    </dsp:sp>
    <dsp:sp modelId="{DC89D646-1508-463C-BAF9-0547CE2AE44F}">
      <dsp:nvSpPr>
        <dsp:cNvPr id="0" name=""/>
        <dsp:cNvSpPr/>
      </dsp:nvSpPr>
      <dsp:spPr>
        <a:xfrm>
          <a:off x="0" y="923"/>
          <a:ext cx="1974049" cy="60919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bilaterální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(dvojstranné)</a:t>
          </a:r>
        </a:p>
      </dsp:txBody>
      <dsp:txXfrm>
        <a:off x="29738" y="30661"/>
        <a:ext cx="1914573" cy="549717"/>
      </dsp:txXfrm>
    </dsp:sp>
    <dsp:sp modelId="{11BF2EA5-8BC8-4131-9AB9-A02E3EE1584E}">
      <dsp:nvSpPr>
        <dsp:cNvPr id="0" name=""/>
        <dsp:cNvSpPr/>
      </dsp:nvSpPr>
      <dsp:spPr>
        <a:xfrm rot="5400000">
          <a:off x="3485082" y="-809536"/>
          <a:ext cx="48735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vzájemný obchod mezi třemi zeměmi</a:t>
          </a:r>
        </a:p>
      </dsp:txBody>
      <dsp:txXfrm rot="-5400000">
        <a:off x="1974050" y="725287"/>
        <a:ext cx="3485629" cy="439773"/>
      </dsp:txXfrm>
    </dsp:sp>
    <dsp:sp modelId="{AF6F2486-A1E0-451E-A596-525B0DECE7E7}">
      <dsp:nvSpPr>
        <dsp:cNvPr id="0" name=""/>
        <dsp:cNvSpPr/>
      </dsp:nvSpPr>
      <dsp:spPr>
        <a:xfrm>
          <a:off x="0" y="640576"/>
          <a:ext cx="1974049" cy="60919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trilaterální (trojstranné)</a:t>
          </a:r>
        </a:p>
      </dsp:txBody>
      <dsp:txXfrm>
        <a:off x="29738" y="670314"/>
        <a:ext cx="1914573" cy="549717"/>
      </dsp:txXfrm>
    </dsp:sp>
    <dsp:sp modelId="{7A3220DC-649A-4A23-809D-546400D575BB}">
      <dsp:nvSpPr>
        <dsp:cNvPr id="0" name=""/>
        <dsp:cNvSpPr/>
      </dsp:nvSpPr>
      <dsp:spPr>
        <a:xfrm rot="5400000">
          <a:off x="3485082" y="-169883"/>
          <a:ext cx="48735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obchod mezi velkým počtem zemí</a:t>
          </a:r>
        </a:p>
      </dsp:txBody>
      <dsp:txXfrm rot="-5400000">
        <a:off x="1974050" y="1364940"/>
        <a:ext cx="3485629" cy="439773"/>
      </dsp:txXfrm>
    </dsp:sp>
    <dsp:sp modelId="{11EAC485-C78C-42D5-8083-90BD2EE8311B}">
      <dsp:nvSpPr>
        <dsp:cNvPr id="0" name=""/>
        <dsp:cNvSpPr/>
      </dsp:nvSpPr>
      <dsp:spPr>
        <a:xfrm>
          <a:off x="0" y="1280230"/>
          <a:ext cx="1974049" cy="60919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multilaterální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(mnohostranné)</a:t>
          </a:r>
        </a:p>
      </dsp:txBody>
      <dsp:txXfrm>
        <a:off x="29738" y="1309968"/>
        <a:ext cx="1914573" cy="54971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27E28C-4DAB-4695-AD6F-ED79E0A0C0FE}">
      <dsp:nvSpPr>
        <dsp:cNvPr id="0" name=""/>
        <dsp:cNvSpPr/>
      </dsp:nvSpPr>
      <dsp:spPr>
        <a:xfrm rot="5400000">
          <a:off x="3390609" y="-1398872"/>
          <a:ext cx="676298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300" kern="1200"/>
            <a:t> největší obchody probíhají prostředictvím komoditních burz (s kakaem, kávou, obilím, ropou, ner. sur.)</a:t>
          </a:r>
        </a:p>
      </dsp:txBody>
      <dsp:txXfrm rot="-5400000">
        <a:off x="1974048" y="50703"/>
        <a:ext cx="3476406" cy="610270"/>
      </dsp:txXfrm>
    </dsp:sp>
    <dsp:sp modelId="{50CFC4CC-7DA2-446F-93A0-AD890B7DA9C9}">
      <dsp:nvSpPr>
        <dsp:cNvPr id="0" name=""/>
        <dsp:cNvSpPr/>
      </dsp:nvSpPr>
      <dsp:spPr>
        <a:xfrm>
          <a:off x="0" y="0"/>
          <a:ext cx="1974048" cy="71059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VÝMĚNA ZBOŽÍ</a:t>
          </a:r>
        </a:p>
      </dsp:txBody>
      <dsp:txXfrm>
        <a:off x="34688" y="34688"/>
        <a:ext cx="1904672" cy="641218"/>
      </dsp:txXfrm>
    </dsp:sp>
    <dsp:sp modelId="{E696A2F0-22E9-47A5-AC62-26E3D9E5C14D}">
      <dsp:nvSpPr>
        <dsp:cNvPr id="0" name=""/>
        <dsp:cNvSpPr/>
      </dsp:nvSpPr>
      <dsp:spPr>
        <a:xfrm rot="5400000">
          <a:off x="3444520" y="-652747"/>
          <a:ext cx="56847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 především bankovních, pojišťovacích, dopravních, reklamních</a:t>
          </a:r>
        </a:p>
      </dsp:txBody>
      <dsp:txXfrm rot="-5400000">
        <a:off x="1974048" y="845476"/>
        <a:ext cx="3481669" cy="512973"/>
      </dsp:txXfrm>
    </dsp:sp>
    <dsp:sp modelId="{7C9F0B86-E7FD-4629-9D3E-3BA40ED48D93}">
      <dsp:nvSpPr>
        <dsp:cNvPr id="0" name=""/>
        <dsp:cNvSpPr/>
      </dsp:nvSpPr>
      <dsp:spPr>
        <a:xfrm>
          <a:off x="0" y="746665"/>
          <a:ext cx="1974048" cy="71059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VÝMĚNA SLUŽEB</a:t>
          </a:r>
        </a:p>
      </dsp:txBody>
      <dsp:txXfrm>
        <a:off x="34688" y="781353"/>
        <a:ext cx="1904672" cy="641218"/>
      </dsp:txXfrm>
    </dsp:sp>
    <dsp:sp modelId="{801621F4-C4B1-413D-8A2A-29B7C1B0A058}">
      <dsp:nvSpPr>
        <dsp:cNvPr id="0" name=""/>
        <dsp:cNvSpPr/>
      </dsp:nvSpPr>
      <dsp:spPr>
        <a:xfrm rot="5400000">
          <a:off x="3444520" y="93377"/>
          <a:ext cx="56847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 zejména přímé zahr. investice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 též bankovní půjčky </a:t>
          </a:r>
          <a:r>
            <a:rPr lang="cs-CZ" sz="1300" kern="1200"/>
            <a:t>(privátních bank, konsorcií bank, Světové banky)</a:t>
          </a:r>
        </a:p>
      </dsp:txBody>
      <dsp:txXfrm rot="-5400000">
        <a:off x="1974048" y="1591601"/>
        <a:ext cx="3481669" cy="512973"/>
      </dsp:txXfrm>
    </dsp:sp>
    <dsp:sp modelId="{2A5F4577-4E3E-468D-8D6A-EEDCAD11B800}">
      <dsp:nvSpPr>
        <dsp:cNvPr id="0" name=""/>
        <dsp:cNvSpPr/>
      </dsp:nvSpPr>
      <dsp:spPr>
        <a:xfrm>
          <a:off x="0" y="1492789"/>
          <a:ext cx="1974048" cy="71059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POHYB KAPITÁLU</a:t>
          </a:r>
        </a:p>
      </dsp:txBody>
      <dsp:txXfrm>
        <a:off x="34688" y="1527477"/>
        <a:ext cx="1904672" cy="641218"/>
      </dsp:txXfrm>
    </dsp:sp>
    <dsp:sp modelId="{813FC108-603C-419B-BF7A-68622DFAABDA}">
      <dsp:nvSpPr>
        <dsp:cNvPr id="0" name=""/>
        <dsp:cNvSpPr/>
      </dsp:nvSpPr>
      <dsp:spPr>
        <a:xfrm rot="5400000">
          <a:off x="3444520" y="839501"/>
          <a:ext cx="568475" cy="3509420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700" kern="1200"/>
            <a:t> </a:t>
          </a:r>
          <a:r>
            <a:rPr lang="cs-CZ" sz="1400" kern="1200"/>
            <a:t>prodej licencí, software, know-how </a:t>
          </a:r>
        </a:p>
      </dsp:txBody>
      <dsp:txXfrm rot="-5400000">
        <a:off x="1974048" y="2337725"/>
        <a:ext cx="3481669" cy="512973"/>
      </dsp:txXfrm>
    </dsp:sp>
    <dsp:sp modelId="{85E172B6-00AE-45F4-A384-1FF57AB2526E}">
      <dsp:nvSpPr>
        <dsp:cNvPr id="0" name=""/>
        <dsp:cNvSpPr/>
      </dsp:nvSpPr>
      <dsp:spPr>
        <a:xfrm>
          <a:off x="0" y="2238914"/>
          <a:ext cx="1974048" cy="71059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VÝMĚNA VĚDECKOTECHNICKÝCH ZNALOSTÍ</a:t>
          </a:r>
        </a:p>
      </dsp:txBody>
      <dsp:txXfrm>
        <a:off x="34688" y="2273602"/>
        <a:ext cx="1904672" cy="641218"/>
      </dsp:txXfrm>
    </dsp:sp>
    <dsp:sp modelId="{11A5A29D-686C-45C6-8256-43FD4AB3E32C}">
      <dsp:nvSpPr>
        <dsp:cNvPr id="0" name=""/>
        <dsp:cNvSpPr/>
      </dsp:nvSpPr>
      <dsp:spPr>
        <a:xfrm>
          <a:off x="0" y="2985039"/>
          <a:ext cx="1974048" cy="4346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24765" rIns="49530" bIns="2476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MIGRACE PRACOVNÍCH SIL</a:t>
          </a:r>
        </a:p>
      </dsp:txBody>
      <dsp:txXfrm>
        <a:off x="21217" y="3006256"/>
        <a:ext cx="1931614" cy="39219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02DC0B-2A50-49AC-AC0E-9F3801448AC9}">
      <dsp:nvSpPr>
        <dsp:cNvPr id="0" name=""/>
        <dsp:cNvSpPr/>
      </dsp:nvSpPr>
      <dsp:spPr>
        <a:xfrm>
          <a:off x="846" y="236933"/>
          <a:ext cx="1820349" cy="9101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485" tIns="46990" rIns="70485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700" kern="1200"/>
            <a:t>přímé</a:t>
          </a:r>
        </a:p>
      </dsp:txBody>
      <dsp:txXfrm>
        <a:off x="27504" y="263591"/>
        <a:ext cx="1767033" cy="856858"/>
      </dsp:txXfrm>
    </dsp:sp>
    <dsp:sp modelId="{F83D4537-CB9A-4BF9-90F3-51E20A202272}">
      <dsp:nvSpPr>
        <dsp:cNvPr id="0" name=""/>
        <dsp:cNvSpPr/>
      </dsp:nvSpPr>
      <dsp:spPr>
        <a:xfrm>
          <a:off x="182881" y="1147107"/>
          <a:ext cx="182034" cy="4678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7834"/>
              </a:lnTo>
              <a:lnTo>
                <a:pt x="182034" y="46783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86A293-B627-4C94-9BFE-51DAC8BBC1D4}">
      <dsp:nvSpPr>
        <dsp:cNvPr id="0" name=""/>
        <dsp:cNvSpPr/>
      </dsp:nvSpPr>
      <dsp:spPr>
        <a:xfrm>
          <a:off x="364916" y="1374651"/>
          <a:ext cx="1456279" cy="4805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CLA  </a:t>
          </a:r>
        </a:p>
      </dsp:txBody>
      <dsp:txXfrm>
        <a:off x="378992" y="1388727"/>
        <a:ext cx="1428127" cy="452429"/>
      </dsp:txXfrm>
    </dsp:sp>
    <dsp:sp modelId="{BC96805F-7391-4C13-8425-9E2EDD63DDD1}">
      <dsp:nvSpPr>
        <dsp:cNvPr id="0" name=""/>
        <dsp:cNvSpPr/>
      </dsp:nvSpPr>
      <dsp:spPr>
        <a:xfrm>
          <a:off x="182881" y="1147107"/>
          <a:ext cx="182034" cy="11759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75959"/>
              </a:lnTo>
              <a:lnTo>
                <a:pt x="182034" y="11759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8DA8C4-81F8-4B9A-81C1-E7E3E14E99CB}">
      <dsp:nvSpPr>
        <dsp:cNvPr id="0" name=""/>
        <dsp:cNvSpPr/>
      </dsp:nvSpPr>
      <dsp:spPr>
        <a:xfrm>
          <a:off x="364916" y="2082776"/>
          <a:ext cx="1456279" cy="4805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KVÓTY</a:t>
          </a:r>
        </a:p>
      </dsp:txBody>
      <dsp:txXfrm>
        <a:off x="378992" y="2096852"/>
        <a:ext cx="1428127" cy="452429"/>
      </dsp:txXfrm>
    </dsp:sp>
    <dsp:sp modelId="{E043E523-3A71-4D2E-8DB3-DAA7CD8DAF20}">
      <dsp:nvSpPr>
        <dsp:cNvPr id="0" name=""/>
        <dsp:cNvSpPr/>
      </dsp:nvSpPr>
      <dsp:spPr>
        <a:xfrm>
          <a:off x="182881" y="1147107"/>
          <a:ext cx="182034" cy="20120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12068"/>
              </a:lnTo>
              <a:lnTo>
                <a:pt x="182034" y="20120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4B13DB-E365-4A82-8596-01D5B5A0C268}">
      <dsp:nvSpPr>
        <dsp:cNvPr id="0" name=""/>
        <dsp:cNvSpPr/>
      </dsp:nvSpPr>
      <dsp:spPr>
        <a:xfrm>
          <a:off x="364916" y="2790901"/>
          <a:ext cx="1456279" cy="7365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VÝVOZNÍ A DOVOZNÍ SUBVENCE</a:t>
          </a:r>
        </a:p>
      </dsp:txBody>
      <dsp:txXfrm>
        <a:off x="386489" y="2812474"/>
        <a:ext cx="1413133" cy="693403"/>
      </dsp:txXfrm>
    </dsp:sp>
    <dsp:sp modelId="{A51A7457-6668-4847-90B7-56729C0D8021}">
      <dsp:nvSpPr>
        <dsp:cNvPr id="0" name=""/>
        <dsp:cNvSpPr/>
      </dsp:nvSpPr>
      <dsp:spPr>
        <a:xfrm>
          <a:off x="182881" y="1147107"/>
          <a:ext cx="182034" cy="29814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81449"/>
              </a:lnTo>
              <a:lnTo>
                <a:pt x="182034" y="298144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283D83-8071-4B87-A0A9-BD39E3ECC837}">
      <dsp:nvSpPr>
        <dsp:cNvPr id="0" name=""/>
        <dsp:cNvSpPr/>
      </dsp:nvSpPr>
      <dsp:spPr>
        <a:xfrm>
          <a:off x="364916" y="3754994"/>
          <a:ext cx="1456279" cy="74712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NEVIDITELNÉ PŘEKÁŽKY DOVOZU</a:t>
          </a:r>
        </a:p>
      </dsp:txBody>
      <dsp:txXfrm>
        <a:off x="386799" y="3776877"/>
        <a:ext cx="1412513" cy="703359"/>
      </dsp:txXfrm>
    </dsp:sp>
    <dsp:sp modelId="{A6FA9FE5-9F3C-48FF-9C63-E1960642F33B}">
      <dsp:nvSpPr>
        <dsp:cNvPr id="0" name=""/>
        <dsp:cNvSpPr/>
      </dsp:nvSpPr>
      <dsp:spPr>
        <a:xfrm>
          <a:off x="2276283" y="236933"/>
          <a:ext cx="1820349" cy="9101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485" tIns="46990" rIns="70485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700" kern="1200"/>
            <a:t>nepřímé</a:t>
          </a:r>
        </a:p>
      </dsp:txBody>
      <dsp:txXfrm>
        <a:off x="2302941" y="263591"/>
        <a:ext cx="1767033" cy="856858"/>
      </dsp:txXfrm>
    </dsp:sp>
    <dsp:sp modelId="{2196176B-7522-49EB-838F-A9A4224DE9A6}">
      <dsp:nvSpPr>
        <dsp:cNvPr id="0" name=""/>
        <dsp:cNvSpPr/>
      </dsp:nvSpPr>
      <dsp:spPr>
        <a:xfrm>
          <a:off x="2458318" y="1147107"/>
          <a:ext cx="182034" cy="8246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4640"/>
              </a:lnTo>
              <a:lnTo>
                <a:pt x="182034" y="82464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4EA182-2121-4361-A003-C18449702803}">
      <dsp:nvSpPr>
        <dsp:cNvPr id="0" name=""/>
        <dsp:cNvSpPr/>
      </dsp:nvSpPr>
      <dsp:spPr>
        <a:xfrm>
          <a:off x="2640353" y="1374651"/>
          <a:ext cx="1561815" cy="119419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INTERVENCE NA DEVIZOVÝCH TRZÍCH - CB  nakupuje a prodává devizy</a:t>
          </a:r>
        </a:p>
      </dsp:txBody>
      <dsp:txXfrm>
        <a:off x="2675330" y="1409628"/>
        <a:ext cx="1491861" cy="1124240"/>
      </dsp:txXfrm>
    </dsp:sp>
    <dsp:sp modelId="{8F4614BF-2112-48CF-A106-1F2A458882F4}">
      <dsp:nvSpPr>
        <dsp:cNvPr id="0" name=""/>
        <dsp:cNvSpPr/>
      </dsp:nvSpPr>
      <dsp:spPr>
        <a:xfrm>
          <a:off x="2458318" y="1147107"/>
          <a:ext cx="182034" cy="22463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46379"/>
              </a:lnTo>
              <a:lnTo>
                <a:pt x="182034" y="224637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4BD87B-96FE-4BD9-A886-784F8B2714CA}">
      <dsp:nvSpPr>
        <dsp:cNvPr id="0" name=""/>
        <dsp:cNvSpPr/>
      </dsp:nvSpPr>
      <dsp:spPr>
        <a:xfrm>
          <a:off x="2640353" y="2796389"/>
          <a:ext cx="1561815" cy="119419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FISKÁLNÍ A MONETÁRNÍ POLITIKA - ovlivní i rovnováhu platební bilance</a:t>
          </a:r>
        </a:p>
      </dsp:txBody>
      <dsp:txXfrm>
        <a:off x="2675330" y="2831366"/>
        <a:ext cx="1491861" cy="11242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C6B7B-30BF-4B28-9550-E87B2010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7</Pages>
  <Words>922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9</cp:revision>
  <dcterms:created xsi:type="dcterms:W3CDTF">2014-02-17T18:59:00Z</dcterms:created>
  <dcterms:modified xsi:type="dcterms:W3CDTF">2014-06-16T20:07:00Z</dcterms:modified>
</cp:coreProperties>
</file>