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55D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Logaritmická</w:t>
      </w:r>
      <w:r w:rsidR="00BC0EAC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funkce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65C78" w:rsidRDefault="000D4C97" w:rsidP="00BC0EAC">
      <w:pPr>
        <w:pStyle w:val="Odstavecseseznamem"/>
        <w:numPr>
          <w:ilvl w:val="0"/>
          <w:numId w:val="6"/>
        </w:numPr>
        <w:ind w:left="426"/>
        <w:jc w:val="both"/>
      </w:pPr>
      <w:r>
        <w:lastRenderedPageBreak/>
        <w:t xml:space="preserve">Sestavte grafy </w:t>
      </w:r>
      <w:r w:rsidR="00AC65F3">
        <w:t xml:space="preserve">logaritmických </w:t>
      </w:r>
      <w:r>
        <w:t xml:space="preserve">funkcí a určete jejich </w:t>
      </w:r>
      <w:r w:rsidR="00AC65F3">
        <w:t>vlastnosti.</w:t>
      </w:r>
    </w:p>
    <w:p w:rsidR="00AC65F3" w:rsidRDefault="00AC65F3" w:rsidP="00AC65F3">
      <w:pPr>
        <w:pStyle w:val="Odstavecseseznamem"/>
        <w:ind w:left="426"/>
        <w:jc w:val="both"/>
      </w:pPr>
    </w:p>
    <w:p w:rsidR="00AC65F3" w:rsidRDefault="000D4C97" w:rsidP="00AC65F3">
      <w:pPr>
        <w:pStyle w:val="Odstavecseseznamem"/>
        <w:numPr>
          <w:ilvl w:val="0"/>
          <w:numId w:val="5"/>
        </w:numPr>
        <w:jc w:val="both"/>
      </w:pP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</w:rPr>
              <m:t>x</m:t>
            </m:r>
          </m:e>
        </m:func>
      </m:oMath>
    </w:p>
    <w:tbl>
      <w:tblPr>
        <w:tblStyle w:val="Stednstnovn1zvraznn2"/>
        <w:tblpPr w:leftFromText="141" w:rightFromText="141" w:vertAnchor="page" w:horzAnchor="page" w:tblpX="1918" w:tblpY="3436"/>
        <w:tblW w:w="0" w:type="auto"/>
        <w:tblLook w:val="04A0"/>
      </w:tblPr>
      <w:tblGrid>
        <w:gridCol w:w="778"/>
        <w:gridCol w:w="779"/>
        <w:gridCol w:w="778"/>
        <w:gridCol w:w="778"/>
        <w:gridCol w:w="779"/>
        <w:gridCol w:w="778"/>
        <w:gridCol w:w="779"/>
        <w:gridCol w:w="779"/>
      </w:tblGrid>
      <w:tr w:rsidR="00AC65F3" w:rsidTr="00AC65F3">
        <w:trPr>
          <w:cnfStyle w:val="100000000000"/>
        </w:trPr>
        <w:tc>
          <w:tcPr>
            <w:cnfStyle w:val="001000000000"/>
            <w:tcW w:w="778" w:type="dxa"/>
            <w:vAlign w:val="center"/>
          </w:tcPr>
          <w:p w:rsidR="00AC65F3" w:rsidRPr="00AC65F3" w:rsidRDefault="00AC65F3" w:rsidP="00AC65F3">
            <w:pPr>
              <w:spacing w:before="60" w:after="60"/>
              <w:jc w:val="center"/>
              <w:rPr>
                <w:i/>
              </w:rPr>
            </w:pPr>
            <w:r>
              <w:rPr>
                <w:i/>
              </w:rPr>
              <w:t>X</w:t>
            </w:r>
          </w:p>
        </w:tc>
        <w:tc>
          <w:tcPr>
            <w:tcW w:w="779" w:type="dxa"/>
            <w:vAlign w:val="center"/>
          </w:tcPr>
          <w:p w:rsidR="00AC65F3" w:rsidRDefault="007434A8" w:rsidP="00AC65F3">
            <w:pPr>
              <w:spacing w:before="60" w:after="60"/>
              <w:jc w:val="center"/>
              <w:cnfStyle w:val="100000000000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 w:val="0"/>
                        <w:bCs w:val="0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778" w:type="dxa"/>
            <w:vAlign w:val="center"/>
          </w:tcPr>
          <w:p w:rsidR="00AC65F3" w:rsidRPr="00DB2610" w:rsidRDefault="007434A8" w:rsidP="00AC65F3">
            <w:pPr>
              <w:spacing w:before="60" w:after="60"/>
              <w:jc w:val="center"/>
              <w:cnfStyle w:val="100000000000"/>
              <w:rPr>
                <w:rFonts w:ascii="Comic Sans MS" w:eastAsia="Calibri" w:hAnsi="Comic Sans MS" w:cs="Comic Sans MS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Comic Sans MS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Comic Sans M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Comic Sans MS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778" w:type="dxa"/>
            <w:vAlign w:val="center"/>
          </w:tcPr>
          <w:p w:rsidR="00AC65F3" w:rsidRDefault="007434A8" w:rsidP="00AC65F3">
            <w:pPr>
              <w:spacing w:before="60" w:after="60"/>
              <w:jc w:val="center"/>
              <w:cnfStyle w:val="100000000000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 w:val="0"/>
                        <w:bCs w:val="0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779" w:type="dxa"/>
            <w:vAlign w:val="center"/>
          </w:tcPr>
          <w:p w:rsidR="00AC65F3" w:rsidRDefault="00AC65F3" w:rsidP="00AC65F3">
            <w:pPr>
              <w:spacing w:before="60" w:after="60"/>
              <w:jc w:val="center"/>
              <w:cnfStyle w:val="100000000000"/>
            </w:pPr>
            <w:r>
              <w:t>1</w:t>
            </w:r>
          </w:p>
        </w:tc>
        <w:tc>
          <w:tcPr>
            <w:tcW w:w="778" w:type="dxa"/>
            <w:vAlign w:val="center"/>
          </w:tcPr>
          <w:p w:rsidR="00AC65F3" w:rsidRDefault="00AC65F3" w:rsidP="00AC65F3">
            <w:pPr>
              <w:spacing w:before="60" w:after="60"/>
              <w:jc w:val="center"/>
              <w:cnfStyle w:val="100000000000"/>
            </w:pPr>
            <w:r>
              <w:t>2</w:t>
            </w:r>
          </w:p>
        </w:tc>
        <w:tc>
          <w:tcPr>
            <w:tcW w:w="779" w:type="dxa"/>
            <w:vAlign w:val="center"/>
          </w:tcPr>
          <w:p w:rsidR="00AC65F3" w:rsidRDefault="00AC65F3" w:rsidP="00AC65F3">
            <w:pPr>
              <w:spacing w:before="60" w:after="60"/>
              <w:jc w:val="center"/>
              <w:cnfStyle w:val="100000000000"/>
            </w:pPr>
            <w:r>
              <w:t>4</w:t>
            </w:r>
          </w:p>
        </w:tc>
        <w:tc>
          <w:tcPr>
            <w:tcW w:w="779" w:type="dxa"/>
            <w:vAlign w:val="center"/>
          </w:tcPr>
          <w:p w:rsidR="00AC65F3" w:rsidRDefault="00AC65F3" w:rsidP="00AC65F3">
            <w:pPr>
              <w:spacing w:before="60" w:after="60"/>
              <w:jc w:val="center"/>
              <w:cnfStyle w:val="100000000000"/>
            </w:pPr>
            <w:r>
              <w:t>8</w:t>
            </w:r>
          </w:p>
        </w:tc>
      </w:tr>
      <w:tr w:rsidR="00AC65F3" w:rsidTr="00AC65F3">
        <w:trPr>
          <w:cnfStyle w:val="000000100000"/>
          <w:trHeight w:val="690"/>
        </w:trPr>
        <w:tc>
          <w:tcPr>
            <w:cnfStyle w:val="001000000000"/>
            <w:tcW w:w="778" w:type="dxa"/>
            <w:vAlign w:val="center"/>
          </w:tcPr>
          <w:p w:rsidR="00AC65F3" w:rsidRPr="00AC65F3" w:rsidRDefault="00AC65F3" w:rsidP="00AC65F3">
            <w:pPr>
              <w:spacing w:before="60" w:after="60"/>
              <w:jc w:val="center"/>
              <w:rPr>
                <w:i/>
              </w:rPr>
            </w:pPr>
            <w:r>
              <w:rPr>
                <w:i/>
              </w:rPr>
              <w:t>y</w:t>
            </w:r>
          </w:p>
        </w:tc>
        <w:tc>
          <w:tcPr>
            <w:tcW w:w="779" w:type="dxa"/>
            <w:vAlign w:val="center"/>
          </w:tcPr>
          <w:p w:rsidR="00AC65F3" w:rsidRDefault="00E66B63" w:rsidP="00AC65F3">
            <w:pPr>
              <w:spacing w:before="60" w:after="60"/>
              <w:jc w:val="center"/>
              <w:cnfStyle w:val="000000100000"/>
            </w:pPr>
            <w:r>
              <w:t>-3</w:t>
            </w:r>
          </w:p>
        </w:tc>
        <w:tc>
          <w:tcPr>
            <w:tcW w:w="778" w:type="dxa"/>
            <w:vAlign w:val="center"/>
          </w:tcPr>
          <w:p w:rsidR="00AC65F3" w:rsidRDefault="00E66B63" w:rsidP="00AC65F3">
            <w:pPr>
              <w:spacing w:before="60" w:after="60"/>
              <w:jc w:val="center"/>
              <w:cnfStyle w:val="000000100000"/>
            </w:pPr>
            <w:r>
              <w:t>-2</w:t>
            </w:r>
          </w:p>
        </w:tc>
        <w:tc>
          <w:tcPr>
            <w:tcW w:w="778" w:type="dxa"/>
            <w:vAlign w:val="center"/>
          </w:tcPr>
          <w:p w:rsidR="00AC65F3" w:rsidRDefault="00E66B63" w:rsidP="00AC65F3">
            <w:pPr>
              <w:spacing w:before="60" w:after="60"/>
              <w:jc w:val="center"/>
              <w:cnfStyle w:val="000000100000"/>
            </w:pPr>
            <w:r>
              <w:t>-1</w:t>
            </w:r>
          </w:p>
        </w:tc>
        <w:tc>
          <w:tcPr>
            <w:tcW w:w="779" w:type="dxa"/>
            <w:vAlign w:val="center"/>
          </w:tcPr>
          <w:p w:rsidR="00AC65F3" w:rsidRDefault="00E66B63" w:rsidP="00AC65F3">
            <w:pPr>
              <w:spacing w:before="60" w:after="60"/>
              <w:jc w:val="center"/>
              <w:cnfStyle w:val="000000100000"/>
            </w:pPr>
            <w:r>
              <w:t>0</w:t>
            </w:r>
          </w:p>
        </w:tc>
        <w:tc>
          <w:tcPr>
            <w:tcW w:w="778" w:type="dxa"/>
            <w:vAlign w:val="center"/>
          </w:tcPr>
          <w:p w:rsidR="00AC65F3" w:rsidRDefault="00E66B63" w:rsidP="00AC65F3">
            <w:pPr>
              <w:spacing w:before="60" w:after="60"/>
              <w:jc w:val="center"/>
              <w:cnfStyle w:val="000000100000"/>
            </w:pPr>
            <w:r>
              <w:t>1</w:t>
            </w:r>
          </w:p>
        </w:tc>
        <w:tc>
          <w:tcPr>
            <w:tcW w:w="779" w:type="dxa"/>
            <w:vAlign w:val="center"/>
          </w:tcPr>
          <w:p w:rsidR="00AC65F3" w:rsidRDefault="00E66B63" w:rsidP="00AC65F3">
            <w:pPr>
              <w:spacing w:before="60" w:after="60"/>
              <w:jc w:val="center"/>
              <w:cnfStyle w:val="000000100000"/>
            </w:pPr>
            <w:r>
              <w:t>2</w:t>
            </w:r>
          </w:p>
        </w:tc>
        <w:tc>
          <w:tcPr>
            <w:tcW w:w="779" w:type="dxa"/>
            <w:vAlign w:val="center"/>
          </w:tcPr>
          <w:p w:rsidR="00AC65F3" w:rsidRDefault="00E66B63" w:rsidP="00AC65F3">
            <w:pPr>
              <w:spacing w:before="60" w:after="60"/>
              <w:jc w:val="center"/>
              <w:cnfStyle w:val="000000100000"/>
            </w:pPr>
            <w:r>
              <w:t>3</w:t>
            </w:r>
          </w:p>
        </w:tc>
      </w:tr>
    </w:tbl>
    <w:tbl>
      <w:tblPr>
        <w:tblStyle w:val="Stednstnovn1zvraznn2"/>
        <w:tblpPr w:leftFromText="141" w:rightFromText="141" w:vertAnchor="text" w:horzAnchor="margin" w:tblpXSpec="center" w:tblpY="7875"/>
        <w:tblW w:w="0" w:type="auto"/>
        <w:tblLook w:val="04A0"/>
      </w:tblPr>
      <w:tblGrid>
        <w:gridCol w:w="4207"/>
        <w:gridCol w:w="4207"/>
      </w:tblGrid>
      <w:tr w:rsidR="00AC65F3" w:rsidTr="00AC65F3">
        <w:trPr>
          <w:cnfStyle w:val="100000000000"/>
        </w:trPr>
        <w:tc>
          <w:tcPr>
            <w:cnfStyle w:val="001000000000"/>
            <w:tcW w:w="4207" w:type="dxa"/>
            <w:vAlign w:val="center"/>
          </w:tcPr>
          <w:p w:rsidR="00AC65F3" w:rsidRDefault="00AC65F3" w:rsidP="00AC65F3">
            <w:pPr>
              <w:jc w:val="center"/>
            </w:pPr>
            <w:r>
              <w:t>Vlastnost</w:t>
            </w:r>
          </w:p>
        </w:tc>
        <w:tc>
          <w:tcPr>
            <w:tcW w:w="4207" w:type="dxa"/>
            <w:vAlign w:val="center"/>
          </w:tcPr>
          <w:p w:rsidR="00AC65F3" w:rsidRDefault="00AC65F3" w:rsidP="00AC65F3">
            <w:pPr>
              <w:jc w:val="center"/>
              <w:cnfStyle w:val="100000000000"/>
            </w:pPr>
            <w:r>
              <w:t>Naplnění vlastnosti</w:t>
            </w:r>
          </w:p>
        </w:tc>
      </w:tr>
      <w:tr w:rsidR="00AC65F3" w:rsidTr="00AC65F3">
        <w:trPr>
          <w:cnfStyle w:val="000000100000"/>
        </w:trPr>
        <w:tc>
          <w:tcPr>
            <w:cnfStyle w:val="001000000000"/>
            <w:tcW w:w="4207" w:type="dxa"/>
            <w:vAlign w:val="center"/>
          </w:tcPr>
          <w:p w:rsidR="00AC65F3" w:rsidRDefault="00AC65F3" w:rsidP="00AC65F3">
            <w:pPr>
              <w:jc w:val="center"/>
            </w:pPr>
            <w:r>
              <w:t>Definiční obor</w:t>
            </w:r>
          </w:p>
        </w:tc>
        <w:tc>
          <w:tcPr>
            <w:tcW w:w="4207" w:type="dxa"/>
            <w:vAlign w:val="center"/>
          </w:tcPr>
          <w:p w:rsidR="00AC65F3" w:rsidRDefault="007434A8" w:rsidP="00E66B63">
            <w:pPr>
              <w:jc w:val="center"/>
              <w:cnfStyle w:val="000000100000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0; ∞</m:t>
                    </m:r>
                  </m:e>
                </m:d>
              </m:oMath>
            </m:oMathPara>
          </w:p>
        </w:tc>
      </w:tr>
      <w:tr w:rsidR="00AC65F3" w:rsidTr="00AC65F3">
        <w:trPr>
          <w:cnfStyle w:val="000000010000"/>
        </w:trPr>
        <w:tc>
          <w:tcPr>
            <w:cnfStyle w:val="001000000000"/>
            <w:tcW w:w="4207" w:type="dxa"/>
            <w:vAlign w:val="center"/>
          </w:tcPr>
          <w:p w:rsidR="00AC65F3" w:rsidRDefault="00AC65F3" w:rsidP="00AC65F3">
            <w:pPr>
              <w:jc w:val="center"/>
            </w:pPr>
            <w:r>
              <w:t>Obor hodnot</w:t>
            </w:r>
          </w:p>
        </w:tc>
        <w:tc>
          <w:tcPr>
            <w:tcW w:w="4207" w:type="dxa"/>
            <w:vAlign w:val="center"/>
          </w:tcPr>
          <w:p w:rsidR="00AC65F3" w:rsidRDefault="00E66B63" w:rsidP="00E66B63">
            <w:pPr>
              <w:jc w:val="center"/>
              <w:cnfStyle w:val="000000010000"/>
            </w:pPr>
            <m:oMathPara>
              <m:oMath>
                <m:r>
                  <m:rPr>
                    <m:scr m:val="double-struck"/>
                  </m:rPr>
                  <w:rPr>
                    <w:rFonts w:ascii="Cambria Math" w:hAnsi="Cambria Math"/>
                  </w:rPr>
                  <m:t>R</m:t>
                </m:r>
              </m:oMath>
            </m:oMathPara>
          </w:p>
        </w:tc>
      </w:tr>
      <w:tr w:rsidR="00AC65F3" w:rsidTr="00AC65F3">
        <w:trPr>
          <w:cnfStyle w:val="000000100000"/>
        </w:trPr>
        <w:tc>
          <w:tcPr>
            <w:cnfStyle w:val="001000000000"/>
            <w:tcW w:w="4207" w:type="dxa"/>
            <w:vAlign w:val="center"/>
          </w:tcPr>
          <w:p w:rsidR="00AC65F3" w:rsidRDefault="00AC65F3" w:rsidP="00AC65F3">
            <w:pPr>
              <w:jc w:val="center"/>
            </w:pPr>
            <w:r>
              <w:t>Monotónnost</w:t>
            </w:r>
          </w:p>
        </w:tc>
        <w:tc>
          <w:tcPr>
            <w:tcW w:w="4207" w:type="dxa"/>
            <w:vAlign w:val="center"/>
          </w:tcPr>
          <w:p w:rsidR="00AC65F3" w:rsidRDefault="00E66B63" w:rsidP="00AC65F3">
            <w:pPr>
              <w:jc w:val="center"/>
              <w:cnfStyle w:val="000000100000"/>
            </w:pPr>
            <w:r>
              <w:t>Rostoucí</w:t>
            </w:r>
          </w:p>
        </w:tc>
      </w:tr>
      <w:tr w:rsidR="00AC65F3" w:rsidTr="00AC65F3">
        <w:trPr>
          <w:cnfStyle w:val="000000010000"/>
        </w:trPr>
        <w:tc>
          <w:tcPr>
            <w:cnfStyle w:val="001000000000"/>
            <w:tcW w:w="4207" w:type="dxa"/>
            <w:vAlign w:val="center"/>
          </w:tcPr>
          <w:p w:rsidR="00AC65F3" w:rsidRDefault="00AC65F3" w:rsidP="00AC65F3">
            <w:pPr>
              <w:jc w:val="center"/>
            </w:pPr>
            <w:r>
              <w:t>Průsečíky s osami</w:t>
            </w:r>
          </w:p>
        </w:tc>
        <w:tc>
          <w:tcPr>
            <w:tcW w:w="4207" w:type="dxa"/>
            <w:vAlign w:val="center"/>
          </w:tcPr>
          <w:p w:rsidR="00AC65F3" w:rsidRDefault="007434A8" w:rsidP="00E66B63">
            <w:pPr>
              <w:jc w:val="center"/>
              <w:cnfStyle w:val="000000010000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1;0</m:t>
                    </m:r>
                  </m:e>
                </m:d>
              </m:oMath>
            </m:oMathPara>
          </w:p>
        </w:tc>
      </w:tr>
      <w:tr w:rsidR="00AC65F3" w:rsidTr="00AC65F3">
        <w:trPr>
          <w:cnfStyle w:val="000000100000"/>
        </w:trPr>
        <w:tc>
          <w:tcPr>
            <w:cnfStyle w:val="001000000000"/>
            <w:tcW w:w="4207" w:type="dxa"/>
            <w:vAlign w:val="center"/>
          </w:tcPr>
          <w:p w:rsidR="00AC65F3" w:rsidRDefault="00315071" w:rsidP="00AC65F3">
            <w:pPr>
              <w:jc w:val="center"/>
            </w:pPr>
            <w:r>
              <w:t>Sudost, lichost, periodicita</w:t>
            </w:r>
          </w:p>
        </w:tc>
        <w:tc>
          <w:tcPr>
            <w:tcW w:w="4207" w:type="dxa"/>
            <w:vAlign w:val="center"/>
          </w:tcPr>
          <w:p w:rsidR="00AC65F3" w:rsidRDefault="00E66B63" w:rsidP="00AC65F3">
            <w:pPr>
              <w:jc w:val="center"/>
              <w:cnfStyle w:val="000000100000"/>
            </w:pPr>
            <w:r>
              <w:t>Není sudá, lichá, ani periodická</w:t>
            </w:r>
          </w:p>
        </w:tc>
      </w:tr>
    </w:tbl>
    <w:p w:rsidR="00315071" w:rsidRPr="00315071" w:rsidRDefault="00E66B63" w:rsidP="00315071">
      <w:pPr>
        <w:pStyle w:val="Odstavecseseznamem"/>
        <w:ind w:left="1440"/>
        <w:jc w:val="both"/>
      </w:pPr>
      <w:r>
        <w:rPr>
          <w:noProof/>
          <w:lang w:eastAsia="cs-CZ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419372</wp:posOffset>
            </wp:positionH>
            <wp:positionV relativeFrom="paragraph">
              <wp:posOffset>1311275</wp:posOffset>
            </wp:positionV>
            <wp:extent cx="4880758" cy="3511384"/>
            <wp:effectExtent l="0" t="0" r="0" b="0"/>
            <wp:wrapNone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758" cy="3511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359F9">
        <w:br w:type="page"/>
      </w:r>
      <w:proofErr w:type="gramStart"/>
      <w:r w:rsidR="00315071">
        <w:lastRenderedPageBreak/>
        <w:t xml:space="preserve">b)   </w:t>
      </w:r>
      <m:oMath>
        <m:r>
          <w:rPr>
            <w:rFonts w:ascii="Cambria Math" w:hAnsi="Cambria Math"/>
          </w:rPr>
          <m:t>y=</m:t>
        </m:r>
        <w:proofErr w:type="gramEnd"/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b>
            </m:sSub>
          </m:fName>
          <m:e>
            <m:r>
              <w:rPr>
                <w:rFonts w:ascii="Cambria Math" w:hAnsi="Cambria Math"/>
              </w:rPr>
              <m:t>x</m:t>
            </m:r>
          </m:e>
        </m:func>
      </m:oMath>
    </w:p>
    <w:tbl>
      <w:tblPr>
        <w:tblStyle w:val="Stednstnovn1zvraznn2"/>
        <w:tblpPr w:leftFromText="141" w:rightFromText="141" w:vertAnchor="text" w:horzAnchor="margin" w:tblpXSpec="center" w:tblpY="7875"/>
        <w:tblW w:w="0" w:type="auto"/>
        <w:tblLook w:val="04A0"/>
      </w:tblPr>
      <w:tblGrid>
        <w:gridCol w:w="4207"/>
        <w:gridCol w:w="4207"/>
      </w:tblGrid>
      <w:tr w:rsidR="00315071" w:rsidRPr="00315071" w:rsidTr="00D9380E">
        <w:trPr>
          <w:cnfStyle w:val="100000000000"/>
        </w:trPr>
        <w:tc>
          <w:tcPr>
            <w:cnfStyle w:val="001000000000"/>
            <w:tcW w:w="4207" w:type="dxa"/>
            <w:vAlign w:val="center"/>
          </w:tcPr>
          <w:p w:rsidR="00AC65F3" w:rsidRPr="00315071" w:rsidRDefault="00315071" w:rsidP="00315071">
            <w:pPr>
              <w:jc w:val="center"/>
              <w:rPr>
                <w:color w:val="auto"/>
              </w:rPr>
            </w:pPr>
            <w:r w:rsidRPr="00315071">
              <w:rPr>
                <w:color w:val="auto"/>
              </w:rPr>
              <w:t>Vlastnost</w:t>
            </w:r>
          </w:p>
        </w:tc>
        <w:tc>
          <w:tcPr>
            <w:tcW w:w="4207" w:type="dxa"/>
            <w:vAlign w:val="center"/>
          </w:tcPr>
          <w:p w:rsidR="00AC65F3" w:rsidRPr="00315071" w:rsidRDefault="00315071" w:rsidP="00315071">
            <w:pPr>
              <w:jc w:val="center"/>
              <w:cnfStyle w:val="100000000000"/>
              <w:rPr>
                <w:color w:val="auto"/>
              </w:rPr>
            </w:pPr>
            <w:r w:rsidRPr="00315071">
              <w:rPr>
                <w:color w:val="auto"/>
              </w:rPr>
              <w:t>Naplnění vlastnosti</w:t>
            </w:r>
          </w:p>
        </w:tc>
      </w:tr>
      <w:tr w:rsidR="00E66B63" w:rsidRPr="00315071" w:rsidTr="00D9380E">
        <w:trPr>
          <w:cnfStyle w:val="000000100000"/>
        </w:trPr>
        <w:tc>
          <w:tcPr>
            <w:cnfStyle w:val="001000000000"/>
            <w:tcW w:w="4207" w:type="dxa"/>
            <w:vAlign w:val="center"/>
          </w:tcPr>
          <w:p w:rsidR="00E66B63" w:rsidRPr="00315071" w:rsidRDefault="00E66B63" w:rsidP="00E66B63">
            <w:pPr>
              <w:jc w:val="center"/>
            </w:pPr>
            <w:r w:rsidRPr="00315071">
              <w:t>Definiční obor</w:t>
            </w:r>
          </w:p>
        </w:tc>
        <w:tc>
          <w:tcPr>
            <w:tcW w:w="4207" w:type="dxa"/>
            <w:vAlign w:val="center"/>
          </w:tcPr>
          <w:p w:rsidR="00E66B63" w:rsidRDefault="007434A8" w:rsidP="00E66B63">
            <w:pPr>
              <w:jc w:val="center"/>
              <w:cnfStyle w:val="000000100000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0; ∞</m:t>
                    </m:r>
                  </m:e>
                </m:d>
              </m:oMath>
            </m:oMathPara>
          </w:p>
        </w:tc>
      </w:tr>
      <w:tr w:rsidR="00E66B63" w:rsidRPr="00315071" w:rsidTr="00D9380E">
        <w:trPr>
          <w:cnfStyle w:val="000000010000"/>
        </w:trPr>
        <w:tc>
          <w:tcPr>
            <w:cnfStyle w:val="001000000000"/>
            <w:tcW w:w="4207" w:type="dxa"/>
            <w:vAlign w:val="center"/>
          </w:tcPr>
          <w:p w:rsidR="00E66B63" w:rsidRPr="00315071" w:rsidRDefault="00E66B63" w:rsidP="00E66B63">
            <w:pPr>
              <w:jc w:val="center"/>
            </w:pPr>
            <w:r w:rsidRPr="00315071">
              <w:t>Obor hodnot</w:t>
            </w:r>
          </w:p>
        </w:tc>
        <w:tc>
          <w:tcPr>
            <w:tcW w:w="4207" w:type="dxa"/>
            <w:vAlign w:val="center"/>
          </w:tcPr>
          <w:p w:rsidR="00E66B63" w:rsidRDefault="00E66B63" w:rsidP="00E66B63">
            <w:pPr>
              <w:jc w:val="center"/>
              <w:cnfStyle w:val="000000010000"/>
            </w:pPr>
            <m:oMathPara>
              <m:oMath>
                <m:r>
                  <m:rPr>
                    <m:scr m:val="double-struck"/>
                  </m:rPr>
                  <w:rPr>
                    <w:rFonts w:ascii="Cambria Math" w:hAnsi="Cambria Math"/>
                  </w:rPr>
                  <m:t>R</m:t>
                </m:r>
              </m:oMath>
            </m:oMathPara>
          </w:p>
        </w:tc>
      </w:tr>
      <w:tr w:rsidR="00E66B63" w:rsidRPr="00315071" w:rsidTr="00D9380E">
        <w:trPr>
          <w:cnfStyle w:val="000000100000"/>
        </w:trPr>
        <w:tc>
          <w:tcPr>
            <w:cnfStyle w:val="001000000000"/>
            <w:tcW w:w="4207" w:type="dxa"/>
            <w:vAlign w:val="center"/>
          </w:tcPr>
          <w:p w:rsidR="00E66B63" w:rsidRPr="00315071" w:rsidRDefault="00E66B63" w:rsidP="00E66B63">
            <w:pPr>
              <w:jc w:val="center"/>
            </w:pPr>
            <w:r w:rsidRPr="00315071">
              <w:t>Monotónnost</w:t>
            </w:r>
          </w:p>
        </w:tc>
        <w:tc>
          <w:tcPr>
            <w:tcW w:w="4207" w:type="dxa"/>
            <w:vAlign w:val="center"/>
          </w:tcPr>
          <w:p w:rsidR="00E66B63" w:rsidRDefault="00E66B63" w:rsidP="00E66B63">
            <w:pPr>
              <w:jc w:val="center"/>
              <w:cnfStyle w:val="000000100000"/>
            </w:pPr>
            <w:r>
              <w:t>Klesající</w:t>
            </w:r>
          </w:p>
        </w:tc>
      </w:tr>
      <w:tr w:rsidR="00E66B63" w:rsidRPr="00315071" w:rsidTr="00D9380E">
        <w:trPr>
          <w:cnfStyle w:val="000000010000"/>
        </w:trPr>
        <w:tc>
          <w:tcPr>
            <w:cnfStyle w:val="001000000000"/>
            <w:tcW w:w="4207" w:type="dxa"/>
            <w:vAlign w:val="center"/>
          </w:tcPr>
          <w:p w:rsidR="00E66B63" w:rsidRPr="00315071" w:rsidRDefault="00E66B63" w:rsidP="00E66B63">
            <w:pPr>
              <w:jc w:val="center"/>
            </w:pPr>
            <w:r w:rsidRPr="00315071">
              <w:t>Průsečíky s osami</w:t>
            </w:r>
          </w:p>
        </w:tc>
        <w:tc>
          <w:tcPr>
            <w:tcW w:w="4207" w:type="dxa"/>
            <w:vAlign w:val="center"/>
          </w:tcPr>
          <w:p w:rsidR="00E66B63" w:rsidRDefault="007434A8" w:rsidP="00E66B63">
            <w:pPr>
              <w:jc w:val="center"/>
              <w:cnfStyle w:val="000000010000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1;0</m:t>
                    </m:r>
                  </m:e>
                </m:d>
              </m:oMath>
            </m:oMathPara>
          </w:p>
        </w:tc>
      </w:tr>
      <w:tr w:rsidR="00E66B63" w:rsidRPr="00315071" w:rsidTr="00D9380E">
        <w:trPr>
          <w:cnfStyle w:val="000000100000"/>
        </w:trPr>
        <w:tc>
          <w:tcPr>
            <w:cnfStyle w:val="001000000000"/>
            <w:tcW w:w="4207" w:type="dxa"/>
            <w:vAlign w:val="center"/>
          </w:tcPr>
          <w:p w:rsidR="00E66B63" w:rsidRPr="00315071" w:rsidRDefault="00E66B63" w:rsidP="00E66B63">
            <w:pPr>
              <w:jc w:val="center"/>
            </w:pPr>
            <w:r w:rsidRPr="00315071">
              <w:t>Sudost, lichost, periodicita</w:t>
            </w:r>
          </w:p>
        </w:tc>
        <w:tc>
          <w:tcPr>
            <w:tcW w:w="4207" w:type="dxa"/>
            <w:vAlign w:val="center"/>
          </w:tcPr>
          <w:p w:rsidR="00E66B63" w:rsidRDefault="00E66B63" w:rsidP="00E66B63">
            <w:pPr>
              <w:jc w:val="center"/>
              <w:cnfStyle w:val="000000100000"/>
            </w:pPr>
            <w:r>
              <w:t>Není sudá, lichá, ani periodická</w:t>
            </w:r>
          </w:p>
        </w:tc>
      </w:tr>
    </w:tbl>
    <w:tbl>
      <w:tblPr>
        <w:tblStyle w:val="Stednstnovn1zvraznn2"/>
        <w:tblpPr w:leftFromText="141" w:rightFromText="141" w:vertAnchor="page" w:horzAnchor="margin" w:tblpXSpec="center" w:tblpY="2911"/>
        <w:tblW w:w="0" w:type="auto"/>
        <w:tblLook w:val="04A0"/>
      </w:tblPr>
      <w:tblGrid>
        <w:gridCol w:w="778"/>
        <w:gridCol w:w="779"/>
        <w:gridCol w:w="778"/>
        <w:gridCol w:w="778"/>
        <w:gridCol w:w="779"/>
        <w:gridCol w:w="778"/>
        <w:gridCol w:w="779"/>
        <w:gridCol w:w="779"/>
      </w:tblGrid>
      <w:tr w:rsidR="00315071" w:rsidRPr="00315071" w:rsidTr="00315071">
        <w:trPr>
          <w:cnfStyle w:val="100000000000"/>
        </w:trPr>
        <w:tc>
          <w:tcPr>
            <w:cnfStyle w:val="001000000000"/>
            <w:tcW w:w="778" w:type="dxa"/>
            <w:vAlign w:val="center"/>
          </w:tcPr>
          <w:p w:rsidR="00315071" w:rsidRPr="00AC65F3" w:rsidRDefault="00315071" w:rsidP="00315071">
            <w:pPr>
              <w:spacing w:before="60" w:after="60"/>
              <w:jc w:val="center"/>
              <w:rPr>
                <w:i/>
              </w:rPr>
            </w:pPr>
            <w:r>
              <w:rPr>
                <w:i/>
              </w:rPr>
              <w:t>X</w:t>
            </w:r>
          </w:p>
        </w:tc>
        <w:tc>
          <w:tcPr>
            <w:tcW w:w="779" w:type="dxa"/>
            <w:vAlign w:val="center"/>
          </w:tcPr>
          <w:p w:rsidR="00315071" w:rsidRDefault="007434A8" w:rsidP="00315071">
            <w:pPr>
              <w:spacing w:before="60" w:after="60"/>
              <w:jc w:val="center"/>
              <w:cnfStyle w:val="100000000000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 w:val="0"/>
                        <w:bCs w:val="0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778" w:type="dxa"/>
            <w:vAlign w:val="center"/>
          </w:tcPr>
          <w:p w:rsidR="00315071" w:rsidRPr="00DB2610" w:rsidRDefault="007434A8" w:rsidP="00315071">
            <w:pPr>
              <w:spacing w:before="60" w:after="60"/>
              <w:jc w:val="center"/>
              <w:cnfStyle w:val="100000000000"/>
              <w:rPr>
                <w:rFonts w:ascii="Comic Sans MS" w:eastAsia="Calibri" w:hAnsi="Comic Sans MS" w:cs="Comic Sans MS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Comic Sans MS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Comic Sans M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Comic Sans MS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778" w:type="dxa"/>
            <w:vAlign w:val="center"/>
          </w:tcPr>
          <w:p w:rsidR="00315071" w:rsidRDefault="007434A8" w:rsidP="00315071">
            <w:pPr>
              <w:spacing w:before="60" w:after="60"/>
              <w:jc w:val="center"/>
              <w:cnfStyle w:val="100000000000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 w:val="0"/>
                        <w:bCs w:val="0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779" w:type="dxa"/>
            <w:vAlign w:val="center"/>
          </w:tcPr>
          <w:p w:rsidR="00315071" w:rsidRDefault="00315071" w:rsidP="00315071">
            <w:pPr>
              <w:spacing w:before="60" w:after="60"/>
              <w:jc w:val="center"/>
              <w:cnfStyle w:val="100000000000"/>
            </w:pPr>
            <w:r>
              <w:t>1</w:t>
            </w:r>
          </w:p>
        </w:tc>
        <w:tc>
          <w:tcPr>
            <w:tcW w:w="778" w:type="dxa"/>
            <w:vAlign w:val="center"/>
          </w:tcPr>
          <w:p w:rsidR="00315071" w:rsidRDefault="00315071" w:rsidP="00315071">
            <w:pPr>
              <w:spacing w:before="60" w:after="60"/>
              <w:jc w:val="center"/>
              <w:cnfStyle w:val="100000000000"/>
            </w:pPr>
            <w:r>
              <w:t>2</w:t>
            </w:r>
          </w:p>
        </w:tc>
        <w:tc>
          <w:tcPr>
            <w:tcW w:w="779" w:type="dxa"/>
            <w:vAlign w:val="center"/>
          </w:tcPr>
          <w:p w:rsidR="00315071" w:rsidRDefault="00315071" w:rsidP="00315071">
            <w:pPr>
              <w:spacing w:before="60" w:after="60"/>
              <w:jc w:val="center"/>
              <w:cnfStyle w:val="100000000000"/>
            </w:pPr>
            <w:r>
              <w:t>4</w:t>
            </w:r>
          </w:p>
        </w:tc>
        <w:tc>
          <w:tcPr>
            <w:tcW w:w="779" w:type="dxa"/>
            <w:vAlign w:val="center"/>
          </w:tcPr>
          <w:p w:rsidR="00315071" w:rsidRDefault="00315071" w:rsidP="00315071">
            <w:pPr>
              <w:spacing w:before="60" w:after="60"/>
              <w:jc w:val="center"/>
              <w:cnfStyle w:val="100000000000"/>
            </w:pPr>
            <w:r>
              <w:t>8</w:t>
            </w:r>
          </w:p>
        </w:tc>
      </w:tr>
      <w:tr w:rsidR="00315071" w:rsidRPr="00315071" w:rsidTr="00315071">
        <w:trPr>
          <w:cnfStyle w:val="000000100000"/>
          <w:trHeight w:val="690"/>
        </w:trPr>
        <w:tc>
          <w:tcPr>
            <w:cnfStyle w:val="001000000000"/>
            <w:tcW w:w="778" w:type="dxa"/>
            <w:vAlign w:val="center"/>
          </w:tcPr>
          <w:p w:rsidR="00315071" w:rsidRPr="00AC65F3" w:rsidRDefault="00315071" w:rsidP="00315071">
            <w:pPr>
              <w:spacing w:before="60" w:after="60"/>
              <w:jc w:val="center"/>
              <w:rPr>
                <w:i/>
              </w:rPr>
            </w:pPr>
            <w:r>
              <w:rPr>
                <w:i/>
              </w:rPr>
              <w:t>y</w:t>
            </w:r>
          </w:p>
        </w:tc>
        <w:tc>
          <w:tcPr>
            <w:tcW w:w="779" w:type="dxa"/>
            <w:vAlign w:val="center"/>
          </w:tcPr>
          <w:p w:rsidR="00315071" w:rsidRDefault="00E66B63" w:rsidP="00315071">
            <w:pPr>
              <w:spacing w:before="60" w:after="60"/>
              <w:jc w:val="center"/>
              <w:cnfStyle w:val="000000100000"/>
            </w:pPr>
            <w:r>
              <w:t>3</w:t>
            </w:r>
          </w:p>
        </w:tc>
        <w:tc>
          <w:tcPr>
            <w:tcW w:w="778" w:type="dxa"/>
            <w:vAlign w:val="center"/>
          </w:tcPr>
          <w:p w:rsidR="00315071" w:rsidRDefault="00E66B63" w:rsidP="00315071">
            <w:pPr>
              <w:spacing w:before="60" w:after="60"/>
              <w:jc w:val="center"/>
              <w:cnfStyle w:val="000000100000"/>
            </w:pPr>
            <w:r>
              <w:t>2</w:t>
            </w:r>
          </w:p>
        </w:tc>
        <w:tc>
          <w:tcPr>
            <w:tcW w:w="778" w:type="dxa"/>
            <w:vAlign w:val="center"/>
          </w:tcPr>
          <w:p w:rsidR="00315071" w:rsidRDefault="00E66B63" w:rsidP="00315071">
            <w:pPr>
              <w:spacing w:before="60" w:after="60"/>
              <w:jc w:val="center"/>
              <w:cnfStyle w:val="000000100000"/>
            </w:pPr>
            <w:r>
              <w:t>1</w:t>
            </w:r>
          </w:p>
        </w:tc>
        <w:tc>
          <w:tcPr>
            <w:tcW w:w="779" w:type="dxa"/>
            <w:vAlign w:val="center"/>
          </w:tcPr>
          <w:p w:rsidR="00315071" w:rsidRDefault="00E66B63" w:rsidP="00315071">
            <w:pPr>
              <w:spacing w:before="60" w:after="60"/>
              <w:jc w:val="center"/>
              <w:cnfStyle w:val="000000100000"/>
            </w:pPr>
            <w:r>
              <w:t>0</w:t>
            </w:r>
          </w:p>
        </w:tc>
        <w:tc>
          <w:tcPr>
            <w:tcW w:w="778" w:type="dxa"/>
            <w:vAlign w:val="center"/>
          </w:tcPr>
          <w:p w:rsidR="00315071" w:rsidRDefault="00E66B63" w:rsidP="00315071">
            <w:pPr>
              <w:spacing w:before="60" w:after="60"/>
              <w:jc w:val="center"/>
              <w:cnfStyle w:val="000000100000"/>
            </w:pPr>
            <w:r>
              <w:t>-1</w:t>
            </w:r>
          </w:p>
        </w:tc>
        <w:tc>
          <w:tcPr>
            <w:tcW w:w="779" w:type="dxa"/>
            <w:vAlign w:val="center"/>
          </w:tcPr>
          <w:p w:rsidR="00315071" w:rsidRDefault="00E66B63" w:rsidP="00315071">
            <w:pPr>
              <w:spacing w:before="60" w:after="60"/>
              <w:jc w:val="center"/>
              <w:cnfStyle w:val="000000100000"/>
            </w:pPr>
            <w:r>
              <w:t>-2</w:t>
            </w:r>
          </w:p>
        </w:tc>
        <w:tc>
          <w:tcPr>
            <w:tcW w:w="779" w:type="dxa"/>
            <w:vAlign w:val="center"/>
          </w:tcPr>
          <w:p w:rsidR="00315071" w:rsidRDefault="00E66B63" w:rsidP="00315071">
            <w:pPr>
              <w:spacing w:before="60" w:after="60"/>
              <w:jc w:val="center"/>
              <w:cnfStyle w:val="000000100000"/>
            </w:pPr>
            <w:r>
              <w:t>-3</w:t>
            </w:r>
          </w:p>
        </w:tc>
      </w:tr>
    </w:tbl>
    <w:p w:rsidR="00126653" w:rsidRDefault="00E66B63">
      <w:pPr>
        <w:spacing w:before="0" w:after="200" w:line="276" w:lineRule="auto"/>
      </w:pPr>
      <w:r>
        <w:rPr>
          <w:noProof/>
          <w:lang w:eastAsia="cs-CZ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443692</wp:posOffset>
            </wp:positionH>
            <wp:positionV relativeFrom="paragraph">
              <wp:posOffset>1108606</wp:posOffset>
            </wp:positionV>
            <wp:extent cx="5272644" cy="3772020"/>
            <wp:effectExtent l="0" t="0" r="0" b="0"/>
            <wp:wrapNone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9705" cy="37699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359F9" w:rsidRPr="00315071">
        <w:br w:type="page"/>
      </w:r>
      <w:r w:rsidR="00126653">
        <w:lastRenderedPageBreak/>
        <w:t>2.   Do připravených soustav souřadnic načrtněte grafy funkcí:</w:t>
      </w:r>
    </w:p>
    <w:p w:rsidR="00126653" w:rsidRPr="00F8583B" w:rsidRDefault="00126653" w:rsidP="00126653">
      <w:pPr>
        <w:pStyle w:val="Odstavecseseznamem"/>
        <w:numPr>
          <w:ilvl w:val="0"/>
          <w:numId w:val="14"/>
        </w:numPr>
        <w:spacing w:before="0" w:after="200" w:line="276" w:lineRule="auto"/>
        <w:rPr>
          <w:color w:val="FF0000"/>
        </w:rPr>
      </w:pPr>
      <m:oMath>
        <m:r>
          <w:rPr>
            <w:rFonts w:ascii="Cambria Math" w:hAnsi="Cambria Math"/>
            <w:color w:val="FF0000"/>
          </w:rPr>
          <m:t>f:y=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color w:val="FF0000"/>
                  </w:rPr>
                  <m:t>x</m:t>
                </m:r>
              </m:e>
            </m:func>
          </m:e>
        </m:d>
      </m:oMath>
    </w:p>
    <w:p w:rsidR="00126653" w:rsidRPr="00F8583B" w:rsidRDefault="00126653" w:rsidP="00126653">
      <w:pPr>
        <w:pStyle w:val="Odstavecseseznamem"/>
        <w:numPr>
          <w:ilvl w:val="0"/>
          <w:numId w:val="14"/>
        </w:numPr>
        <w:spacing w:before="0" w:after="200" w:line="276" w:lineRule="auto"/>
        <w:rPr>
          <w:color w:val="00B050"/>
        </w:rPr>
      </w:pPr>
      <m:oMath>
        <m:r>
          <w:rPr>
            <w:rFonts w:ascii="Cambria Math" w:hAnsi="Cambria Math"/>
            <w:color w:val="00B050"/>
          </w:rPr>
          <m:t>g:y=1+</m:t>
        </m:r>
        <m:func>
          <m:funcPr>
            <m:ctrlPr>
              <w:rPr>
                <w:rFonts w:ascii="Cambria Math" w:hAnsi="Cambria Math"/>
                <w:i/>
                <w:color w:val="00B050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color w:val="00B05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B050"/>
                  </w:rPr>
                  <m:t>log</m:t>
                </m:r>
              </m:e>
              <m:sub>
                <m:r>
                  <w:rPr>
                    <w:rFonts w:ascii="Cambria Math" w:hAnsi="Cambria Math"/>
                    <w:color w:val="00B050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  <w:color w:val="00B050"/>
              </w:rPr>
              <m:t>x</m:t>
            </m:r>
          </m:e>
        </m:func>
      </m:oMath>
    </w:p>
    <w:p w:rsidR="00126653" w:rsidRPr="00F8583B" w:rsidRDefault="00F8583B" w:rsidP="00126653">
      <w:pPr>
        <w:pStyle w:val="Odstavecseseznamem"/>
        <w:numPr>
          <w:ilvl w:val="0"/>
          <w:numId w:val="14"/>
        </w:numPr>
        <w:spacing w:before="0" w:after="200" w:line="276" w:lineRule="auto"/>
        <w:rPr>
          <w:color w:val="1F497D" w:themeColor="text2"/>
        </w:rPr>
      </w:pPr>
      <m:oMath>
        <m:r>
          <m:rPr>
            <m:sty m:val="p"/>
          </m:rPr>
          <w:rPr>
            <w:rFonts w:ascii="Cambria Math" w:hAnsi="Cambria Math"/>
            <w:noProof/>
            <w:color w:val="1F497D" w:themeColor="text2"/>
            <w:lang w:eastAsia="cs-CZ"/>
          </w:rPr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181420</wp:posOffset>
              </wp:positionH>
              <wp:positionV relativeFrom="paragraph">
                <wp:posOffset>542925</wp:posOffset>
              </wp:positionV>
              <wp:extent cx="5308600" cy="2562225"/>
              <wp:effectExtent l="0" t="0" r="0" b="0"/>
              <wp:wrapNone/>
              <wp:docPr id="1" name="Obráze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08600" cy="25622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:r>
      </m:oMath>
      <w:r w:rsidRPr="00F8583B">
        <w:rPr>
          <w:noProof/>
          <w:color w:val="1F497D" w:themeColor="text2"/>
          <w:lang w:eastAsia="cs-CZ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265364</wp:posOffset>
            </wp:positionH>
            <wp:positionV relativeFrom="paragraph">
              <wp:posOffset>3331713</wp:posOffset>
            </wp:positionV>
            <wp:extent cx="5201392" cy="3666301"/>
            <wp:effectExtent l="0" t="0" r="0" b="0"/>
            <wp:wrapNone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1392" cy="3666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m:oMath>
        <m:r>
          <w:rPr>
            <w:rFonts w:ascii="Cambria Math" w:hAnsi="Cambria Math"/>
            <w:color w:val="1F497D" w:themeColor="text2"/>
          </w:rPr>
          <m:t>h:y=</m:t>
        </m:r>
        <m:func>
          <m:funcPr>
            <m:ctrlPr>
              <w:rPr>
                <w:rFonts w:ascii="Cambria Math" w:hAnsi="Cambria Math"/>
                <w:i/>
                <w:color w:val="1F497D" w:themeColor="text2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color w:val="1F497D" w:themeColor="text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1F497D" w:themeColor="text2"/>
                  </w:rPr>
                  <m:t>log</m:t>
                </m:r>
              </m:e>
              <m:sub>
                <m:r>
                  <w:rPr>
                    <w:rFonts w:ascii="Cambria Math" w:hAnsi="Cambria Math"/>
                    <w:color w:val="1F497D" w:themeColor="text2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color w:val="1F497D" w:themeColor="text2"/>
                  </w:rPr>
                </m:ctrlPr>
              </m:dPr>
              <m:e>
                <m:r>
                  <w:rPr>
                    <w:rFonts w:ascii="Cambria Math" w:hAnsi="Cambria Math"/>
                    <w:color w:val="1F497D" w:themeColor="text2"/>
                  </w:rPr>
                  <m:t>x-1</m:t>
                </m:r>
              </m:e>
            </m:d>
          </m:e>
        </m:func>
      </m:oMath>
      <w:r w:rsidR="00126653" w:rsidRPr="00F8583B">
        <w:rPr>
          <w:color w:val="1F497D" w:themeColor="text2"/>
        </w:rPr>
        <w:br w:type="page"/>
      </w:r>
    </w:p>
    <w:p w:rsidR="00A1261A" w:rsidRDefault="00126653" w:rsidP="00126653">
      <w:r>
        <w:lastRenderedPageBreak/>
        <w:t>3</w:t>
      </w:r>
      <w:r w:rsidR="00A1261A">
        <w:t>.   Přiřaďte funkčním předpisům grafy a křivky pojmenujte:</w:t>
      </w:r>
    </w:p>
    <w:p w:rsidR="00A1261A" w:rsidRDefault="00A1261A" w:rsidP="00A1261A">
      <w:pPr>
        <w:pStyle w:val="Odstavecseseznamem"/>
      </w:pPr>
    </w:p>
    <w:p w:rsidR="00A1261A" w:rsidRDefault="00A1261A" w:rsidP="00A1261A">
      <w:pPr>
        <w:pStyle w:val="Odstavecseseznamem"/>
        <w:numPr>
          <w:ilvl w:val="1"/>
          <w:numId w:val="12"/>
        </w:numPr>
        <w:ind w:left="1434" w:hanging="357"/>
        <w:contextualSpacing w:val="0"/>
        <w:rPr>
          <w:oMath/>
          <w:rFonts w:ascii="Cambria Math" w:hAnsi="Cambria Math"/>
        </w:rPr>
        <w:sectPr w:rsidR="00A1261A" w:rsidSect="00826834">
          <w:footerReference w:type="default" r:id="rId12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</w:p>
    <w:p w:rsidR="00A1261A" w:rsidRPr="00A1261A" w:rsidRDefault="00A1261A" w:rsidP="00A1261A">
      <w:pPr>
        <w:pStyle w:val="Odstavecseseznamem"/>
        <w:numPr>
          <w:ilvl w:val="1"/>
          <w:numId w:val="12"/>
        </w:numPr>
        <w:ind w:left="1434" w:hanging="357"/>
        <w:contextualSpacing w:val="0"/>
      </w:pPr>
      <m:oMath>
        <m:r>
          <w:rPr>
            <w:rFonts w:ascii="Cambria Math" w:hAnsi="Cambria Math"/>
          </w:rPr>
          <w:lastRenderedPageBreak/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A1261A" w:rsidRPr="00A1261A" w:rsidRDefault="00A1261A" w:rsidP="00A1261A">
      <w:pPr>
        <w:pStyle w:val="Odstavecseseznamem"/>
        <w:numPr>
          <w:ilvl w:val="1"/>
          <w:numId w:val="12"/>
        </w:numPr>
        <w:ind w:left="1434" w:hanging="357"/>
        <w:contextualSpacing w:val="0"/>
      </w:pP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</w:p>
    <w:p w:rsidR="00A1261A" w:rsidRPr="00A1261A" w:rsidRDefault="00A1261A" w:rsidP="00A1261A">
      <w:pPr>
        <w:pStyle w:val="Odstavecseseznamem"/>
        <w:numPr>
          <w:ilvl w:val="1"/>
          <w:numId w:val="12"/>
        </w:numPr>
        <w:ind w:left="1434" w:hanging="357"/>
        <w:contextualSpacing w:val="0"/>
      </w:pP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:rsidR="00A1261A" w:rsidRPr="00A1261A" w:rsidRDefault="00A1261A" w:rsidP="00A1261A">
      <w:pPr>
        <w:pStyle w:val="Odstavecseseznamem"/>
        <w:numPr>
          <w:ilvl w:val="1"/>
          <w:numId w:val="12"/>
        </w:numPr>
        <w:ind w:left="1434" w:hanging="357"/>
        <w:contextualSpacing w:val="0"/>
      </w:pPr>
      <m:oMath>
        <m:r>
          <w:rPr>
            <w:rFonts w:ascii="Cambria Math" w:hAnsi="Cambria Math"/>
          </w:rPr>
          <w:lastRenderedPageBreak/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</w:p>
    <w:p w:rsidR="00A1261A" w:rsidRPr="00A1261A" w:rsidRDefault="00A1261A" w:rsidP="00A1261A">
      <w:pPr>
        <w:pStyle w:val="Odstavecseseznamem"/>
        <w:numPr>
          <w:ilvl w:val="1"/>
          <w:numId w:val="12"/>
        </w:numPr>
        <w:ind w:left="1434" w:hanging="357"/>
        <w:contextualSpacing w:val="0"/>
        <w:rPr>
          <w:rFonts w:eastAsiaTheme="minorEastAsia"/>
        </w:rPr>
      </w:pP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</w:rPr>
              <m:t>x</m:t>
            </m:r>
          </m:e>
        </m:func>
      </m:oMath>
    </w:p>
    <w:p w:rsidR="00A1261A" w:rsidRPr="00A1261A" w:rsidRDefault="00A1261A" w:rsidP="00A1261A">
      <w:pPr>
        <w:pStyle w:val="Odstavecseseznamem"/>
        <w:ind w:left="1434"/>
        <w:contextualSpacing w:val="0"/>
        <w:rPr>
          <w:rFonts w:eastAsiaTheme="minorEastAsia"/>
        </w:rPr>
        <w:sectPr w:rsidR="00A1261A" w:rsidRPr="00A1261A" w:rsidSect="00A1261A">
          <w:type w:val="continuous"/>
          <w:pgSz w:w="11906" w:h="16838"/>
          <w:pgMar w:top="2268" w:right="1134" w:bottom="1985" w:left="1134" w:header="709" w:footer="709" w:gutter="0"/>
          <w:cols w:num="2" w:space="708"/>
          <w:titlePg/>
          <w:docGrid w:linePitch="360"/>
        </w:sectPr>
      </w:pPr>
    </w:p>
    <w:p w:rsidR="00A1261A" w:rsidRPr="00A1261A" w:rsidRDefault="007434A8" w:rsidP="00A1261A">
      <w:pPr>
        <w:ind w:left="1080"/>
      </w:pPr>
      <w:bookmarkStart w:id="0" w:name="_GoBack"/>
      <w:bookmarkEnd w:id="0"/>
      <w:r>
        <w:rPr>
          <w:noProof/>
          <w:lang w:eastAsia="cs-CZ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ové pole 2" o:spid="_x0000_s1026" type="#_x0000_t202" style="position:absolute;left:0;text-align:left;margin-left:311.3pt;margin-top:392.85pt;width:140.5pt;height:69.4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" filled="f" stroked="f">
            <v:textbox>
              <w:txbxContent>
                <w:p w:rsidR="00F8583B" w:rsidRDefault="00F8583B" w:rsidP="00F8583B">
                  <w:r>
                    <w:t>Předpis a.</w:t>
                  </w:r>
                </w:p>
                <w:p w:rsidR="00F8583B" w:rsidRDefault="00F8583B" w:rsidP="00F8583B">
                  <w:r>
                    <w:t>Kvadratická funkce</w:t>
                  </w:r>
                </w:p>
                <w:p w:rsidR="00F8583B" w:rsidRDefault="00F8583B" w:rsidP="00F8583B">
                  <w:r>
                    <w:t>Parabola</w:t>
                  </w:r>
                </w:p>
              </w:txbxContent>
            </v:textbox>
          </v:shape>
        </w:pict>
      </w:r>
      <w:r>
        <w:rPr>
          <w:noProof/>
          <w:lang w:eastAsia="cs-CZ"/>
        </w:rPr>
        <w:pict>
          <v:shape id="_x0000_s1027" type="#_x0000_t202" style="position:absolute;left:0;text-align:left;margin-left:288.15pt;margin-top:189pt;width:140.5pt;height:69.4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" filled="f" stroked="f">
            <v:textbox>
              <w:txbxContent>
                <w:p w:rsidR="00F8583B" w:rsidRDefault="00F8583B" w:rsidP="00F8583B">
                  <w:r>
                    <w:t xml:space="preserve">Předpis </w:t>
                  </w:r>
                  <w:proofErr w:type="spellStart"/>
                  <w:r>
                    <w:t>d</w:t>
                  </w:r>
                  <w:proofErr w:type="spellEnd"/>
                  <w:r>
                    <w:t>.</w:t>
                  </w:r>
                </w:p>
                <w:p w:rsidR="00F8583B" w:rsidRDefault="00F8583B" w:rsidP="00F8583B">
                  <w:r>
                    <w:t>Exponenciální funkce</w:t>
                  </w:r>
                </w:p>
                <w:p w:rsidR="00F8583B" w:rsidRDefault="00F8583B" w:rsidP="00F8583B">
                  <w:r>
                    <w:t>Exponenciála</w:t>
                  </w:r>
                </w:p>
              </w:txbxContent>
            </v:textbox>
          </v:shape>
        </w:pict>
      </w:r>
      <w:r>
        <w:rPr>
          <w:noProof/>
          <w:lang w:eastAsia="cs-CZ"/>
        </w:rPr>
        <w:pict>
          <v:shape id="_x0000_s1028" type="#_x0000_t202" style="position:absolute;left:0;text-align:left;margin-left:100.95pt;margin-top:264.75pt;width:140.5pt;height:69.4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" filled="f" stroked="f">
            <v:textbox>
              <w:txbxContent>
                <w:p w:rsidR="00F8583B" w:rsidRDefault="00F8583B" w:rsidP="00F8583B">
                  <w:r>
                    <w:t xml:space="preserve">Předpis </w:t>
                  </w:r>
                  <w:proofErr w:type="spellStart"/>
                  <w:r>
                    <w:t>c</w:t>
                  </w:r>
                  <w:proofErr w:type="spellEnd"/>
                  <w:r>
                    <w:t>.</w:t>
                  </w:r>
                </w:p>
                <w:p w:rsidR="00F8583B" w:rsidRDefault="00F8583B" w:rsidP="00F8583B">
                  <w:r>
                    <w:t>Lineární funkce</w:t>
                  </w:r>
                </w:p>
                <w:p w:rsidR="00F8583B" w:rsidRDefault="00F8583B" w:rsidP="00F8583B">
                  <w:r>
                    <w:t>Přímka</w:t>
                  </w:r>
                </w:p>
              </w:txbxContent>
            </v:textbox>
          </v:shape>
        </w:pict>
      </w:r>
      <w:r>
        <w:rPr>
          <w:noProof/>
          <w:lang w:eastAsia="cs-CZ"/>
        </w:rPr>
        <w:pict>
          <v:shape id="_x0000_s1029" type="#_x0000_t202" style="position:absolute;left:0;text-align:left;margin-left:380.65pt;margin-top:91.6pt;width:140.5pt;height:69.4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" filled="f" stroked="f">
            <v:textbox>
              <w:txbxContent>
                <w:p w:rsidR="00F8583B" w:rsidRDefault="00F8583B" w:rsidP="00F8583B">
                  <w:r>
                    <w:t xml:space="preserve">Předpis </w:t>
                  </w:r>
                  <w:proofErr w:type="spellStart"/>
                  <w:r>
                    <w:t>b</w:t>
                  </w:r>
                  <w:proofErr w:type="spellEnd"/>
                  <w:r>
                    <w:t>.</w:t>
                  </w:r>
                </w:p>
                <w:p w:rsidR="00F8583B" w:rsidRDefault="00F8583B" w:rsidP="00F8583B">
                  <w:r>
                    <w:t>Lineární lomená funkce</w:t>
                  </w:r>
                </w:p>
                <w:p w:rsidR="00F8583B" w:rsidRDefault="00F8583B" w:rsidP="00F8583B">
                  <w:r>
                    <w:t>Hyperbola</w:t>
                  </w:r>
                </w:p>
              </w:txbxContent>
            </v:textbox>
          </v:shape>
        </w:pict>
      </w:r>
      <w:r>
        <w:rPr>
          <w:noProof/>
          <w:lang w:eastAsia="cs-CZ"/>
        </w:rPr>
        <w:pict>
          <v:shape id="_x0000_s1030" type="#_x0000_t202" style="position:absolute;left:0;text-align:left;margin-left:40.6pt;margin-top:91.75pt;width:192.7pt;height:50.5pt;z-index:251676672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" filled="f" stroked="f">
            <v:textbox style="mso-fit-shape-to-text:t">
              <w:txbxContent>
                <w:p w:rsidR="00F8583B" w:rsidRDefault="00F8583B">
                  <w:r>
                    <w:t xml:space="preserve">Předpis </w:t>
                  </w:r>
                  <w:proofErr w:type="spellStart"/>
                  <w:r>
                    <w:t>e</w:t>
                  </w:r>
                  <w:proofErr w:type="spellEnd"/>
                  <w:r>
                    <w:t>.</w:t>
                  </w:r>
                </w:p>
                <w:p w:rsidR="00F8583B" w:rsidRDefault="00F8583B">
                  <w:r>
                    <w:t>Logaritmická funkce</w:t>
                  </w:r>
                </w:p>
              </w:txbxContent>
            </v:textbox>
          </v:shape>
        </w:pict>
      </w:r>
      <w:r w:rsidR="005A605F">
        <w:rPr>
          <w:noProof/>
          <w:lang w:eastAsia="cs-CZ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2149039</wp:posOffset>
            </wp:positionH>
            <wp:positionV relativeFrom="paragraph">
              <wp:posOffset>4447713</wp:posOffset>
            </wp:positionV>
            <wp:extent cx="1826515" cy="2090057"/>
            <wp:effectExtent l="19050" t="0" r="2285" b="0"/>
            <wp:wrapNone/>
            <wp:docPr id="12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515" cy="2090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261A">
        <w:rPr>
          <w:noProof/>
          <w:lang w:eastAsia="cs-CZ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3609703</wp:posOffset>
            </wp:positionH>
            <wp:positionV relativeFrom="paragraph">
              <wp:posOffset>2203276</wp:posOffset>
            </wp:positionV>
            <wp:extent cx="2403516" cy="2042556"/>
            <wp:effectExtent l="19050" t="0" r="0" b="0"/>
            <wp:wrapNone/>
            <wp:docPr id="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516" cy="2042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261A">
        <w:rPr>
          <w:noProof/>
          <w:lang w:eastAsia="cs-CZ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-226027</wp:posOffset>
            </wp:positionH>
            <wp:positionV relativeFrom="paragraph">
              <wp:posOffset>2227027</wp:posOffset>
            </wp:positionV>
            <wp:extent cx="2961656" cy="2042556"/>
            <wp:effectExtent l="19050" t="0" r="0" b="0"/>
            <wp:wrapNone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656" cy="2042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261A">
        <w:rPr>
          <w:noProof/>
          <w:lang w:eastAsia="cs-CZ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3324694</wp:posOffset>
            </wp:positionH>
            <wp:positionV relativeFrom="paragraph">
              <wp:posOffset>-5534</wp:posOffset>
            </wp:positionV>
            <wp:extent cx="2973532" cy="2054431"/>
            <wp:effectExtent l="19050" t="0" r="0" b="0"/>
            <wp:wrapNone/>
            <wp:docPr id="8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532" cy="2054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261A">
        <w:rPr>
          <w:noProof/>
          <w:lang w:eastAsia="cs-CZ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-24146</wp:posOffset>
            </wp:positionH>
            <wp:positionV relativeFrom="paragraph">
              <wp:posOffset>-5534</wp:posOffset>
            </wp:positionV>
            <wp:extent cx="2549005" cy="2113807"/>
            <wp:effectExtent l="19050" t="0" r="3695" b="0"/>
            <wp:wrapNone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9005" cy="2113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1261A" w:rsidRPr="00A1261A" w:rsidSect="00A1261A">
      <w:type w:val="continuous"/>
      <w:pgSz w:w="11906" w:h="16838"/>
      <w:pgMar w:top="2268" w:right="1134" w:bottom="198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75A" w:rsidRDefault="0053675A" w:rsidP="00CA6778">
      <w:pPr>
        <w:spacing w:before="0" w:after="0"/>
      </w:pPr>
      <w:r>
        <w:separator/>
      </w:r>
    </w:p>
  </w:endnote>
  <w:endnote w:type="continuationSeparator" w:id="0">
    <w:p w:rsidR="0053675A" w:rsidRDefault="0053675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 xml:space="preserve">Mgr. Josef </w:t>
    </w:r>
    <w:proofErr w:type="spellStart"/>
    <w:r w:rsidR="00FA031D">
      <w:rPr>
        <w:color w:val="808080" w:themeColor="background1" w:themeShade="80"/>
      </w:rPr>
      <w:t>Hylský</w:t>
    </w:r>
    <w:proofErr w:type="spellEnd"/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75A" w:rsidRDefault="0053675A" w:rsidP="00CA6778">
      <w:pPr>
        <w:spacing w:before="0" w:after="0"/>
      </w:pPr>
      <w:r>
        <w:separator/>
      </w:r>
    </w:p>
  </w:footnote>
  <w:footnote w:type="continuationSeparator" w:id="0">
    <w:p w:rsidR="0053675A" w:rsidRDefault="0053675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F0DD6"/>
    <w:multiLevelType w:val="hybridMultilevel"/>
    <w:tmpl w:val="0B04F46C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DB1AF6"/>
    <w:multiLevelType w:val="hybridMultilevel"/>
    <w:tmpl w:val="ED14C3FA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EE60E5F"/>
    <w:multiLevelType w:val="hybridMultilevel"/>
    <w:tmpl w:val="78140A8A"/>
    <w:lvl w:ilvl="0" w:tplc="04050017">
      <w:start w:val="1"/>
      <w:numFmt w:val="lowerLetter"/>
      <w:lvlText w:val="%1)"/>
      <w:lvlJc w:val="left"/>
      <w:pPr>
        <w:ind w:left="4311" w:hanging="360"/>
      </w:pPr>
    </w:lvl>
    <w:lvl w:ilvl="1" w:tplc="04050019" w:tentative="1">
      <w:start w:val="1"/>
      <w:numFmt w:val="lowerLetter"/>
      <w:lvlText w:val="%2."/>
      <w:lvlJc w:val="left"/>
      <w:pPr>
        <w:ind w:left="5031" w:hanging="360"/>
      </w:pPr>
    </w:lvl>
    <w:lvl w:ilvl="2" w:tplc="0405001B" w:tentative="1">
      <w:start w:val="1"/>
      <w:numFmt w:val="lowerRoman"/>
      <w:lvlText w:val="%3."/>
      <w:lvlJc w:val="right"/>
      <w:pPr>
        <w:ind w:left="5751" w:hanging="180"/>
      </w:pPr>
    </w:lvl>
    <w:lvl w:ilvl="3" w:tplc="0405000F" w:tentative="1">
      <w:start w:val="1"/>
      <w:numFmt w:val="decimal"/>
      <w:lvlText w:val="%4."/>
      <w:lvlJc w:val="left"/>
      <w:pPr>
        <w:ind w:left="6471" w:hanging="360"/>
      </w:pPr>
    </w:lvl>
    <w:lvl w:ilvl="4" w:tplc="04050019" w:tentative="1">
      <w:start w:val="1"/>
      <w:numFmt w:val="lowerLetter"/>
      <w:lvlText w:val="%5."/>
      <w:lvlJc w:val="left"/>
      <w:pPr>
        <w:ind w:left="7191" w:hanging="360"/>
      </w:pPr>
    </w:lvl>
    <w:lvl w:ilvl="5" w:tplc="0405001B" w:tentative="1">
      <w:start w:val="1"/>
      <w:numFmt w:val="lowerRoman"/>
      <w:lvlText w:val="%6."/>
      <w:lvlJc w:val="right"/>
      <w:pPr>
        <w:ind w:left="7911" w:hanging="180"/>
      </w:pPr>
    </w:lvl>
    <w:lvl w:ilvl="6" w:tplc="0405000F" w:tentative="1">
      <w:start w:val="1"/>
      <w:numFmt w:val="decimal"/>
      <w:lvlText w:val="%7."/>
      <w:lvlJc w:val="left"/>
      <w:pPr>
        <w:ind w:left="8631" w:hanging="360"/>
      </w:pPr>
    </w:lvl>
    <w:lvl w:ilvl="7" w:tplc="04050019" w:tentative="1">
      <w:start w:val="1"/>
      <w:numFmt w:val="lowerLetter"/>
      <w:lvlText w:val="%8."/>
      <w:lvlJc w:val="left"/>
      <w:pPr>
        <w:ind w:left="9351" w:hanging="360"/>
      </w:pPr>
    </w:lvl>
    <w:lvl w:ilvl="8" w:tplc="0405001B" w:tentative="1">
      <w:start w:val="1"/>
      <w:numFmt w:val="lowerRoman"/>
      <w:lvlText w:val="%9."/>
      <w:lvlJc w:val="right"/>
      <w:pPr>
        <w:ind w:left="10071" w:hanging="180"/>
      </w:pPr>
    </w:lvl>
  </w:abstractNum>
  <w:abstractNum w:abstractNumId="7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B4A10"/>
    <w:multiLevelType w:val="hybridMultilevel"/>
    <w:tmpl w:val="22FA49BA"/>
    <w:lvl w:ilvl="0" w:tplc="7FF0A6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DC45B3"/>
    <w:multiLevelType w:val="hybridMultilevel"/>
    <w:tmpl w:val="7004D6EE"/>
    <w:lvl w:ilvl="0" w:tplc="7FF0A6B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35F4D8C"/>
    <w:multiLevelType w:val="hybridMultilevel"/>
    <w:tmpl w:val="ED14C3FA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CC607BB"/>
    <w:multiLevelType w:val="hybridMultilevel"/>
    <w:tmpl w:val="17488318"/>
    <w:lvl w:ilvl="0" w:tplc="7FF0A6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12"/>
  </w:num>
  <w:num w:numId="6">
    <w:abstractNumId w:val="0"/>
  </w:num>
  <w:num w:numId="7">
    <w:abstractNumId w:val="10"/>
  </w:num>
  <w:num w:numId="8">
    <w:abstractNumId w:val="5"/>
  </w:num>
  <w:num w:numId="9">
    <w:abstractNumId w:val="9"/>
  </w:num>
  <w:num w:numId="10">
    <w:abstractNumId w:val="8"/>
  </w:num>
  <w:num w:numId="11">
    <w:abstractNumId w:val="11"/>
  </w:num>
  <w:num w:numId="12">
    <w:abstractNumId w:val="13"/>
  </w:num>
  <w:num w:numId="13">
    <w:abstractNumId w:val="6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84AD2"/>
    <w:rsid w:val="000D4C97"/>
    <w:rsid w:val="00126653"/>
    <w:rsid w:val="0015164B"/>
    <w:rsid w:val="0017080B"/>
    <w:rsid w:val="0019534D"/>
    <w:rsid w:val="001E5044"/>
    <w:rsid w:val="00235DCF"/>
    <w:rsid w:val="00247D1D"/>
    <w:rsid w:val="00252D2D"/>
    <w:rsid w:val="00281EB3"/>
    <w:rsid w:val="00315071"/>
    <w:rsid w:val="00375125"/>
    <w:rsid w:val="003C040B"/>
    <w:rsid w:val="003D1D48"/>
    <w:rsid w:val="004359F9"/>
    <w:rsid w:val="00440085"/>
    <w:rsid w:val="00441154"/>
    <w:rsid w:val="004513CC"/>
    <w:rsid w:val="00474500"/>
    <w:rsid w:val="004B0AD8"/>
    <w:rsid w:val="0053675A"/>
    <w:rsid w:val="00565C78"/>
    <w:rsid w:val="0059005D"/>
    <w:rsid w:val="00590449"/>
    <w:rsid w:val="005A605F"/>
    <w:rsid w:val="005D4579"/>
    <w:rsid w:val="006347FB"/>
    <w:rsid w:val="006515B1"/>
    <w:rsid w:val="006516F6"/>
    <w:rsid w:val="00666590"/>
    <w:rsid w:val="00684206"/>
    <w:rsid w:val="006F6065"/>
    <w:rsid w:val="007269D6"/>
    <w:rsid w:val="007434A8"/>
    <w:rsid w:val="007C6313"/>
    <w:rsid w:val="007E2399"/>
    <w:rsid w:val="00826834"/>
    <w:rsid w:val="008855D3"/>
    <w:rsid w:val="008933A7"/>
    <w:rsid w:val="00916D69"/>
    <w:rsid w:val="00947E9C"/>
    <w:rsid w:val="009576DF"/>
    <w:rsid w:val="009C0200"/>
    <w:rsid w:val="009C77DA"/>
    <w:rsid w:val="009E462D"/>
    <w:rsid w:val="00A1261A"/>
    <w:rsid w:val="00A274CC"/>
    <w:rsid w:val="00A92608"/>
    <w:rsid w:val="00AC65F3"/>
    <w:rsid w:val="00B060E7"/>
    <w:rsid w:val="00B107B8"/>
    <w:rsid w:val="00B87A97"/>
    <w:rsid w:val="00BC0EAC"/>
    <w:rsid w:val="00BD446E"/>
    <w:rsid w:val="00CA6778"/>
    <w:rsid w:val="00CA68AF"/>
    <w:rsid w:val="00CC0FF6"/>
    <w:rsid w:val="00D54E6A"/>
    <w:rsid w:val="00E2443C"/>
    <w:rsid w:val="00E66B63"/>
    <w:rsid w:val="00E72D6E"/>
    <w:rsid w:val="00ED4E88"/>
    <w:rsid w:val="00ED738F"/>
    <w:rsid w:val="00F23263"/>
    <w:rsid w:val="00F44B70"/>
    <w:rsid w:val="00F8583B"/>
    <w:rsid w:val="00FA031D"/>
    <w:rsid w:val="00FB7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AC65F3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2">
    <w:name w:val="Medium Shading 1 Accent 2"/>
    <w:basedOn w:val="Normlntabulka"/>
    <w:uiPriority w:val="63"/>
    <w:locked/>
    <w:rsid w:val="00AC65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AC65F3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2">
    <w:name w:val="Medium Shading 1 Accent 2"/>
    <w:basedOn w:val="Normlntabulka"/>
    <w:uiPriority w:val="63"/>
    <w:locked/>
    <w:rsid w:val="00AC65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</TotalTime>
  <Pages>5</Pages>
  <Words>125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3</cp:revision>
  <cp:lastPrinted>2014-05-01T20:32:00Z</cp:lastPrinted>
  <dcterms:created xsi:type="dcterms:W3CDTF">2014-05-01T19:36:00Z</dcterms:created>
  <dcterms:modified xsi:type="dcterms:W3CDTF">2014-05-01T20:32:00Z</dcterms:modified>
</cp:coreProperties>
</file>