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E2F" w:rsidRDefault="00A62EF7" w:rsidP="00603962">
      <w:pPr>
        <w:jc w:val="center"/>
      </w:pPr>
      <w:r>
        <w:rPr>
          <w:noProof/>
        </w:rPr>
        <w:drawing>
          <wp:inline distT="0" distB="0" distL="0" distR="0">
            <wp:extent cx="6073140" cy="1483995"/>
            <wp:effectExtent l="19050" t="0" r="381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3140" cy="148399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  <w:b/>
          <w:bCs/>
        </w:rPr>
      </w:pPr>
      <w:r w:rsidRPr="00023AAC">
        <w:rPr>
          <w:rFonts w:ascii="Calibri" w:hAnsi="Calibri"/>
        </w:rPr>
        <w:t xml:space="preserve">Název školy: </w:t>
      </w:r>
      <w:r w:rsidRPr="00023AAC">
        <w:rPr>
          <w:rFonts w:ascii="Calibri" w:hAnsi="Calibri"/>
          <w:b/>
          <w:bCs/>
        </w:rPr>
        <w:t>Základní škola a Mateřská škola Kladno, Norská 2633</w:t>
      </w:r>
      <w:r w:rsidRPr="00023AAC">
        <w:rPr>
          <w:rFonts w:ascii="Calibri" w:hAnsi="Calibri"/>
          <w:b/>
          <w:bCs/>
        </w:rPr>
        <w:br/>
      </w:r>
    </w:p>
    <w:p w:rsidR="002D7E2F" w:rsidRPr="00023AAC" w:rsidRDefault="002D7E2F" w:rsidP="002D7E2F">
      <w:pPr>
        <w:rPr>
          <w:rFonts w:ascii="Calibri" w:hAnsi="Calibri"/>
        </w:rPr>
      </w:pPr>
      <w:r w:rsidRPr="00023AAC">
        <w:rPr>
          <w:rFonts w:ascii="Calibri" w:hAnsi="Calibri"/>
        </w:rPr>
        <w:t xml:space="preserve">Autor: </w:t>
      </w:r>
      <w:r w:rsidRPr="00023AAC">
        <w:rPr>
          <w:rFonts w:ascii="Calibri" w:hAnsi="Calibri"/>
          <w:b/>
          <w:bCs/>
        </w:rPr>
        <w:t xml:space="preserve">Mgr. </w:t>
      </w:r>
      <w:r w:rsidR="004D2AB7" w:rsidRPr="00023AAC">
        <w:rPr>
          <w:rFonts w:ascii="Calibri" w:hAnsi="Calibri"/>
          <w:b/>
          <w:bCs/>
        </w:rPr>
        <w:t>Jaroslava Rysulová</w:t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9777BC" w:rsidP="002D7E2F">
      <w:pPr>
        <w:rPr>
          <w:rFonts w:ascii="Calibri" w:hAnsi="Calibri"/>
          <w:b/>
          <w:bCs/>
        </w:rPr>
      </w:pPr>
      <w:r w:rsidRPr="00023AAC">
        <w:rPr>
          <w:rFonts w:ascii="Calibri" w:hAnsi="Calibri"/>
        </w:rPr>
        <w:t xml:space="preserve">Název materiálu: </w:t>
      </w:r>
      <w:r w:rsidR="00111C1A" w:rsidRPr="00023AAC">
        <w:rPr>
          <w:rFonts w:ascii="Calibri" w:hAnsi="Calibri"/>
          <w:b/>
          <w:bCs/>
        </w:rPr>
        <w:t>VY_52_INOVACE_</w:t>
      </w:r>
      <w:r w:rsidR="00E27F0E">
        <w:rPr>
          <w:rFonts w:ascii="Calibri" w:hAnsi="Calibri"/>
          <w:b/>
          <w:bCs/>
        </w:rPr>
        <w:t>C</w:t>
      </w:r>
      <w:r w:rsidR="001415C9">
        <w:rPr>
          <w:rFonts w:ascii="Calibri" w:hAnsi="Calibri"/>
          <w:b/>
          <w:bCs/>
        </w:rPr>
        <w:t>JS</w:t>
      </w:r>
      <w:r w:rsidR="00111C1A" w:rsidRPr="00023AAC">
        <w:rPr>
          <w:rFonts w:ascii="Calibri" w:hAnsi="Calibri"/>
          <w:b/>
          <w:bCs/>
        </w:rPr>
        <w:t>.2.Rys.05</w:t>
      </w:r>
      <w:r w:rsidR="00DB1905" w:rsidRPr="00023AAC">
        <w:rPr>
          <w:rFonts w:ascii="Calibri" w:hAnsi="Calibri"/>
          <w:b/>
          <w:bCs/>
        </w:rPr>
        <w:t>_zivot_a_</w:t>
      </w:r>
      <w:r w:rsidR="002E56D3" w:rsidRPr="00023AAC">
        <w:rPr>
          <w:rFonts w:ascii="Calibri" w:hAnsi="Calibri"/>
          <w:b/>
          <w:bCs/>
        </w:rPr>
        <w:t>organismy</w:t>
      </w:r>
      <w:r w:rsidR="009C29F3" w:rsidRPr="00023AAC">
        <w:rPr>
          <w:rFonts w:ascii="Calibri" w:hAnsi="Calibri"/>
          <w:b/>
          <w:bCs/>
        </w:rPr>
        <w:t>_</w:t>
      </w:r>
      <w:r w:rsidR="008563BC" w:rsidRPr="00023AAC">
        <w:rPr>
          <w:rFonts w:ascii="Calibri" w:hAnsi="Calibri"/>
          <w:b/>
          <w:bCs/>
        </w:rPr>
        <w:t>knizka</w:t>
      </w:r>
    </w:p>
    <w:p w:rsidR="00DB1905" w:rsidRPr="00023AAC" w:rsidRDefault="00DB1905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  <w:b/>
        </w:rPr>
      </w:pPr>
      <w:r w:rsidRPr="00023AAC">
        <w:rPr>
          <w:rFonts w:ascii="Calibri" w:hAnsi="Calibri"/>
        </w:rPr>
        <w:t xml:space="preserve">Datum: </w:t>
      </w:r>
      <w:r w:rsidR="00ED7334" w:rsidRPr="00023AAC">
        <w:rPr>
          <w:rFonts w:ascii="Calibri" w:hAnsi="Calibri"/>
          <w:b/>
        </w:rPr>
        <w:t>11.</w:t>
      </w:r>
      <w:r w:rsidR="009777BC" w:rsidRPr="00023AAC">
        <w:rPr>
          <w:rFonts w:ascii="Calibri" w:hAnsi="Calibri"/>
          <w:b/>
        </w:rPr>
        <w:t xml:space="preserve"> </w:t>
      </w:r>
      <w:r w:rsidR="00ED7334" w:rsidRPr="00023AAC">
        <w:rPr>
          <w:rFonts w:ascii="Calibri" w:hAnsi="Calibri"/>
          <w:b/>
        </w:rPr>
        <w:t>9.</w:t>
      </w:r>
      <w:r w:rsidR="009777BC" w:rsidRPr="00023AAC">
        <w:rPr>
          <w:rFonts w:ascii="Calibri" w:hAnsi="Calibri"/>
          <w:b/>
        </w:rPr>
        <w:t xml:space="preserve"> </w:t>
      </w:r>
      <w:r w:rsidR="00ED7334" w:rsidRPr="00023AAC">
        <w:rPr>
          <w:rFonts w:ascii="Calibri" w:hAnsi="Calibri"/>
          <w:b/>
        </w:rPr>
        <w:t>2013</w:t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  <w:b/>
        </w:rPr>
      </w:pPr>
      <w:r w:rsidRPr="00023AAC">
        <w:rPr>
          <w:rFonts w:ascii="Calibri" w:hAnsi="Calibri"/>
        </w:rPr>
        <w:t xml:space="preserve">Ročník: </w:t>
      </w:r>
      <w:r w:rsidR="00A97236" w:rsidRPr="00023AAC">
        <w:rPr>
          <w:rFonts w:ascii="Calibri" w:hAnsi="Calibri"/>
          <w:b/>
        </w:rPr>
        <w:t>druhý</w:t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</w:rPr>
      </w:pPr>
      <w:r w:rsidRPr="00023AAC">
        <w:rPr>
          <w:rFonts w:ascii="Calibri" w:hAnsi="Calibri"/>
        </w:rPr>
        <w:t xml:space="preserve">Vzdělávací oblast: </w:t>
      </w:r>
      <w:r w:rsidR="007C23C5" w:rsidRPr="00023AAC">
        <w:rPr>
          <w:rFonts w:ascii="Calibri" w:hAnsi="Calibri"/>
          <w:b/>
        </w:rPr>
        <w:t>Člověk a jeho svět</w:t>
      </w:r>
    </w:p>
    <w:p w:rsidR="002D7E2F" w:rsidRPr="00023AAC" w:rsidRDefault="002D7E2F" w:rsidP="002D7E2F">
      <w:pPr>
        <w:rPr>
          <w:rFonts w:ascii="Calibri" w:hAnsi="Calibri"/>
        </w:rPr>
      </w:pPr>
      <w:bookmarkStart w:id="0" w:name="_GoBack"/>
      <w:bookmarkEnd w:id="0"/>
    </w:p>
    <w:p w:rsidR="001E262E" w:rsidRPr="00C55EBB" w:rsidRDefault="002D7E2F" w:rsidP="00AA397C">
      <w:pPr>
        <w:rPr>
          <w:rFonts w:ascii="Calibri" w:hAnsi="Calibri"/>
          <w:b/>
          <w:color w:val="000000"/>
        </w:rPr>
      </w:pPr>
      <w:r w:rsidRPr="00C55EBB">
        <w:rPr>
          <w:rFonts w:ascii="Calibri" w:hAnsi="Calibri"/>
          <w:color w:val="000000"/>
        </w:rPr>
        <w:t xml:space="preserve">Vzdělávací obor: </w:t>
      </w:r>
      <w:r w:rsidR="00DB1905" w:rsidRPr="00C55EBB">
        <w:rPr>
          <w:rFonts w:ascii="Calibri" w:hAnsi="Calibri"/>
          <w:b/>
          <w:color w:val="000000"/>
        </w:rPr>
        <w:t>Člověk a jeho svět</w:t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  <w:b/>
        </w:rPr>
      </w:pPr>
      <w:r w:rsidRPr="00023AAC">
        <w:rPr>
          <w:rFonts w:ascii="Calibri" w:hAnsi="Calibri"/>
        </w:rPr>
        <w:t xml:space="preserve">Název: </w:t>
      </w:r>
      <w:r w:rsidR="007C23C5" w:rsidRPr="00023AAC">
        <w:rPr>
          <w:rFonts w:ascii="Calibri" w:hAnsi="Calibri"/>
          <w:b/>
        </w:rPr>
        <w:t xml:space="preserve">Život a </w:t>
      </w:r>
      <w:r w:rsidR="008563BC" w:rsidRPr="00023AAC">
        <w:rPr>
          <w:rFonts w:ascii="Calibri" w:hAnsi="Calibri"/>
          <w:b/>
        </w:rPr>
        <w:t>organismy - knížka</w:t>
      </w:r>
      <w:r w:rsidR="002E56D3" w:rsidRPr="00023AAC">
        <w:rPr>
          <w:rFonts w:ascii="Calibri" w:hAnsi="Calibri"/>
          <w:b/>
        </w:rPr>
        <w:t xml:space="preserve"> pro druháky</w:t>
      </w:r>
    </w:p>
    <w:p w:rsidR="002E56D3" w:rsidRPr="00023AAC" w:rsidRDefault="002E56D3" w:rsidP="002D7E2F">
      <w:pPr>
        <w:rPr>
          <w:rFonts w:ascii="Calibri" w:hAnsi="Calibri"/>
          <w:b/>
        </w:rPr>
      </w:pPr>
    </w:p>
    <w:p w:rsidR="002D7E2F" w:rsidRPr="00023AAC" w:rsidRDefault="002D7E2F" w:rsidP="002D7E2F">
      <w:pPr>
        <w:rPr>
          <w:rFonts w:ascii="Calibri" w:hAnsi="Calibri"/>
        </w:rPr>
      </w:pPr>
      <w:r w:rsidRPr="00023AAC">
        <w:rPr>
          <w:rFonts w:ascii="Calibri" w:hAnsi="Calibri"/>
        </w:rPr>
        <w:t xml:space="preserve">Číslo operačního programu: </w:t>
      </w:r>
      <w:r w:rsidRPr="00023AAC">
        <w:rPr>
          <w:rFonts w:ascii="Calibri" w:hAnsi="Calibri"/>
          <w:b/>
          <w:bCs/>
        </w:rPr>
        <w:t>CZ.1.07/1.4.00/21.3489</w:t>
      </w:r>
    </w:p>
    <w:p w:rsidR="002D7E2F" w:rsidRPr="00023AAC" w:rsidRDefault="002D7E2F" w:rsidP="002D7E2F">
      <w:pPr>
        <w:rPr>
          <w:rFonts w:ascii="Calibri" w:hAnsi="Calibri"/>
        </w:rPr>
      </w:pPr>
    </w:p>
    <w:p w:rsidR="002D7E2F" w:rsidRPr="00023AAC" w:rsidRDefault="002D7E2F" w:rsidP="002D7E2F">
      <w:pPr>
        <w:rPr>
          <w:rFonts w:ascii="Calibri" w:hAnsi="Calibri"/>
        </w:rPr>
      </w:pPr>
      <w:r w:rsidRPr="00023AAC">
        <w:rPr>
          <w:rFonts w:ascii="Calibri" w:hAnsi="Calibri"/>
        </w:rPr>
        <w:t xml:space="preserve">Název projektu: </w:t>
      </w:r>
      <w:r w:rsidRPr="00023AAC">
        <w:rPr>
          <w:rFonts w:ascii="Calibri" w:hAnsi="Calibri"/>
          <w:b/>
          <w:bCs/>
        </w:rPr>
        <w:t>UČÍME SE S RADOSTÍ</w:t>
      </w:r>
    </w:p>
    <w:p w:rsidR="002D7E2F" w:rsidRPr="00023AAC" w:rsidRDefault="002D7E2F" w:rsidP="002D7E2F">
      <w:pPr>
        <w:rPr>
          <w:rFonts w:ascii="Calibri" w:hAnsi="Calibri"/>
          <w:b/>
        </w:rPr>
      </w:pPr>
    </w:p>
    <w:p w:rsidR="002D7E2F" w:rsidRPr="00023AAC" w:rsidRDefault="007C23C5" w:rsidP="002D7E2F">
      <w:pPr>
        <w:rPr>
          <w:rFonts w:ascii="Calibri" w:hAnsi="Calibri"/>
          <w:b/>
        </w:rPr>
      </w:pPr>
      <w:r w:rsidRPr="00023AAC">
        <w:rPr>
          <w:rFonts w:ascii="Calibri" w:hAnsi="Calibri"/>
          <w:b/>
        </w:rPr>
        <w:t xml:space="preserve">Život a </w:t>
      </w:r>
      <w:r w:rsidR="00DA7FCC" w:rsidRPr="00023AAC">
        <w:rPr>
          <w:rFonts w:ascii="Calibri" w:hAnsi="Calibri"/>
          <w:b/>
        </w:rPr>
        <w:t>organismy</w:t>
      </w:r>
    </w:p>
    <w:p w:rsidR="002D7E2F" w:rsidRDefault="002D7E2F" w:rsidP="002D7E2F">
      <w:pPr>
        <w:rPr>
          <w:rFonts w:ascii="Calibri" w:hAnsi="Calibri"/>
        </w:rPr>
      </w:pPr>
      <w:r w:rsidRPr="00775D3A">
        <w:rPr>
          <w:rFonts w:ascii="Calibri" w:hAnsi="Calibri"/>
        </w:rPr>
        <w:t>Anotace:</w:t>
      </w:r>
    </w:p>
    <w:p w:rsidR="000064B9" w:rsidRPr="00775D3A" w:rsidRDefault="000064B9" w:rsidP="002D7E2F">
      <w:pPr>
        <w:rPr>
          <w:rFonts w:ascii="Calibri" w:hAnsi="Calibri"/>
        </w:rPr>
      </w:pPr>
    </w:p>
    <w:p w:rsidR="001E262E" w:rsidRDefault="00C96B2C" w:rsidP="00AA397C">
      <w:pPr>
        <w:rPr>
          <w:rFonts w:ascii="Calibri" w:hAnsi="Calibri"/>
          <w:b/>
          <w:color w:val="000000"/>
        </w:rPr>
      </w:pPr>
      <w:r w:rsidRPr="00023AAC">
        <w:rPr>
          <w:rFonts w:ascii="Calibri" w:hAnsi="Calibri"/>
          <w:b/>
        </w:rPr>
        <w:t xml:space="preserve">Knížka </w:t>
      </w:r>
      <w:r w:rsidR="00916AE0">
        <w:rPr>
          <w:rFonts w:ascii="Calibri" w:hAnsi="Calibri"/>
          <w:b/>
        </w:rPr>
        <w:t xml:space="preserve">Život II – </w:t>
      </w:r>
      <w:r w:rsidR="00140003">
        <w:rPr>
          <w:rFonts w:ascii="Calibri" w:hAnsi="Calibri"/>
          <w:b/>
        </w:rPr>
        <w:t xml:space="preserve">ORGANISMY </w:t>
      </w:r>
      <w:r w:rsidRPr="00023AAC">
        <w:rPr>
          <w:rFonts w:ascii="Calibri" w:hAnsi="Calibri"/>
          <w:b/>
        </w:rPr>
        <w:t xml:space="preserve">slouží k seznámení se se základními definicemi z oblasti biologie: co je život, co </w:t>
      </w:r>
      <w:r w:rsidR="00270729">
        <w:rPr>
          <w:rFonts w:ascii="Calibri" w:hAnsi="Calibri"/>
          <w:b/>
        </w:rPr>
        <w:t>mají</w:t>
      </w:r>
      <w:r w:rsidRPr="00023AAC">
        <w:rPr>
          <w:rFonts w:ascii="Calibri" w:hAnsi="Calibri"/>
          <w:b/>
        </w:rPr>
        <w:t xml:space="preserve"> společné všechny živé organismy, co je buňka. Žáci se v ní dozvědí, </w:t>
      </w:r>
      <w:r w:rsidRPr="00C55EBB">
        <w:rPr>
          <w:rFonts w:ascii="Calibri" w:hAnsi="Calibri"/>
          <w:b/>
          <w:color w:val="000000"/>
        </w:rPr>
        <w:t>které jsou základní životní procesy všech živých organismů, jako je pohyb, výživa, dýchání, vyměšování, rozmnožování, citlivost a růst.</w:t>
      </w:r>
      <w:r w:rsidR="001E262E" w:rsidRPr="00C55EBB">
        <w:rPr>
          <w:rFonts w:ascii="Calibri" w:hAnsi="Calibri"/>
          <w:b/>
          <w:color w:val="000000"/>
        </w:rPr>
        <w:t xml:space="preserve"> V závěru knihy najdou </w:t>
      </w:r>
      <w:r w:rsidR="00916AE0" w:rsidRPr="00C55EBB">
        <w:rPr>
          <w:rFonts w:ascii="Calibri" w:hAnsi="Calibri"/>
          <w:b/>
          <w:color w:val="000000"/>
        </w:rPr>
        <w:t xml:space="preserve">třídění buněk a </w:t>
      </w:r>
      <w:r w:rsidR="001E262E" w:rsidRPr="00C55EBB">
        <w:rPr>
          <w:rFonts w:ascii="Calibri" w:hAnsi="Calibri"/>
          <w:b/>
          <w:color w:val="000000"/>
        </w:rPr>
        <w:t>odbornou klasifikaci organismů do pěti říší: živočichové, rostliny, houby, protisté a prokaryotické organismy.</w:t>
      </w:r>
    </w:p>
    <w:p w:rsidR="00E27F0E" w:rsidRDefault="00E27F0E" w:rsidP="00AA397C">
      <w:pPr>
        <w:rPr>
          <w:rFonts w:ascii="Calibri" w:hAnsi="Calibri"/>
          <w:b/>
        </w:rPr>
      </w:pPr>
      <w:r w:rsidRPr="00C55EBB">
        <w:rPr>
          <w:rFonts w:ascii="Calibri" w:hAnsi="Calibri"/>
          <w:color w:val="000000"/>
        </w:rPr>
        <w:t>Klíčová slova:</w:t>
      </w:r>
      <w:r w:rsidRPr="00C55EBB">
        <w:rPr>
          <w:rFonts w:ascii="Calibri" w:hAnsi="Calibri"/>
          <w:b/>
          <w:color w:val="000000"/>
        </w:rPr>
        <w:t xml:space="preserve"> život, živé organismy, buňky, jednobuněčné, mnohobuněčné organismy, životní procesy, pohyb, výživa, dýchání, vyměšování, rozmnožování, citlivost, růst, klasifikace organismů, živočichové, rostliny, houby, protisté, prokaryotické organismy.</w:t>
      </w:r>
    </w:p>
    <w:p w:rsidR="001D4A2A" w:rsidRDefault="00AA397C" w:rsidP="002D7E2F">
      <w:pPr>
        <w:rPr>
          <w:rFonts w:ascii="Calibri" w:hAnsi="Calibri"/>
          <w:b/>
        </w:rPr>
      </w:pPr>
      <w:r>
        <w:rPr>
          <w:rFonts w:ascii="Calibri" w:hAnsi="Calibri"/>
          <w:b/>
        </w:rPr>
        <w:br w:type="page"/>
      </w:r>
    </w:p>
    <w:p w:rsidR="00AA397C" w:rsidRDefault="00AA397C" w:rsidP="00AA397C">
      <w:pPr>
        <w:rPr>
          <w:rFonts w:ascii="Calibri" w:hAnsi="Calibri"/>
        </w:rPr>
      </w:pPr>
      <w:r w:rsidRPr="00775D3A">
        <w:rPr>
          <w:rFonts w:ascii="Calibri" w:hAnsi="Calibri"/>
        </w:rPr>
        <w:t>Použité zdroje:</w:t>
      </w:r>
    </w:p>
    <w:p w:rsidR="00AA397C" w:rsidRDefault="00AA397C" w:rsidP="002D7E2F">
      <w:pPr>
        <w:rPr>
          <w:rFonts w:ascii="Calibri" w:hAnsi="Calibri"/>
          <w:b/>
        </w:rPr>
      </w:pPr>
    </w:p>
    <w:p w:rsidR="002D7E2F" w:rsidRDefault="004A0E08" w:rsidP="003D662C">
      <w:pPr>
        <w:numPr>
          <w:ilvl w:val="0"/>
          <w:numId w:val="7"/>
        </w:numPr>
        <w:rPr>
          <w:rFonts w:ascii="Calibri" w:hAnsi="Calibri"/>
          <w:b/>
        </w:rPr>
      </w:pPr>
      <w:r w:rsidRPr="00775D3A">
        <w:rPr>
          <w:rFonts w:ascii="Calibri" w:hAnsi="Calibri"/>
          <w:b/>
        </w:rPr>
        <w:t xml:space="preserve">Alex Frith, Hazel Maskell, dr.Lisa Jane Gillespie a Kate Davies: Poznej svět kolem nás, </w:t>
      </w:r>
      <w:r w:rsidR="00831DFA" w:rsidRPr="00775D3A">
        <w:rPr>
          <w:rFonts w:ascii="Calibri" w:hAnsi="Calibri"/>
          <w:b/>
        </w:rPr>
        <w:t>1. české vydání, 2012, ISBN 978-80-256-0574-5</w:t>
      </w:r>
    </w:p>
    <w:p w:rsidR="00A62EF7" w:rsidRPr="00775D3A" w:rsidRDefault="00A62EF7" w:rsidP="003D662C">
      <w:pPr>
        <w:numPr>
          <w:ilvl w:val="0"/>
          <w:numId w:val="7"/>
        </w:numPr>
        <w:rPr>
          <w:rFonts w:ascii="Calibri" w:hAnsi="Calibri"/>
          <w:b/>
        </w:rPr>
      </w:pPr>
      <w:r>
        <w:rPr>
          <w:rFonts w:ascii="Calibri" w:hAnsi="Calibri"/>
          <w:b/>
        </w:rPr>
        <w:t>Obrázky – autorka DUMu</w:t>
      </w:r>
    </w:p>
    <w:p w:rsidR="00775D3A" w:rsidRDefault="00775D3A" w:rsidP="00775D3A">
      <w:pPr>
        <w:tabs>
          <w:tab w:val="left" w:pos="426"/>
        </w:tabs>
        <w:rPr>
          <w:rFonts w:ascii="Calibri" w:hAnsi="Calibri"/>
        </w:rPr>
      </w:pPr>
    </w:p>
    <w:p w:rsidR="00775D3A" w:rsidRDefault="00775D3A" w:rsidP="00775D3A">
      <w:pPr>
        <w:rPr>
          <w:rFonts w:ascii="Calibri" w:hAnsi="Calibri"/>
        </w:rPr>
      </w:pPr>
      <w:r>
        <w:rPr>
          <w:rFonts w:ascii="Calibri" w:hAnsi="Calibri"/>
        </w:rPr>
        <w:t>Metodický postup:</w:t>
      </w:r>
    </w:p>
    <w:p w:rsidR="00775D3A" w:rsidRDefault="00775D3A" w:rsidP="00775D3A">
      <w:pPr>
        <w:rPr>
          <w:rFonts w:ascii="Calibri" w:hAnsi="Calibri"/>
        </w:rPr>
      </w:pPr>
    </w:p>
    <w:p w:rsidR="00270729" w:rsidRDefault="00775D3A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Čtení knížky </w:t>
      </w:r>
      <w:r w:rsidR="00916AE0">
        <w:rPr>
          <w:rFonts w:ascii="Calibri" w:hAnsi="Calibri"/>
          <w:b/>
        </w:rPr>
        <w:t xml:space="preserve">Život II – </w:t>
      </w:r>
      <w:r w:rsidR="00D22265">
        <w:rPr>
          <w:rFonts w:ascii="Calibri" w:hAnsi="Calibri"/>
          <w:b/>
        </w:rPr>
        <w:t xml:space="preserve">ORGANISMY </w:t>
      </w:r>
      <w:r>
        <w:rPr>
          <w:rFonts w:ascii="Calibri" w:hAnsi="Calibri"/>
          <w:b/>
        </w:rPr>
        <w:t xml:space="preserve">předchází diskuse žáků s učitelem o </w:t>
      </w:r>
      <w:r w:rsidR="00270729">
        <w:rPr>
          <w:rFonts w:ascii="Calibri" w:hAnsi="Calibri"/>
          <w:b/>
        </w:rPr>
        <w:t>tom, co je život, buňka, co mají společné všechny živé organismy.</w:t>
      </w:r>
    </w:p>
    <w:p w:rsidR="00775D3A" w:rsidRDefault="00775D3A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 xml:space="preserve">Žáci se seznámí </w:t>
      </w:r>
      <w:r w:rsidR="00270729">
        <w:rPr>
          <w:rFonts w:ascii="Calibri" w:hAnsi="Calibri"/>
          <w:b/>
        </w:rPr>
        <w:t>se základními definicemi z oblasti biologie</w:t>
      </w:r>
      <w:r>
        <w:rPr>
          <w:rFonts w:ascii="Calibri" w:hAnsi="Calibri"/>
          <w:b/>
        </w:rPr>
        <w:t xml:space="preserve"> přečtením knížky. </w:t>
      </w:r>
    </w:p>
    <w:p w:rsidR="00C55EBB" w:rsidRDefault="00C55EBB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>Přečtou si informace o </w:t>
      </w:r>
      <w:r w:rsidR="00270729" w:rsidRPr="00023AAC">
        <w:rPr>
          <w:rFonts w:ascii="Calibri" w:hAnsi="Calibri"/>
          <w:b/>
        </w:rPr>
        <w:t>životní</w:t>
      </w:r>
      <w:r>
        <w:rPr>
          <w:rFonts w:ascii="Calibri" w:hAnsi="Calibri"/>
          <w:b/>
        </w:rPr>
        <w:t>ch procesech</w:t>
      </w:r>
      <w:r w:rsidR="00270729" w:rsidRPr="00023AAC">
        <w:rPr>
          <w:rFonts w:ascii="Calibri" w:hAnsi="Calibri"/>
          <w:b/>
        </w:rPr>
        <w:t xml:space="preserve"> všech živých organismů, jako je pohyb, výživa, dýchání, vyměšování, rozmnožování, citlivost a růst.</w:t>
      </w:r>
      <w:r w:rsidR="00270729">
        <w:rPr>
          <w:rFonts w:ascii="Calibri" w:hAnsi="Calibri"/>
          <w:b/>
        </w:rPr>
        <w:t xml:space="preserve"> </w:t>
      </w:r>
    </w:p>
    <w:p w:rsidR="00775D3A" w:rsidRDefault="00C55EBB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>Prohlédnou si</w:t>
      </w:r>
      <w:r w:rsidRPr="00E8297E">
        <w:rPr>
          <w:rFonts w:ascii="Calibri" w:hAnsi="Calibri"/>
          <w:b/>
        </w:rPr>
        <w:t xml:space="preserve"> obrázky, které vystihují </w:t>
      </w:r>
      <w:r w:rsidRPr="00023AAC">
        <w:rPr>
          <w:rFonts w:ascii="Calibri" w:hAnsi="Calibri"/>
          <w:b/>
        </w:rPr>
        <w:t>základní životní procesy</w:t>
      </w:r>
      <w:r>
        <w:rPr>
          <w:rFonts w:ascii="Calibri" w:hAnsi="Calibri"/>
          <w:b/>
        </w:rPr>
        <w:t>.</w:t>
      </w:r>
    </w:p>
    <w:p w:rsidR="00916AE0" w:rsidRDefault="00C55EBB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>D</w:t>
      </w:r>
      <w:r w:rsidR="00916AE0">
        <w:rPr>
          <w:rFonts w:ascii="Calibri" w:hAnsi="Calibri"/>
          <w:b/>
        </w:rPr>
        <w:t>očtou</w:t>
      </w:r>
      <w:r>
        <w:rPr>
          <w:rFonts w:ascii="Calibri" w:hAnsi="Calibri"/>
          <w:b/>
        </w:rPr>
        <w:t xml:space="preserve"> se, jak třídíme buňky.</w:t>
      </w:r>
    </w:p>
    <w:p w:rsidR="00270729" w:rsidRDefault="00270729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>V závěru knihy najdou odbornou klasifikaci organismů do pěti říší: živočichové, rostliny, houby, protisté a prokaryotické organismy.</w:t>
      </w:r>
    </w:p>
    <w:p w:rsidR="00775D3A" w:rsidRDefault="00775D3A" w:rsidP="00775D3A">
      <w:pPr>
        <w:numPr>
          <w:ilvl w:val="0"/>
          <w:numId w:val="5"/>
        </w:numPr>
        <w:rPr>
          <w:rFonts w:ascii="Calibri" w:hAnsi="Calibri"/>
          <w:b/>
        </w:rPr>
      </w:pPr>
      <w:r>
        <w:rPr>
          <w:rFonts w:ascii="Calibri" w:hAnsi="Calibri"/>
          <w:b/>
        </w:rPr>
        <w:t>Na práci s knížkou může navazovat vytvoření vlastní knížky o </w:t>
      </w:r>
      <w:r w:rsidR="00270729">
        <w:rPr>
          <w:rFonts w:ascii="Calibri" w:hAnsi="Calibri"/>
          <w:b/>
        </w:rPr>
        <w:t>buňkách</w:t>
      </w:r>
      <w:r w:rsidR="00C55EBB">
        <w:rPr>
          <w:rFonts w:ascii="Calibri" w:hAnsi="Calibri"/>
          <w:b/>
        </w:rPr>
        <w:t>,</w:t>
      </w:r>
      <w:r w:rsidR="00270729">
        <w:rPr>
          <w:rFonts w:ascii="Calibri" w:hAnsi="Calibri"/>
          <w:b/>
        </w:rPr>
        <w:t xml:space="preserve"> živých organismech</w:t>
      </w:r>
      <w:r w:rsidR="00C55EBB">
        <w:rPr>
          <w:rFonts w:ascii="Calibri" w:hAnsi="Calibri"/>
          <w:b/>
        </w:rPr>
        <w:t xml:space="preserve"> a životních procesech</w:t>
      </w:r>
      <w:r>
        <w:rPr>
          <w:rFonts w:ascii="Calibri" w:hAnsi="Calibri"/>
          <w:b/>
        </w:rPr>
        <w:t>.</w:t>
      </w:r>
    </w:p>
    <w:p w:rsidR="000064B9" w:rsidRDefault="000064B9" w:rsidP="00775D3A">
      <w:pPr>
        <w:rPr>
          <w:rFonts w:ascii="Calibri" w:hAnsi="Calibri"/>
          <w:b/>
        </w:rPr>
      </w:pPr>
    </w:p>
    <w:p w:rsidR="00775D3A" w:rsidRPr="00980FDF" w:rsidRDefault="00775D3A" w:rsidP="00775D3A">
      <w:pPr>
        <w:rPr>
          <w:rFonts w:ascii="Calibri" w:hAnsi="Calibri"/>
        </w:rPr>
      </w:pPr>
      <w:r w:rsidRPr="00980FDF">
        <w:rPr>
          <w:rFonts w:ascii="Calibri" w:hAnsi="Calibri"/>
        </w:rPr>
        <w:t>Poznámka:</w:t>
      </w:r>
    </w:p>
    <w:p w:rsidR="00775D3A" w:rsidRPr="00980FDF" w:rsidRDefault="00775D3A" w:rsidP="00775D3A">
      <w:pPr>
        <w:rPr>
          <w:rFonts w:ascii="Calibri" w:hAnsi="Calibri"/>
        </w:rPr>
      </w:pPr>
    </w:p>
    <w:p w:rsidR="00775D3A" w:rsidRPr="00980FDF" w:rsidRDefault="00775D3A" w:rsidP="00775D3A">
      <w:pPr>
        <w:rPr>
          <w:rFonts w:ascii="Calibri" w:hAnsi="Calibri"/>
          <w:b/>
        </w:rPr>
      </w:pPr>
      <w:r w:rsidRPr="00980FDF">
        <w:rPr>
          <w:rFonts w:ascii="Calibri" w:hAnsi="Calibri"/>
          <w:b/>
        </w:rPr>
        <w:t xml:space="preserve">Listy </w:t>
      </w:r>
      <w:r>
        <w:rPr>
          <w:rFonts w:ascii="Calibri" w:hAnsi="Calibri"/>
          <w:b/>
        </w:rPr>
        <w:t>Chytré knížky</w:t>
      </w:r>
      <w:r w:rsidR="00270729">
        <w:rPr>
          <w:rFonts w:ascii="Calibri" w:hAnsi="Calibri"/>
          <w:b/>
        </w:rPr>
        <w:t xml:space="preserve"> </w:t>
      </w:r>
      <w:r w:rsidR="00241079">
        <w:rPr>
          <w:rFonts w:ascii="Calibri" w:hAnsi="Calibri"/>
          <w:b/>
        </w:rPr>
        <w:t xml:space="preserve">ŽIVOT II. </w:t>
      </w:r>
      <w:r w:rsidR="00270729">
        <w:rPr>
          <w:rFonts w:ascii="Calibri" w:hAnsi="Calibri"/>
          <w:b/>
        </w:rPr>
        <w:t xml:space="preserve">- </w:t>
      </w:r>
      <w:r w:rsidR="00D22265">
        <w:rPr>
          <w:rFonts w:ascii="Calibri" w:hAnsi="Calibri"/>
          <w:b/>
        </w:rPr>
        <w:t xml:space="preserve">ORGANISMY </w:t>
      </w:r>
      <w:r w:rsidRPr="00980FDF">
        <w:rPr>
          <w:rFonts w:ascii="Calibri" w:hAnsi="Calibri"/>
          <w:b/>
        </w:rPr>
        <w:t>jsou vytvořeny tak, aby se mohly snadno vytisknout na 3 listy formátu A1 – na šířku oboustranně. Na jednu stranu A1, A2, A3 a na druhou stranu B1, B2, B3.</w:t>
      </w:r>
    </w:p>
    <w:p w:rsidR="00775D3A" w:rsidRPr="00023AAC" w:rsidRDefault="00775D3A" w:rsidP="00775D3A">
      <w:pPr>
        <w:tabs>
          <w:tab w:val="left" w:pos="426"/>
        </w:tabs>
        <w:rPr>
          <w:rFonts w:ascii="Calibri" w:hAnsi="Calibri"/>
        </w:rPr>
      </w:pPr>
    </w:p>
    <w:p w:rsidR="009777BC" w:rsidRPr="009542E5" w:rsidRDefault="009777BC" w:rsidP="009777BC">
      <w:pPr>
        <w:ind w:left="142"/>
        <w:rPr>
          <w:rFonts w:ascii="Calibri" w:hAnsi="Calibri"/>
          <w:sz w:val="20"/>
          <w:szCs w:val="20"/>
        </w:rPr>
      </w:pPr>
      <w:r>
        <w:br w:type="page"/>
      </w:r>
      <w:r w:rsidR="009542E5" w:rsidRPr="009542E5">
        <w:rPr>
          <w:sz w:val="20"/>
          <w:szCs w:val="20"/>
        </w:rPr>
        <w:lastRenderedPageBreak/>
        <w:t>A1</w:t>
      </w:r>
    </w:p>
    <w:tbl>
      <w:tblPr>
        <w:tblW w:w="0" w:type="auto"/>
        <w:tblLook w:val="04A0"/>
      </w:tblPr>
      <w:tblGrid>
        <w:gridCol w:w="7905"/>
        <w:gridCol w:w="243"/>
        <w:gridCol w:w="236"/>
        <w:gridCol w:w="7914"/>
      </w:tblGrid>
      <w:tr w:rsidR="009777BC" w:rsidRPr="00023AAC" w:rsidTr="00023AAC">
        <w:tc>
          <w:tcPr>
            <w:tcW w:w="7905" w:type="dxa"/>
            <w:shd w:val="clear" w:color="auto" w:fill="auto"/>
          </w:tcPr>
          <w:p w:rsidR="009777BC" w:rsidRPr="009542E5" w:rsidRDefault="009777BC" w:rsidP="009777BC">
            <w:pPr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  <w:p w:rsidR="009777BC" w:rsidRPr="009542E5" w:rsidRDefault="009777BC" w:rsidP="00023AAC">
            <w:pPr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  <w:p w:rsidR="009777BC" w:rsidRPr="009542E5" w:rsidRDefault="009777BC" w:rsidP="00023AAC">
            <w:pPr>
              <w:jc w:val="center"/>
              <w:rPr>
                <w:rFonts w:ascii="Calibri" w:eastAsia="Calibri" w:hAnsi="Calibri"/>
                <w:sz w:val="20"/>
                <w:szCs w:val="20"/>
                <w:lang w:eastAsia="en-US"/>
              </w:rPr>
            </w:pPr>
          </w:p>
          <w:p w:rsidR="009777BC" w:rsidRPr="009542E5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0"/>
                <w:szCs w:val="20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Biologové rozdělují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organismy do pěti skupin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– říší.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Říše: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</w:p>
          <w:p w:rsidR="009777BC" w:rsidRPr="00023AAC" w:rsidRDefault="009777BC" w:rsidP="00023AAC">
            <w:pPr>
              <w:numPr>
                <w:ilvl w:val="0"/>
                <w:numId w:val="4"/>
              </w:numPr>
              <w:ind w:left="1985"/>
              <w:contextualSpacing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Živočichové</w:t>
            </w:r>
          </w:p>
          <w:p w:rsidR="009777BC" w:rsidRPr="00023AAC" w:rsidRDefault="009777BC" w:rsidP="00023AAC">
            <w:pPr>
              <w:numPr>
                <w:ilvl w:val="0"/>
                <w:numId w:val="4"/>
              </w:numPr>
              <w:ind w:left="1985"/>
              <w:contextualSpacing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Rostliny</w:t>
            </w:r>
          </w:p>
          <w:p w:rsidR="009777BC" w:rsidRPr="00023AAC" w:rsidRDefault="009777BC" w:rsidP="00023AAC">
            <w:pPr>
              <w:numPr>
                <w:ilvl w:val="0"/>
                <w:numId w:val="4"/>
              </w:numPr>
              <w:ind w:left="1985"/>
              <w:contextualSpacing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Houby</w:t>
            </w:r>
          </w:p>
          <w:p w:rsidR="009777BC" w:rsidRPr="00023AAC" w:rsidRDefault="009777BC" w:rsidP="00023AAC">
            <w:pPr>
              <w:numPr>
                <w:ilvl w:val="0"/>
                <w:numId w:val="4"/>
              </w:numPr>
              <w:ind w:left="1985"/>
              <w:contextualSpacing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Protisté</w:t>
            </w:r>
          </w:p>
          <w:p w:rsidR="009777BC" w:rsidRPr="00023AAC" w:rsidRDefault="009777BC" w:rsidP="00023AAC">
            <w:pPr>
              <w:numPr>
                <w:ilvl w:val="0"/>
                <w:numId w:val="4"/>
              </w:numPr>
              <w:ind w:left="1985"/>
              <w:contextualSpacing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Prokaryotické organismy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sz w:val="22"/>
                <w:szCs w:val="22"/>
                <w:lang w:eastAsia="en-US"/>
              </w:rPr>
              <w:t>12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43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FFFF99"/>
          </w:tcPr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jc w:val="center"/>
              <w:rPr>
                <w:rFonts w:ascii="Calibri" w:eastAsia="Calibri" w:hAnsi="Calibri"/>
                <w:sz w:val="44"/>
                <w:szCs w:val="44"/>
                <w:lang w:eastAsia="en-US"/>
              </w:rPr>
            </w:pPr>
            <w:r w:rsidRPr="009777BC">
              <w:rPr>
                <w:rFonts w:ascii="Calibri" w:eastAsia="Calibri" w:hAnsi="Calibri"/>
                <w:sz w:val="44"/>
                <w:szCs w:val="44"/>
                <w:lang w:eastAsia="en-US"/>
              </w:rPr>
              <w:t>BIOLOGIE</w:t>
            </w: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noProof/>
                <w:sz w:val="22"/>
                <w:szCs w:val="22"/>
              </w:rPr>
              <w:pict>
                <v:rect id="Obdélník 1" o:spid="_x0000_s1027" style="position:absolute;margin-left:97.8pt;margin-top:6pt;width:226.5pt;height:41.1pt;z-index:25165772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" fillcolor="window" strokecolor="windowText">
                  <v:textbox>
                    <w:txbxContent>
                      <w:p w:rsidR="009777BC" w:rsidRPr="00023AAC" w:rsidRDefault="009777BC" w:rsidP="009777BC">
                        <w:pPr>
                          <w:jc w:val="center"/>
                          <w:rPr>
                            <w:rFonts w:ascii="Calibri" w:hAnsi="Calibri"/>
                            <w:b/>
                            <w:color w:val="FF0000"/>
                            <w:sz w:val="52"/>
                            <w:szCs w:val="52"/>
                          </w:rPr>
                        </w:pPr>
                        <w:r w:rsidRPr="00023AAC">
                          <w:rPr>
                            <w:rFonts w:ascii="Calibri" w:hAnsi="Calibri"/>
                            <w:b/>
                            <w:color w:val="FF0000"/>
                            <w:sz w:val="52"/>
                            <w:szCs w:val="52"/>
                          </w:rPr>
                          <w:t>CHYTRÁ KNÍŽKA</w:t>
                        </w:r>
                      </w:p>
                    </w:txbxContent>
                  </v:textbox>
                </v:rect>
              </w:pict>
            </w:r>
          </w:p>
          <w:p w:rsidR="009777BC" w:rsidRPr="009777BC" w:rsidRDefault="009777BC" w:rsidP="00023AAC">
            <w:pPr>
              <w:ind w:left="40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ind w:left="40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ind w:left="405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jc w:val="center"/>
              <w:rPr>
                <w:rFonts w:ascii="Calibri" w:eastAsia="Calibri" w:hAnsi="Calibri"/>
                <w:b/>
                <w:sz w:val="96"/>
                <w:szCs w:val="96"/>
                <w:lang w:eastAsia="en-US"/>
              </w:rPr>
            </w:pPr>
            <w:r w:rsidRPr="009777BC">
              <w:rPr>
                <w:rFonts w:ascii="Calibri" w:eastAsia="Calibri" w:hAnsi="Calibri"/>
                <w:b/>
                <w:sz w:val="96"/>
                <w:szCs w:val="96"/>
                <w:lang w:eastAsia="en-US"/>
              </w:rPr>
              <w:t>ŽIVOT</w:t>
            </w: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jc w:val="center"/>
              <w:rPr>
                <w:rFonts w:ascii="Calibri" w:eastAsia="Calibri" w:hAnsi="Calibri"/>
                <w:sz w:val="144"/>
                <w:szCs w:val="144"/>
                <w:lang w:eastAsia="en-US"/>
              </w:rPr>
            </w:pPr>
            <w:r w:rsidRPr="009777BC">
              <w:rPr>
                <w:rFonts w:ascii="Calibri" w:eastAsia="Calibri" w:hAnsi="Calibri"/>
                <w:sz w:val="144"/>
                <w:szCs w:val="144"/>
                <w:lang w:eastAsia="en-US"/>
              </w:rPr>
              <w:t>II.</w:t>
            </w: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jc w:val="center"/>
              <w:rPr>
                <w:rFonts w:ascii="Calibri" w:eastAsia="Calibri" w:hAnsi="Calibri"/>
                <w:b/>
                <w:sz w:val="72"/>
                <w:szCs w:val="72"/>
                <w:lang w:eastAsia="en-US"/>
              </w:rPr>
            </w:pPr>
            <w:r w:rsidRPr="009777BC">
              <w:rPr>
                <w:rFonts w:ascii="Calibri" w:eastAsia="Calibri" w:hAnsi="Calibri"/>
                <w:b/>
                <w:sz w:val="72"/>
                <w:szCs w:val="72"/>
                <w:lang w:eastAsia="en-US"/>
              </w:rPr>
              <w:t>ORGANISMY</w:t>
            </w:r>
          </w:p>
          <w:p w:rsidR="009777BC" w:rsidRPr="009777BC" w:rsidRDefault="009777BC" w:rsidP="00023AAC">
            <w:pPr>
              <w:ind w:left="720"/>
              <w:contextualSpacing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9777BC" w:rsidRPr="009777BC" w:rsidRDefault="009777BC" w:rsidP="00023AAC">
            <w:pPr>
              <w:jc w:val="center"/>
              <w:rPr>
                <w:rFonts w:ascii="Calibri" w:eastAsia="Calibri" w:hAnsi="Calibri"/>
                <w:b/>
                <w:sz w:val="44"/>
                <w:szCs w:val="44"/>
                <w:lang w:eastAsia="en-US"/>
              </w:rPr>
            </w:pPr>
            <w:r w:rsidRPr="009777BC">
              <w:rPr>
                <w:rFonts w:ascii="Calibri" w:eastAsia="Calibri" w:hAnsi="Calibri"/>
                <w:b/>
                <w:sz w:val="44"/>
                <w:szCs w:val="44"/>
                <w:lang w:eastAsia="en-US"/>
              </w:rPr>
              <w:t>ŽIVOTNÍ PROCESY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sz w:val="22"/>
                <w:szCs w:val="22"/>
                <w:lang w:eastAsia="en-US"/>
              </w:rPr>
              <w:t>1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</w:tc>
      </w:tr>
      <w:tr w:rsidR="009777BC" w:rsidRPr="00023AAC" w:rsidTr="00023AAC">
        <w:tc>
          <w:tcPr>
            <w:tcW w:w="7905" w:type="dxa"/>
            <w:shd w:val="clear" w:color="auto" w:fill="auto"/>
          </w:tcPr>
          <w:p w:rsidR="009777BC" w:rsidRPr="00023AAC" w:rsidRDefault="009542E5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lastRenderedPageBreak/>
              <w:t>A2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 xml:space="preserve">Růst </w:t>
            </w:r>
          </w:p>
          <w:p w:rsidR="009777B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Všechny živé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organismy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rostou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.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Některé dorůstají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do určité velikosti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a potom se jejich růst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zastaví, jiné rostou </w:t>
            </w:r>
          </w:p>
          <w:p w:rsidR="009777B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po celý svůj život.</w:t>
            </w:r>
            <w:r w:rsidR="00603962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¨</w:t>
            </w: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</w:p>
          <w:p w:rsidR="009777BC" w:rsidRPr="00023AAC" w:rsidRDefault="00A62EF7" w:rsidP="00FE18E4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noProof/>
                <w:color w:val="000000"/>
                <w:sz w:val="22"/>
                <w:szCs w:val="22"/>
              </w:rPr>
              <w:drawing>
                <wp:inline distT="0" distB="0" distL="0" distR="0">
                  <wp:extent cx="1501140" cy="1734185"/>
                  <wp:effectExtent l="19050" t="0" r="3810" b="0"/>
                  <wp:docPr id="2" name="obrázek 2" descr="00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00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 l="11427" t="8841" r="5748" b="1043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1140" cy="173418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10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43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Všechny živé organismy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splňují stejné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životní procesy</w:t>
            </w: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Životní procesy jsou: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pohyb,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výživa,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dýchání,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 xml:space="preserve">vyměšování,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rozmnožování,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citlivost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a </w:t>
            </w: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růst</w:t>
            </w: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sz w:val="22"/>
                <w:szCs w:val="22"/>
                <w:lang w:eastAsia="en-US"/>
              </w:rPr>
              <w:t>3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</w:tr>
    </w:tbl>
    <w:p w:rsidR="009777BC" w:rsidRPr="009777BC" w:rsidRDefault="009777BC" w:rsidP="009777BC">
      <w:pPr>
        <w:spacing w:after="200" w:line="276" w:lineRule="auto"/>
        <w:rPr>
          <w:rFonts w:ascii="Calibri" w:eastAsia="Calibri" w:hAnsi="Calibri"/>
          <w:color w:val="0070C0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7905"/>
        <w:gridCol w:w="243"/>
        <w:gridCol w:w="236"/>
        <w:gridCol w:w="7914"/>
      </w:tblGrid>
      <w:tr w:rsidR="009777BC" w:rsidRPr="00023AAC" w:rsidTr="00023AAC">
        <w:tc>
          <w:tcPr>
            <w:tcW w:w="7905" w:type="dxa"/>
            <w:shd w:val="clear" w:color="auto" w:fill="auto"/>
          </w:tcPr>
          <w:p w:rsidR="009777BC" w:rsidRPr="00023AAC" w:rsidRDefault="009542E5" w:rsidP="009542E5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lastRenderedPageBreak/>
              <w:t>A3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Rozmnožování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živé organismy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se rozmnožují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– vytvářejí nové jedince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svého vlastního druhu.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Kdyby tak nečinily,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brzy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by vymřely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9777B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A62EF7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noProof/>
              </w:rPr>
              <w:drawing>
                <wp:inline distT="0" distB="0" distL="0" distR="0">
                  <wp:extent cx="1294130" cy="1475105"/>
                  <wp:effectExtent l="19050" t="0" r="1270" b="0"/>
                  <wp:docPr id="3" name="obrázek 3" descr="00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00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 l="5087" t="15961" r="10666" b="1218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94130" cy="147510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8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43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auto"/>
          </w:tcPr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Výživa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živé organismy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přijímají jako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zdroj energie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potravu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Živočichové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 se živí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rostlinami nebo jinými živočichy.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Rostliny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 si vyrábějí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svou vlastní potravu 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za pomoci světelné energie.</w:t>
            </w: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Default="00A62EF7" w:rsidP="00603962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164590" cy="1371600"/>
                  <wp:effectExtent l="19050" t="0" r="0" b="0"/>
                  <wp:docPr id="4" name="obrázek 4" descr="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00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 l="4724" t="7719" r="8446" b="1335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64590" cy="13716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31730" w:rsidRPr="00023AAC" w:rsidRDefault="00731730" w:rsidP="00603962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9777BC" w:rsidRPr="00023AAC" w:rsidRDefault="009777B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5</w:t>
            </w:r>
          </w:p>
          <w:p w:rsidR="009777BC" w:rsidRPr="00023AAC" w:rsidRDefault="009777BC" w:rsidP="009777B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</w:tr>
    </w:tbl>
    <w:p w:rsidR="009777BC" w:rsidRPr="009777BC" w:rsidRDefault="009777BC" w:rsidP="009777BC">
      <w:pPr>
        <w:spacing w:after="200" w:line="276" w:lineRule="auto"/>
        <w:rPr>
          <w:rFonts w:ascii="Calibri" w:eastAsia="Calibri" w:hAnsi="Calibri"/>
          <w:sz w:val="2"/>
          <w:szCs w:val="2"/>
          <w:lang w:eastAsia="en-US"/>
        </w:rPr>
      </w:pPr>
    </w:p>
    <w:p w:rsidR="00255CFB" w:rsidRPr="009542E5" w:rsidRDefault="009777BC" w:rsidP="009777BC">
      <w:pPr>
        <w:ind w:left="142"/>
        <w:rPr>
          <w:rFonts w:ascii="Calibri" w:hAnsi="Calibri"/>
          <w:sz w:val="22"/>
          <w:szCs w:val="22"/>
        </w:rPr>
      </w:pPr>
      <w:r>
        <w:rPr>
          <w:sz w:val="2"/>
          <w:szCs w:val="2"/>
        </w:rPr>
        <w:br w:type="page"/>
      </w:r>
      <w:r w:rsidR="009542E5" w:rsidRPr="009542E5">
        <w:rPr>
          <w:rFonts w:ascii="Calibri" w:hAnsi="Calibri"/>
          <w:sz w:val="22"/>
          <w:szCs w:val="22"/>
        </w:rPr>
        <w:lastRenderedPageBreak/>
        <w:t>B1</w:t>
      </w:r>
    </w:p>
    <w:tbl>
      <w:tblPr>
        <w:tblW w:w="0" w:type="auto"/>
        <w:tblLook w:val="04A0"/>
      </w:tblPr>
      <w:tblGrid>
        <w:gridCol w:w="7905"/>
        <w:gridCol w:w="243"/>
        <w:gridCol w:w="236"/>
        <w:gridCol w:w="7914"/>
      </w:tblGrid>
      <w:tr w:rsidR="00023AAC" w:rsidRPr="00023AAC" w:rsidTr="00023AAC">
        <w:tc>
          <w:tcPr>
            <w:tcW w:w="7905" w:type="dxa"/>
            <w:shd w:val="clear" w:color="auto" w:fill="auto"/>
          </w:tcPr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Život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b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je cokoliv, co žije,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co je živé</w:t>
            </w: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.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Vše, co se 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 xml:space="preserve">pohybuje, 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dýchá, roste.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Život je 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struktura</w:t>
            </w: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,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 xml:space="preserve">která vyvíjí nějakou 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sz w:val="52"/>
                <w:szCs w:val="52"/>
                <w:lang w:eastAsia="en-US"/>
              </w:rPr>
              <w:t>činnost</w:t>
            </w:r>
            <w:r w:rsidRPr="00023AAC">
              <w:rPr>
                <w:rFonts w:ascii="Calibri" w:eastAsia="Calibri" w:hAnsi="Calibri"/>
                <w:sz w:val="52"/>
                <w:szCs w:val="52"/>
                <w:lang w:eastAsia="en-US"/>
              </w:rPr>
              <w:t>.</w:t>
            </w: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ind w:left="426" w:right="176"/>
              <w:jc w:val="center"/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sz w:val="22"/>
                <w:szCs w:val="22"/>
                <w:lang w:eastAsia="en-US"/>
              </w:rPr>
              <w:t>2</w:t>
            </w:r>
          </w:p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43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auto"/>
          </w:tcPr>
          <w:p w:rsidR="00023AAC" w:rsidRPr="00023AAC" w:rsidRDefault="00023AAC" w:rsidP="00BC1CE6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Všechny živé organismy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se skládají z 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buněk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Buňka je základní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jednotkou živých organismů.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Živé organismy rozdělujeme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na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jednobuněčné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a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mnohobuněčné.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BC1CE6" w:rsidRPr="00023AAC" w:rsidRDefault="00A62EF7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725295" cy="2105025"/>
                  <wp:effectExtent l="19050" t="0" r="8255" b="0"/>
                  <wp:docPr id="5" name="obrázek 5" descr="0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0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 l="5896" t="3870" r="11282" b="158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25295" cy="21050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BC1CE6" w:rsidRPr="00023AAC" w:rsidRDefault="00BC1CE6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11</w:t>
            </w:r>
          </w:p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</w:tr>
    </w:tbl>
    <w:p w:rsidR="00023AAC" w:rsidRPr="00023AAC" w:rsidRDefault="00023AAC" w:rsidP="00023AAC">
      <w:pPr>
        <w:spacing w:after="200" w:line="276" w:lineRule="auto"/>
        <w:rPr>
          <w:rFonts w:ascii="Calibri" w:eastAsia="Calibri" w:hAnsi="Calibri"/>
          <w:color w:val="0070C0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7905"/>
        <w:gridCol w:w="243"/>
        <w:gridCol w:w="236"/>
        <w:gridCol w:w="7914"/>
      </w:tblGrid>
      <w:tr w:rsidR="00023AAC" w:rsidRPr="00023AAC" w:rsidTr="00023AAC">
        <w:tc>
          <w:tcPr>
            <w:tcW w:w="7905" w:type="dxa"/>
            <w:shd w:val="clear" w:color="auto" w:fill="auto"/>
          </w:tcPr>
          <w:p w:rsidR="00023AAC" w:rsidRPr="00023AAC" w:rsidRDefault="009542E5" w:rsidP="009542E5">
            <w:pPr>
              <w:rPr>
                <w:rFonts w:ascii="Calibri" w:eastAsia="Calibri" w:hAnsi="Calibri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sz w:val="22"/>
                <w:szCs w:val="22"/>
                <w:lang w:eastAsia="en-US"/>
              </w:rPr>
              <w:lastRenderedPageBreak/>
              <w:t>B2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Pohyb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organismy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se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pohybují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"/>
                <w:szCs w:val="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Některé se pohybují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velmi, velmi pomalu,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např. rostliny.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Listy rostlin se otáčí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směrem ke světlu.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603962" w:rsidRPr="00023AAC" w:rsidRDefault="00603962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A62EF7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647825" cy="1345565"/>
                  <wp:effectExtent l="19050" t="0" r="9525" b="0"/>
                  <wp:docPr id="6" name="obrázek 6" descr="00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00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 l="6982" t="7950" r="13234" b="932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47825" cy="13455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4</w:t>
            </w:r>
          </w:p>
        </w:tc>
        <w:tc>
          <w:tcPr>
            <w:tcW w:w="243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auto"/>
          </w:tcPr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Citlivost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živé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organismy cítí,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co se kolem nich děje.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Přestože rostliny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nevidí ani neslyší,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reagují na okolní podněty,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například na sluneční světlo.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BC1CE6" w:rsidRPr="00023AAC" w:rsidRDefault="00A62EF7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224915" cy="1414780"/>
                  <wp:effectExtent l="19050" t="0" r="0" b="0"/>
                  <wp:docPr id="7" name="obrázek 7" descr="00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00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 l="5862" t="4021" r="5896" b="561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24915" cy="141478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9</w:t>
            </w:r>
          </w:p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</w:tr>
    </w:tbl>
    <w:p w:rsidR="00023AAC" w:rsidRPr="00023AAC" w:rsidRDefault="00023AAC" w:rsidP="00023AAC">
      <w:pPr>
        <w:spacing w:after="200" w:line="276" w:lineRule="auto"/>
        <w:rPr>
          <w:rFonts w:ascii="Calibri" w:eastAsia="Calibri" w:hAnsi="Calibri"/>
          <w:color w:val="0070C0"/>
          <w:sz w:val="2"/>
          <w:szCs w:val="2"/>
          <w:lang w:eastAsia="en-US"/>
        </w:rPr>
      </w:pPr>
    </w:p>
    <w:tbl>
      <w:tblPr>
        <w:tblW w:w="0" w:type="auto"/>
        <w:tblLook w:val="04A0"/>
      </w:tblPr>
      <w:tblGrid>
        <w:gridCol w:w="7905"/>
        <w:gridCol w:w="243"/>
        <w:gridCol w:w="236"/>
        <w:gridCol w:w="7914"/>
      </w:tblGrid>
      <w:tr w:rsidR="00023AAC" w:rsidRPr="00023AAC" w:rsidTr="00023AAC">
        <w:tc>
          <w:tcPr>
            <w:tcW w:w="7905" w:type="dxa"/>
            <w:shd w:val="clear" w:color="auto" w:fill="auto"/>
          </w:tcPr>
          <w:p w:rsidR="00023AAC" w:rsidRPr="00023AAC" w:rsidRDefault="009542E5" w:rsidP="009542E5">
            <w:pP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lastRenderedPageBreak/>
              <w:t>B3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Dýchání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živé organismy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uvolňují z potravy energii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pomocí procesu nazývaného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dýchání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Většina z nich k tomu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potřebuje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kyslík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Rostliny i živočichové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dýchají stejně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.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Vdechují kyslík, 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vydechují oxid uhličitý.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A62EF7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1000760" cy="1155700"/>
                  <wp:effectExtent l="19050" t="0" r="8890" b="0"/>
                  <wp:docPr id="8" name="obrázek 8" descr="00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00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 l="4497" t="2969" r="12230" b="754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760" cy="1155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6</w:t>
            </w:r>
          </w:p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43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236" w:type="dxa"/>
            <w:shd w:val="clear" w:color="auto" w:fill="auto"/>
          </w:tcPr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  <w:tc>
          <w:tcPr>
            <w:tcW w:w="7914" w:type="dxa"/>
            <w:shd w:val="clear" w:color="auto" w:fill="auto"/>
          </w:tcPr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Vyměšování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Všechny živé organismy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se musí zbavovat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odpadních látek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které vyprodukují.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Vylučují je </w:t>
            </w: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potem,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močí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 xml:space="preserve"> nebo je</w:t>
            </w: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</w:pPr>
            <w:r w:rsidRPr="00023AAC">
              <w:rPr>
                <w:rFonts w:ascii="Calibri" w:eastAsia="Calibri" w:hAnsi="Calibri"/>
                <w:b/>
                <w:color w:val="000000"/>
                <w:sz w:val="52"/>
                <w:szCs w:val="52"/>
                <w:lang w:eastAsia="en-US"/>
              </w:rPr>
              <w:t>vydechují</w:t>
            </w:r>
            <w:r w:rsidRPr="00023AAC">
              <w:rPr>
                <w:rFonts w:ascii="Calibri" w:eastAsia="Calibri" w:hAnsi="Calibri"/>
                <w:color w:val="000000"/>
                <w:sz w:val="52"/>
                <w:szCs w:val="52"/>
                <w:lang w:eastAsia="en-US"/>
              </w:rPr>
              <w:t>.</w:t>
            </w:r>
          </w:p>
          <w:p w:rsid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F5BCA" w:rsidRDefault="000F5BCA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Default="00A62EF7" w:rsidP="00023AAC">
            <w:pPr>
              <w:jc w:val="center"/>
              <w:rPr>
                <w:rFonts w:ascii="Calibri" w:hAnsi="Calibri"/>
              </w:rPr>
            </w:pPr>
            <w:r>
              <w:rPr>
                <w:rFonts w:ascii="Calibri" w:hAnsi="Calibri"/>
                <w:noProof/>
              </w:rPr>
              <w:drawing>
                <wp:inline distT="0" distB="0" distL="0" distR="0">
                  <wp:extent cx="828040" cy="1768475"/>
                  <wp:effectExtent l="19050" t="0" r="0" b="0"/>
                  <wp:docPr id="9" name="obrázek 9" descr="00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 descr="00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/>
                          <a:srcRect l="12872" t="5296" r="8582" b="427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8040" cy="17684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0F5BCA" w:rsidRPr="00023AAC" w:rsidRDefault="000F5BCA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</w:p>
          <w:p w:rsidR="00023AAC" w:rsidRPr="00023AAC" w:rsidRDefault="00023AAC" w:rsidP="00023AAC">
            <w:pPr>
              <w:jc w:val="center"/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</w:pPr>
            <w:r w:rsidRPr="00023AAC">
              <w:rPr>
                <w:rFonts w:ascii="Calibri" w:eastAsia="Calibri" w:hAnsi="Calibri"/>
                <w:color w:val="000000"/>
                <w:sz w:val="22"/>
                <w:szCs w:val="22"/>
                <w:lang w:eastAsia="en-US"/>
              </w:rPr>
              <w:t>7</w:t>
            </w:r>
          </w:p>
          <w:p w:rsidR="00023AAC" w:rsidRPr="00023AAC" w:rsidRDefault="00023AAC" w:rsidP="00023AAC">
            <w:pPr>
              <w:rPr>
                <w:rFonts w:ascii="Calibri" w:eastAsia="Calibri" w:hAnsi="Calibri"/>
                <w:color w:val="0070C0"/>
                <w:sz w:val="22"/>
                <w:szCs w:val="22"/>
                <w:lang w:eastAsia="en-US"/>
              </w:rPr>
            </w:pPr>
          </w:p>
        </w:tc>
      </w:tr>
    </w:tbl>
    <w:p w:rsidR="009777BC" w:rsidRPr="00023AAC" w:rsidRDefault="009777BC" w:rsidP="009777BC">
      <w:pPr>
        <w:ind w:left="142"/>
        <w:rPr>
          <w:sz w:val="2"/>
          <w:szCs w:val="2"/>
        </w:rPr>
      </w:pPr>
    </w:p>
    <w:sectPr w:rsidR="009777BC" w:rsidRPr="00023AAC" w:rsidSect="009777BC">
      <w:pgSz w:w="16838" w:h="11906" w:orient="landscape"/>
      <w:pgMar w:top="340" w:right="340" w:bottom="340" w:left="3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24EFE"/>
    <w:multiLevelType w:val="hybridMultilevel"/>
    <w:tmpl w:val="773219E0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8408B7"/>
    <w:multiLevelType w:val="hybridMultilevel"/>
    <w:tmpl w:val="09E8710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CEC0F88"/>
    <w:multiLevelType w:val="hybridMultilevel"/>
    <w:tmpl w:val="D74AB928"/>
    <w:lvl w:ilvl="0" w:tplc="0405000F">
      <w:start w:val="1"/>
      <w:numFmt w:val="decimal"/>
      <w:lvlText w:val="%1."/>
      <w:lvlJc w:val="left"/>
      <w:pPr>
        <w:ind w:left="1440" w:hanging="360"/>
      </w:p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37ED50EC"/>
    <w:multiLevelType w:val="hybridMultilevel"/>
    <w:tmpl w:val="6F2E9BE4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99E6AD6"/>
    <w:multiLevelType w:val="hybridMultilevel"/>
    <w:tmpl w:val="BB5C68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7770435"/>
    <w:multiLevelType w:val="hybridMultilevel"/>
    <w:tmpl w:val="2358364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BDF6629"/>
    <w:multiLevelType w:val="hybridMultilevel"/>
    <w:tmpl w:val="DE481FD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6"/>
  </w:num>
  <w:num w:numId="3">
    <w:abstractNumId w:val="2"/>
  </w:num>
  <w:num w:numId="4">
    <w:abstractNumId w:val="5"/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stylePaneFormatFilter w:val="3F01"/>
  <w:defaultTabStop w:val="708"/>
  <w:hyphenationZone w:val="425"/>
  <w:noPunctuationKerning/>
  <w:characterSpacingControl w:val="doNotCompress"/>
  <w:compat>
    <w:applyBreakingRules/>
  </w:compat>
  <w:rsids>
    <w:rsidRoot w:val="002D7E2F"/>
    <w:rsid w:val="000064B9"/>
    <w:rsid w:val="00023AAC"/>
    <w:rsid w:val="00024BBA"/>
    <w:rsid w:val="0007779E"/>
    <w:rsid w:val="000F5BCA"/>
    <w:rsid w:val="00111C1A"/>
    <w:rsid w:val="00140003"/>
    <w:rsid w:val="001415C9"/>
    <w:rsid w:val="001533E9"/>
    <w:rsid w:val="001D4A2A"/>
    <w:rsid w:val="001E262E"/>
    <w:rsid w:val="00241079"/>
    <w:rsid w:val="00255CFB"/>
    <w:rsid w:val="00270729"/>
    <w:rsid w:val="002D7E2F"/>
    <w:rsid w:val="002E56D3"/>
    <w:rsid w:val="003D662C"/>
    <w:rsid w:val="004A0E08"/>
    <w:rsid w:val="004D2AB7"/>
    <w:rsid w:val="00603962"/>
    <w:rsid w:val="0061798E"/>
    <w:rsid w:val="006E1421"/>
    <w:rsid w:val="00731730"/>
    <w:rsid w:val="00775D3A"/>
    <w:rsid w:val="007C23C5"/>
    <w:rsid w:val="00831DFA"/>
    <w:rsid w:val="008468D6"/>
    <w:rsid w:val="008563BC"/>
    <w:rsid w:val="00856B8A"/>
    <w:rsid w:val="00897623"/>
    <w:rsid w:val="00916AE0"/>
    <w:rsid w:val="009542E5"/>
    <w:rsid w:val="00954B98"/>
    <w:rsid w:val="009777BC"/>
    <w:rsid w:val="009C29F3"/>
    <w:rsid w:val="009E3412"/>
    <w:rsid w:val="00A04694"/>
    <w:rsid w:val="00A163B4"/>
    <w:rsid w:val="00A62EF7"/>
    <w:rsid w:val="00A97236"/>
    <w:rsid w:val="00AA397C"/>
    <w:rsid w:val="00AD5B86"/>
    <w:rsid w:val="00BB3048"/>
    <w:rsid w:val="00BC1CE6"/>
    <w:rsid w:val="00BD7D89"/>
    <w:rsid w:val="00C546C3"/>
    <w:rsid w:val="00C55EBB"/>
    <w:rsid w:val="00C96B2C"/>
    <w:rsid w:val="00D1729C"/>
    <w:rsid w:val="00D22265"/>
    <w:rsid w:val="00DA7FCC"/>
    <w:rsid w:val="00DB1905"/>
    <w:rsid w:val="00E27F0E"/>
    <w:rsid w:val="00ED0092"/>
    <w:rsid w:val="00ED7334"/>
    <w:rsid w:val="00F83213"/>
    <w:rsid w:val="00FE18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D7E2F"/>
    <w:rPr>
      <w:sz w:val="24"/>
      <w:szCs w:val="24"/>
    </w:rPr>
  </w:style>
  <w:style w:type="character" w:default="1" w:styleId="Standardnpsmoodstavce">
    <w:name w:val="Default Paragraph Font"/>
    <w:semiHidden/>
  </w:style>
  <w:style w:type="table" w:default="1" w:styleId="Normlntabulka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semiHidden/>
  </w:style>
  <w:style w:type="character" w:styleId="Hypertextovodkaz">
    <w:name w:val="Hyperlink"/>
    <w:uiPriority w:val="99"/>
    <w:unhideWhenUsed/>
    <w:rsid w:val="00255CFB"/>
    <w:rPr>
      <w:color w:val="0000FF"/>
      <w:u w:val="single"/>
    </w:rPr>
  </w:style>
  <w:style w:type="table" w:styleId="Mkatabulky">
    <w:name w:val="Table Grid"/>
    <w:basedOn w:val="Normlntabulka"/>
    <w:uiPriority w:val="59"/>
    <w:rsid w:val="009777B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Mkatabulky1">
    <w:name w:val="Mřížka tabulky1"/>
    <w:basedOn w:val="Normlntabulka"/>
    <w:next w:val="Mkatabulky"/>
    <w:uiPriority w:val="59"/>
    <w:rsid w:val="00023AAC"/>
    <w:rPr>
      <w:rFonts w:ascii="Calibri" w:eastAsia="Calibri" w:hAnsi="Calibr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985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5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4B272B-BDC0-40C7-921B-DCAB4D345F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611</Words>
  <Characters>3607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 </vt:lpstr>
    </vt:vector>
  </TitlesOfParts>
  <Company>ZŠ Norská</Company>
  <LinksUpToDate>false</LinksUpToDate>
  <CharactersWithSpaces>4210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Jaroslava Rysulová</dc:creator>
  <cp:keywords/>
  <cp:lastModifiedBy>Dum</cp:lastModifiedBy>
  <cp:revision>2</cp:revision>
  <cp:lastPrinted>2013-12-16T21:33:00Z</cp:lastPrinted>
  <dcterms:created xsi:type="dcterms:W3CDTF">2014-11-27T22:09:00Z</dcterms:created>
  <dcterms:modified xsi:type="dcterms:W3CDTF">2014-11-27T22:09:00Z</dcterms:modified>
</cp:coreProperties>
</file>