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1C" w:rsidRDefault="006130C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C481C" w:rsidRDefault="00FC481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FC481C" w:rsidRDefault="006130C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C481C" w:rsidRDefault="00FC481C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C481C" w:rsidRDefault="006130C4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</w:t>
      </w:r>
      <w:r w:rsidR="00601B83">
        <w:rPr>
          <w:rFonts w:ascii="Arial" w:eastAsia="Arial" w:hAnsi="Arial" w:cs="Arial"/>
          <w:b/>
          <w:bCs/>
        </w:rPr>
        <w:t>í autora: Mgr. Zdeňka Černá</w:t>
      </w:r>
    </w:p>
    <w:p w:rsidR="00FC481C" w:rsidRDefault="006130C4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 w:rsidR="001F5814">
        <w:rPr>
          <w:rFonts w:ascii="Arial" w:hAnsi="Arial" w:cs="Arial"/>
        </w:rPr>
        <w:t>P</w:t>
      </w:r>
      <w:r w:rsidR="00601B83">
        <w:rPr>
          <w:rFonts w:ascii="Arial" w:hAnsi="Arial" w:cs="Arial"/>
        </w:rPr>
        <w:t>48</w:t>
      </w:r>
      <w:r>
        <w:rPr>
          <w:rFonts w:ascii="Arial" w:hAnsi="Arial" w:cs="Arial"/>
        </w:rPr>
        <w:t xml:space="preserve">, ZŠ </w:t>
      </w:r>
      <w:r w:rsidR="00601B83">
        <w:rPr>
          <w:rFonts w:ascii="Arial" w:hAnsi="Arial" w:cs="Arial"/>
        </w:rPr>
        <w:t>Všetaty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 w:rsidR="001F5814">
        <w:rPr>
          <w:rFonts w:ascii="Arial" w:hAnsi="Arial" w:cs="Arial"/>
        </w:rPr>
        <w:t>P</w:t>
      </w:r>
      <w:r w:rsidR="00601B83">
        <w:rPr>
          <w:rFonts w:ascii="Arial" w:hAnsi="Arial" w:cs="Arial"/>
        </w:rPr>
        <w:t>48_dotkin, kružnice, vzájemné polohy</w:t>
      </w:r>
    </w:p>
    <w:p w:rsidR="00FC481C" w:rsidRDefault="006130C4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 w:rsidR="00601B83">
        <w:rPr>
          <w:rFonts w:ascii="Arial" w:hAnsi="Arial" w:cs="Arial"/>
        </w:rPr>
        <w:t xml:space="preserve"> Příprava na hodinu matematiky</w:t>
      </w:r>
      <w:r>
        <w:rPr>
          <w:rFonts w:ascii="Arial" w:hAnsi="Arial" w:cs="Arial"/>
        </w:rPr>
        <w:t xml:space="preserve"> s využitím tabletů</w:t>
      </w:r>
      <w:r w:rsidR="00601B83">
        <w:rPr>
          <w:rFonts w:ascii="Arial" w:hAnsi="Arial" w:cs="Arial"/>
        </w:rPr>
        <w:t>, vysvětlení vzájemné polohy dvou kružnic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 w:rsidR="00601B83">
        <w:rPr>
          <w:rFonts w:ascii="Arial" w:hAnsi="Arial" w:cs="Arial"/>
        </w:rPr>
        <w:t xml:space="preserve"> Matematik</w:t>
      </w:r>
      <w:r w:rsidR="001F5814">
        <w:rPr>
          <w:rFonts w:ascii="Arial" w:hAnsi="Arial" w:cs="Arial"/>
        </w:rPr>
        <w:t>a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601B83">
        <w:rPr>
          <w:rFonts w:ascii="Arial" w:hAnsi="Arial" w:cs="Arial"/>
        </w:rPr>
        <w:t xml:space="preserve"> 8.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601B83">
        <w:rPr>
          <w:rFonts w:ascii="Arial" w:hAnsi="Arial" w:cs="Arial"/>
        </w:rPr>
        <w:t xml:space="preserve"> Vzájemná poloha dvou kružnic</w:t>
      </w:r>
    </w:p>
    <w:p w:rsidR="00FC481C" w:rsidRDefault="006130C4" w:rsidP="00FB2A96">
      <w:pPr>
        <w:pStyle w:val="Seznmek"/>
        <w:spacing w:line="360" w:lineRule="auto"/>
        <w:ind w:left="993" w:hanging="993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 w:rsidR="00601B83">
        <w:rPr>
          <w:rFonts w:ascii="Arial" w:hAnsi="Arial" w:cs="Arial"/>
        </w:rPr>
        <w:t xml:space="preserve"> zopakování pojmu kruh a kružnice, připomenutí vzájemných poloh mezi kružnicí (kruhem) s bodem, přímkou, odvození vzájemných poloh kružnic mezi sebou</w:t>
      </w:r>
      <w:r w:rsidR="00A3542F">
        <w:rPr>
          <w:rFonts w:ascii="Arial" w:hAnsi="Arial" w:cs="Arial"/>
        </w:rPr>
        <w:t>, pojmy: leží vně, vnitřní dotyk, vnější dotyk, průsečík dvou kružnic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 w:rsidR="00E05E88">
        <w:rPr>
          <w:rFonts w:ascii="Arial" w:hAnsi="Arial" w:cs="Arial"/>
        </w:rPr>
        <w:t xml:space="preserve"> zopakovat pojmy: tečna, sečna, vnější přímka, tětiva</w:t>
      </w:r>
    </w:p>
    <w:p w:rsidR="00601B83" w:rsidRDefault="00601B83" w:rsidP="00601B83">
      <w:pPr>
        <w:pStyle w:val="Seznmek"/>
        <w:spacing w:line="360" w:lineRule="auto"/>
        <w:ind w:left="426" w:firstLine="0"/>
        <w:rPr>
          <w:rFonts w:ascii="Arial" w:hAnsi="Arial" w:cs="Arial"/>
          <w:b/>
        </w:rPr>
      </w:pPr>
      <w:r>
        <w:rPr>
          <w:rFonts w:ascii="Arial" w:hAnsi="Arial" w:cs="Arial"/>
        </w:rPr>
        <w:t>určit množství společných bodů mezi: kružnicí a přímkou, kružnicí a kružnicí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601B83">
        <w:rPr>
          <w:rFonts w:ascii="Arial" w:hAnsi="Arial" w:cs="Arial"/>
        </w:rPr>
        <w:t xml:space="preserve"> </w:t>
      </w:r>
      <w:r w:rsidR="00A40325">
        <w:rPr>
          <w:rFonts w:ascii="Arial" w:hAnsi="Arial" w:cs="Arial"/>
        </w:rPr>
        <w:t xml:space="preserve">skupinová práce </w:t>
      </w:r>
      <w:r w:rsidR="00601B83">
        <w:rPr>
          <w:rFonts w:ascii="Arial" w:hAnsi="Arial" w:cs="Arial"/>
        </w:rPr>
        <w:t>– vyvozování (ve třídě je do 20 žáků)</w:t>
      </w:r>
    </w:p>
    <w:p w:rsidR="00FB2A96" w:rsidRPr="00FB2A96" w:rsidRDefault="006130C4" w:rsidP="00FB2A96">
      <w:pPr>
        <w:pStyle w:val="Seznmek"/>
        <w:spacing w:line="360" w:lineRule="auto"/>
        <w:ind w:left="1134" w:hanging="1134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FB2A96">
        <w:rPr>
          <w:rFonts w:ascii="Arial" w:hAnsi="Arial" w:cs="Arial"/>
          <w:b/>
        </w:rPr>
        <w:t>r</w:t>
      </w:r>
      <w:r w:rsidR="00FB2A96">
        <w:rPr>
          <w:rFonts w:ascii="Arial" w:hAnsi="Arial" w:cs="Arial"/>
        </w:rPr>
        <w:t>ozhovor, pokus – užití animačního programu, průběžná diskuze o jiných možnostech vzájemných poloh, odvození existujících možností, vysvětlení a shrnutí učitelem</w:t>
      </w:r>
    </w:p>
    <w:p w:rsidR="00FB2A96" w:rsidRDefault="006130C4" w:rsidP="00FB2A96">
      <w:pPr>
        <w:pStyle w:val="Seznmek"/>
        <w:spacing w:line="360" w:lineRule="auto"/>
        <w:ind w:left="1276" w:hanging="1276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</w:t>
      </w:r>
      <w:r w:rsidR="00FB2A96">
        <w:rPr>
          <w:rFonts w:ascii="Arial" w:hAnsi="Arial" w:cs="Arial"/>
        </w:rPr>
        <w:t>Školní sešit – pro zapisování si zjištěných poznatků, tablet připojený na interaktivní tabuli, program Geogebra, rýsovací pomůcky</w:t>
      </w:r>
    </w:p>
    <w:p w:rsidR="00FC481C" w:rsidRDefault="006130C4">
      <w:pPr>
        <w:pStyle w:val="Seznmek"/>
        <w:spacing w:line="360" w:lineRule="auto"/>
        <w:ind w:firstLine="0"/>
      </w:pPr>
      <w:r>
        <w:rPr>
          <w:rFonts w:ascii="Arial" w:hAnsi="Arial" w:cs="Arial"/>
          <w:b/>
        </w:rPr>
        <w:t>Zdroje:</w:t>
      </w:r>
      <w:r w:rsidR="001F5814">
        <w:rPr>
          <w:rFonts w:ascii="Arial" w:hAnsi="Arial" w:cs="Arial"/>
        </w:rPr>
        <w:t xml:space="preserve"> </w:t>
      </w:r>
      <w:r w:rsidR="008754F7">
        <w:rPr>
          <w:rFonts w:ascii="Arial" w:hAnsi="Arial" w:cs="Arial"/>
        </w:rPr>
        <w:t>aplikace Geogebra</w:t>
      </w:r>
      <w:r w:rsidR="001F5814">
        <w:rPr>
          <w:rFonts w:ascii="Arial" w:hAnsi="Arial" w:cs="Arial"/>
        </w:rPr>
        <w:t xml:space="preserve"> - </w:t>
      </w:r>
      <w:hyperlink r:id="rId7" w:history="1">
        <w:r w:rsidR="001F5814" w:rsidRPr="009F7332">
          <w:rPr>
            <w:rStyle w:val="Hypertextovodkaz"/>
            <w:rFonts w:ascii="Arial" w:hAnsi="Arial" w:cs="Arial"/>
          </w:rPr>
          <w:t>http://dumy.cz/material/150092-geogebra</w:t>
        </w:r>
      </w:hyperlink>
      <w:r w:rsidR="001F5814">
        <w:rPr>
          <w:rFonts w:ascii="Arial" w:hAnsi="Arial" w:cs="Arial"/>
        </w:rPr>
        <w:t xml:space="preserve"> 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5C46A1" w:rsidP="005C46A1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Opakování předchozí látky – jedna slovní úloha </w:t>
            </w:r>
          </w:p>
          <w:p w:rsidR="005C46A1" w:rsidRDefault="005C46A1" w:rsidP="005C46A1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(Rozvoj logického myšlení a odhadu, opakování rovnic)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5437FE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pojmů kruh, kružnice, tečna, sečna, vnější přímka, tětiva</w:t>
            </w:r>
            <w:r w:rsidR="00A3542F">
              <w:rPr>
                <w:rFonts w:ascii="Arial" w:hAnsi="Arial" w:cs="Arial"/>
                <w:sz w:val="22"/>
                <w:szCs w:val="22"/>
              </w:rPr>
              <w:t>, poje</w:t>
            </w:r>
            <w:r w:rsidR="001F5814">
              <w:rPr>
                <w:rFonts w:ascii="Arial" w:hAnsi="Arial" w:cs="Arial"/>
                <w:sz w:val="22"/>
                <w:szCs w:val="22"/>
              </w:rPr>
              <w:t>m</w:t>
            </w:r>
            <w:r w:rsidR="00A3542F">
              <w:rPr>
                <w:rFonts w:ascii="Arial" w:hAnsi="Arial" w:cs="Arial"/>
                <w:sz w:val="22"/>
                <w:szCs w:val="22"/>
              </w:rPr>
              <w:t xml:space="preserve"> vzájemná poloha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</w:t>
            </w:r>
            <w:r w:rsidR="005437FE">
              <w:rPr>
                <w:rFonts w:ascii="Arial" w:hAnsi="Arial" w:cs="Arial"/>
                <w:sz w:val="22"/>
                <w:szCs w:val="22"/>
              </w:rPr>
              <w:t>ozhovor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42F" w:rsidRDefault="006130C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5437FE">
              <w:rPr>
                <w:rFonts w:ascii="Arial" w:hAnsi="Arial" w:cs="Arial"/>
                <w:sz w:val="22"/>
                <w:szCs w:val="22"/>
              </w:rPr>
              <w:t xml:space="preserve">otivace </w:t>
            </w:r>
          </w:p>
          <w:p w:rsidR="00FC481C" w:rsidRDefault="00A3542F" w:rsidP="00A3542F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5437FE">
              <w:rPr>
                <w:rFonts w:ascii="Arial" w:hAnsi="Arial" w:cs="Arial"/>
                <w:sz w:val="22"/>
                <w:szCs w:val="22"/>
              </w:rPr>
              <w:t>de všude se s kružnicemi, kruhy setkáváme, jaké mají využití v běžném životě, jak nám mohou např. v práci pomoci.</w:t>
            </w:r>
          </w:p>
          <w:p w:rsidR="00A40325" w:rsidRDefault="005437FE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Obsah hodiny </w:t>
            </w:r>
          </w:p>
          <w:p w:rsidR="005437FE" w:rsidRDefault="00A40325" w:rsidP="00A3542F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tabletu, v programu Geogebra, si narýsují (jeden ze skupinky žáků) kružnici.  Poté budou dokreslovat další kružnice dle svého uvážení a pokusí se zodpovědět zadanou otázku: Kolika různými způsoby můžeš nakreslit druhou kružnici, jestliže </w:t>
            </w:r>
            <w:r w:rsidR="00A3542F">
              <w:rPr>
                <w:rFonts w:ascii="Arial" w:hAnsi="Arial" w:cs="Arial"/>
                <w:sz w:val="22"/>
                <w:szCs w:val="22"/>
              </w:rPr>
              <w:t>vzájemná poloha první a druhé kružnice musí být pokaždé jiná.</w:t>
            </w:r>
          </w:p>
          <w:p w:rsidR="00A3542F" w:rsidRDefault="00A3542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Zjištěné poznatky si zapisují do sešitu.</w:t>
            </w:r>
          </w:p>
          <w:p w:rsidR="00A3542F" w:rsidRDefault="00A3542F" w:rsidP="00A3542F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Připojení tabletu k interaktivní tabuli a zobrazení práce žáků (vybrat jednu za skupin).</w:t>
            </w:r>
          </w:p>
          <w:p w:rsidR="00A3542F" w:rsidRDefault="00A3542F" w:rsidP="00A3542F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Vyvození společného závěru: kolik možností vzájemných poloh dvou kružnic existuje a kolik mají společných bodů, zavést odborné termíny</w:t>
            </w:r>
          </w:p>
          <w:p w:rsidR="00A40325" w:rsidRPr="00E05E88" w:rsidRDefault="005C46A1" w:rsidP="00E05E88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Doplnění poznámek ve školní</w:t>
            </w:r>
            <w:r w:rsidR="00E05E88">
              <w:rPr>
                <w:rFonts w:ascii="Arial" w:hAnsi="Arial" w:cs="Arial"/>
                <w:sz w:val="22"/>
                <w:szCs w:val="22"/>
              </w:rPr>
              <w:t>m sešitě – to, na co sami nepřišli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E05E88">
              <w:rPr>
                <w:rFonts w:ascii="Arial" w:hAnsi="Arial" w:cs="Arial"/>
                <w:sz w:val="22"/>
                <w:szCs w:val="22"/>
              </w:rPr>
              <w:t xml:space="preserve"> narýsování všech existujících m</w:t>
            </w:r>
            <w:r>
              <w:rPr>
                <w:rFonts w:ascii="Arial" w:hAnsi="Arial" w:cs="Arial"/>
                <w:sz w:val="22"/>
                <w:szCs w:val="22"/>
              </w:rPr>
              <w:t>ožností</w:t>
            </w:r>
            <w:r w:rsidR="00E05E88">
              <w:rPr>
                <w:rFonts w:ascii="Arial" w:hAnsi="Arial" w:cs="Arial"/>
                <w:sz w:val="22"/>
                <w:szCs w:val="22"/>
              </w:rPr>
              <w:t xml:space="preserve"> do přehledné tabulky</w:t>
            </w:r>
            <w:r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skupin,</w:t>
            </w:r>
          </w:p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spuštění aplikace na tabletu v jednotlivých skupinách,</w:t>
            </w: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 ve skupinách, individuální přístup pedagoga.</w:t>
            </w: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A3542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se s možnými vzájemnými polohami dvou kružnic, zavést nové matematické pojmy,</w:t>
            </w:r>
            <w:r w:rsidR="00E05E88">
              <w:rPr>
                <w:rFonts w:ascii="Arial" w:hAnsi="Arial" w:cs="Arial"/>
                <w:sz w:val="22"/>
                <w:szCs w:val="22"/>
              </w:rPr>
              <w:t xml:space="preserve"> propojit teorii o</w:t>
            </w:r>
            <w:r w:rsidR="005C46A1">
              <w:rPr>
                <w:rFonts w:ascii="Arial" w:hAnsi="Arial" w:cs="Arial"/>
                <w:sz w:val="22"/>
                <w:szCs w:val="22"/>
              </w:rPr>
              <w:t xml:space="preserve"> kružnicích se světem práce, chemií, přírodopisem – mezipředmětové vztahy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Pr="00E05E88" w:rsidRDefault="005C46A1" w:rsidP="00E05E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Geogebra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1F5814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Pr="009F7332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http://dumy.cz/material/150092-geogebra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46A1" w:rsidRDefault="001B33CB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získaných poznatků některým z žáků, popřípadě doplnění učitelem, </w:t>
            </w:r>
            <w:r w:rsidR="007006F7">
              <w:rPr>
                <w:rFonts w:ascii="Arial" w:hAnsi="Arial" w:cs="Arial"/>
                <w:sz w:val="22"/>
                <w:szCs w:val="22"/>
              </w:rPr>
              <w:t>při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7006F7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 xml:space="preserve">menutí nutnosti domácí přípravy formou zopakování dnešní nové látky.  </w:t>
            </w:r>
            <w:r w:rsidR="007006F7">
              <w:rPr>
                <w:rFonts w:ascii="Arial" w:hAnsi="Arial" w:cs="Arial"/>
                <w:sz w:val="22"/>
                <w:szCs w:val="22"/>
              </w:rPr>
              <w:t xml:space="preserve">Motivace na příští hodinu – užití tabletů </w:t>
            </w:r>
            <w:r w:rsidR="007006F7">
              <w:rPr>
                <w:rFonts w:ascii="Arial" w:hAnsi="Arial" w:cs="Arial"/>
                <w:sz w:val="22"/>
                <w:szCs w:val="22"/>
              </w:rPr>
              <w:lastRenderedPageBreak/>
              <w:t>s aplikací Geogebra při řešení úloh z pracovního sešitu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130C4" w:rsidRDefault="006130C4">
      <w:pPr>
        <w:sectPr w:rsidR="006130C4">
          <w:headerReference w:type="default" r:id="rId9"/>
          <w:footerReference w:type="default" r:id="rId10"/>
          <w:pgSz w:w="11906" w:h="16838"/>
          <w:pgMar w:top="2494" w:right="1417" w:bottom="2494" w:left="1417" w:header="708" w:footer="708" w:gutter="0"/>
          <w:cols w:space="708"/>
        </w:sectPr>
      </w:pPr>
    </w:p>
    <w:p w:rsidR="00FC481C" w:rsidRDefault="00FC481C">
      <w:pPr>
        <w:pStyle w:val="Textbody"/>
        <w:ind w:firstLine="0"/>
      </w:pPr>
    </w:p>
    <w:sectPr w:rsidR="00FC481C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E77" w:rsidRDefault="00B20E77">
      <w:pPr>
        <w:spacing w:after="0" w:line="240" w:lineRule="auto"/>
      </w:pPr>
      <w:r>
        <w:separator/>
      </w:r>
    </w:p>
  </w:endnote>
  <w:endnote w:type="continuationSeparator" w:id="0">
    <w:p w:rsidR="00B20E77" w:rsidRDefault="00B20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C4" w:rsidRDefault="006130C4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1F5814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E77" w:rsidRDefault="00B20E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20E77" w:rsidRDefault="00B20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C4" w:rsidRDefault="001F5814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30C4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C38B6"/>
    <w:multiLevelType w:val="multilevel"/>
    <w:tmpl w:val="D92AA588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3E410E71"/>
    <w:multiLevelType w:val="hybridMultilevel"/>
    <w:tmpl w:val="55D2B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C65C1"/>
    <w:multiLevelType w:val="hybridMultilevel"/>
    <w:tmpl w:val="AFE454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692A23"/>
    <w:multiLevelType w:val="hybridMultilevel"/>
    <w:tmpl w:val="594A03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C60B1"/>
    <w:multiLevelType w:val="multilevel"/>
    <w:tmpl w:val="537AC604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C481C"/>
    <w:rsid w:val="001B33CB"/>
    <w:rsid w:val="001F5814"/>
    <w:rsid w:val="003F174F"/>
    <w:rsid w:val="005437FE"/>
    <w:rsid w:val="005C46A1"/>
    <w:rsid w:val="00601B83"/>
    <w:rsid w:val="006130C4"/>
    <w:rsid w:val="007006F7"/>
    <w:rsid w:val="008754F7"/>
    <w:rsid w:val="00A3542F"/>
    <w:rsid w:val="00A40325"/>
    <w:rsid w:val="00B20E77"/>
    <w:rsid w:val="00D81766"/>
    <w:rsid w:val="00E05E88"/>
    <w:rsid w:val="00FB2A96"/>
    <w:rsid w:val="00FC4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basedOn w:val="Standardnpsmoodstavce"/>
    <w:uiPriority w:val="99"/>
    <w:unhideWhenUsed/>
    <w:rsid w:val="001F58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0092-geogebr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umy.cz/material/150092-geogebr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3</cp:revision>
  <dcterms:created xsi:type="dcterms:W3CDTF">2015-06-05T14:10:00Z</dcterms:created>
  <dcterms:modified xsi:type="dcterms:W3CDTF">2015-06-05T14:10:00Z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