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5F" w:rsidRDefault="00263C5F" w:rsidP="00263C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63C5F" w:rsidRDefault="00263C5F" w:rsidP="00263C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63C5F" w:rsidRDefault="00263C5F" w:rsidP="00263C5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63C5F" w:rsidRDefault="00263C5F" w:rsidP="00263C5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63C5F" w:rsidRDefault="00263C5F" w:rsidP="00263C5F">
      <w:pPr>
        <w:pStyle w:val="Zhlav"/>
        <w:tabs>
          <w:tab w:val="left" w:pos="708"/>
        </w:tabs>
        <w:rPr>
          <w:rFonts w:ascii="Arial" w:hAnsi="Arial" w:cs="Arial"/>
          <w:sz w:val="16"/>
          <w:szCs w:val="16"/>
        </w:rPr>
      </w:pPr>
    </w:p>
    <w:p w:rsidR="00263C5F" w:rsidRDefault="00263C5F" w:rsidP="00263C5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Ing. Lenka Nováková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Manažerská akademie – střední odborná škola, s.r.o., Jihlava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16"/>
          <w:szCs w:val="16"/>
        </w:rPr>
      </w:pP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Účetnictví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3. ročník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 Mzdy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Opakování výpočtu měsíční mzdy z minulých hodin.</w:t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Motivační otázky - </w:t>
      </w:r>
      <w:r>
        <w:rPr>
          <w:rFonts w:ascii="Arial" w:hAnsi="Arial" w:cs="Arial"/>
          <w:i/>
        </w:rPr>
        <w:t xml:space="preserve">jak se změní výpočet mzdy, pokud zaměstnanec bude uplatňovat, kromě slevy na poplatníka, kterou jsme počítali v minulých hodinách, ještě slevu na své 3 děti (má to své výhody nebo nevýhody, z hlediska </w:t>
      </w:r>
      <w:proofErr w:type="gramStart"/>
      <w:r>
        <w:rPr>
          <w:rFonts w:ascii="Arial" w:hAnsi="Arial" w:cs="Arial"/>
          <w:i/>
        </w:rPr>
        <w:t>čisté  mzdy</w:t>
      </w:r>
      <w:proofErr w:type="gramEnd"/>
      <w:r>
        <w:rPr>
          <w:rFonts w:ascii="Arial" w:hAnsi="Arial" w:cs="Arial"/>
          <w:i/>
        </w:rPr>
        <w:t xml:space="preserve"> zaměstnance)</w:t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 Zapsání příkladu na tabuli: </w:t>
      </w:r>
    </w:p>
    <w:p w:rsidR="00263C5F" w:rsidRDefault="00263C5F" w:rsidP="00263C5F">
      <w:pPr>
        <w:pStyle w:val="Seznmek"/>
        <w:widowControl w:val="0"/>
        <w:numPr>
          <w:ilvl w:val="0"/>
          <w:numId w:val="0"/>
        </w:numPr>
        <w:tabs>
          <w:tab w:val="left" w:pos="708"/>
        </w:tabs>
        <w:ind w:left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Zaměstnanec má za měsíc květen nárok na hrubou mzdu ve výši 11.850 Kč. U svého zaměstnavatele má podepsané prohlášeni k dani z příjmu fyzických osob a chce si měsíčně uplatňovat slevu na poplatníka, ale zároveň na své 3 děti, které studují a žijí s ním ve společné domácnosti. Vypočítejte čistou mzdu zaměstnance a zároveň zjistěte, co je to daňový bonus a jaké jsou podmínky jeho uplatnění.</w:t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S využitím tabletu vyhledat výše aktuálních měsíčních slev na dani z příjmu fyzických osob, vyhledání charakteristiky daňového bonusu a podmínek jeho uplatnění v měsíční mzdě.</w:t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Samostatný výpočet mzdy a odvození daňového bonusu v konkrétním příkladě, který je zapsán na tabuli.</w:t>
      </w:r>
    </w:p>
    <w:p w:rsidR="00263C5F" w:rsidRDefault="00263C5F" w:rsidP="00263C5F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Kontrola řešení navozeného problému a rozbor jednotlivých účetních operací, které s tím souvisí.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20"/>
        <w:rPr>
          <w:rFonts w:ascii="Arial" w:hAnsi="Arial" w:cs="Arial"/>
          <w:sz w:val="16"/>
          <w:szCs w:val="16"/>
        </w:rPr>
      </w:pP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  <w:t xml:space="preserve">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Zjistit jak uplatnění slevy na dítě uplatňuje výši čisté mzdy.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Individuální výuka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Výzkumná metoda výuky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Tablet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Archiv autora</w:t>
      </w:r>
    </w:p>
    <w:p w:rsidR="00263C5F" w:rsidRDefault="00263C5F" w:rsidP="00263C5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sz w:val="16"/>
          <w:szCs w:val="16"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žáků, sdělení cíle hodiny a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učiva minulé hodiny – výpočet mzdy při uplatnění slevy na poplatníka.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Pokládání otázek žákům v souvislosti s uplatněním slev na děti v případě mezd jejich rodičů.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Zamyšlení:</w:t>
            </w:r>
          </w:p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Zaměstnanec má za měsíc květen nárok na hrubou mzdu ve výši 11.850 Kč. U svého zaměstnavatele má podepsané prohlášeni k dani z příjmu fyzických osob a chce si měsíčně uplatňovat slevu na poplatníka, ale zároveň na své 3 děti, které studují a žijí s ním ve společné domácnosti. Vypočítejte čistou mzdu zaměstnance a zároveň zjistěte, co je to daňový bonus a jaké jsou podmínky jeho uplatnění.</w:t>
            </w:r>
          </w:p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Studenti vyhledávají výši aktuálních měsíčních slev na dani z příjmu fyzických osob. Zjištění pojmu „daňový bonus“ a podmínek uplatnění daňového bonusu.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63C5F" w:rsidTr="00263C5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zadaného úkolu, rozbor vzniklé situace a pokus o zaúčtování daňového bonusu.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3C5F" w:rsidRDefault="00263C5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233" w:rsidRDefault="00C16233">
      <w:r>
        <w:separator/>
      </w:r>
    </w:p>
  </w:endnote>
  <w:endnote w:type="continuationSeparator" w:id="0">
    <w:p w:rsidR="00C16233" w:rsidRDefault="00C16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233" w:rsidRDefault="00C16233">
      <w:r>
        <w:separator/>
      </w:r>
    </w:p>
  </w:footnote>
  <w:footnote w:type="continuationSeparator" w:id="0">
    <w:p w:rsidR="00C16233" w:rsidRDefault="00C162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386E8F"/>
    <w:multiLevelType w:val="hybridMultilevel"/>
    <w:tmpl w:val="99689F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3C5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204D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16233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F5EC94-C80D-433A-9A3A-DD521FC0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372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2015-06-09T15:28:00Z</dcterms:created>
  <dcterms:modified xsi:type="dcterms:W3CDTF">2015-06-09T15:28:00Z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