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707C5" w:rsidRPr="00A84231" w:rsidRDefault="006707C5" w:rsidP="006707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707C5" w:rsidRPr="00A84231" w:rsidRDefault="006707C5" w:rsidP="006707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Pr="00C5428A">
        <w:rPr>
          <w:rFonts w:ascii="Arial" w:eastAsia="Arial" w:hAnsi="Arial" w:cs="Arial"/>
          <w:bCs/>
        </w:rPr>
        <w:t xml:space="preserve">Mgr. Ludmila </w:t>
      </w:r>
      <w:proofErr w:type="spellStart"/>
      <w:r w:rsidRPr="00C5428A">
        <w:rPr>
          <w:rFonts w:ascii="Arial" w:eastAsia="Arial" w:hAnsi="Arial" w:cs="Arial"/>
          <w:bCs/>
        </w:rPr>
        <w:t>Čoupková</w:t>
      </w:r>
      <w:proofErr w:type="spellEnd"/>
    </w:p>
    <w:p w:rsidR="006707C5" w:rsidRDefault="006707C5" w:rsidP="006707C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 11, ZŠ a MŠ Brno, Horníkova 1</w:t>
      </w:r>
    </w:p>
    <w:p w:rsidR="006707C5" w:rsidRDefault="006707C5" w:rsidP="006707C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>P</w:t>
      </w:r>
      <w:r w:rsidRPr="00810C4C">
        <w:rPr>
          <w:rFonts w:ascii="Arial" w:hAnsi="Arial" w:cs="Arial"/>
        </w:rPr>
        <w:t>11</w:t>
      </w:r>
      <w:r>
        <w:rPr>
          <w:rFonts w:ascii="Arial" w:hAnsi="Arial" w:cs="Arial"/>
        </w:rPr>
        <w:t>_dotkin</w:t>
      </w:r>
      <w:r w:rsidRPr="00810C4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tablet, úsečka </w:t>
      </w:r>
    </w:p>
    <w:p w:rsidR="00B63BB1" w:rsidRPr="00B63BB1" w:rsidRDefault="00B63BB1" w:rsidP="006707C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Anotace:</w:t>
      </w:r>
      <w:r>
        <w:rPr>
          <w:rFonts w:ascii="Arial" w:hAnsi="Arial" w:cs="Arial"/>
        </w:rPr>
        <w:t xml:space="preserve"> příprava na hodinu matematiky s využitím </w:t>
      </w:r>
      <w:proofErr w:type="spellStart"/>
      <w:r>
        <w:rPr>
          <w:rFonts w:ascii="Arial" w:hAnsi="Arial" w:cs="Arial"/>
        </w:rPr>
        <w:t>tabletů</w:t>
      </w:r>
      <w:proofErr w:type="spellEnd"/>
      <w:r>
        <w:rPr>
          <w:rFonts w:ascii="Arial" w:hAnsi="Arial" w:cs="Arial"/>
        </w:rPr>
        <w:t xml:space="preserve"> určená k upevnění dovednosti určování bodů úsečky</w:t>
      </w:r>
    </w:p>
    <w:p w:rsidR="006707C5" w:rsidRPr="00A84231" w:rsidRDefault="006707C5" w:rsidP="006707C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Pr="00810C4C">
        <w:rPr>
          <w:rFonts w:ascii="Arial" w:hAnsi="Arial" w:cs="Arial"/>
        </w:rPr>
        <w:t>Matematika</w:t>
      </w:r>
    </w:p>
    <w:p w:rsidR="006707C5" w:rsidRPr="00A84231" w:rsidRDefault="006707C5" w:rsidP="006707C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810C4C">
        <w:rPr>
          <w:rFonts w:ascii="Arial" w:hAnsi="Arial" w:cs="Arial"/>
        </w:rPr>
        <w:t>2. nebo integrovaný žák s LMP na 2. stupni</w:t>
      </w:r>
    </w:p>
    <w:p w:rsidR="006707C5" w:rsidRPr="00DE14C8" w:rsidRDefault="006707C5" w:rsidP="006707C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="00B63BB1">
        <w:rPr>
          <w:rFonts w:ascii="Arial" w:hAnsi="Arial" w:cs="Arial"/>
        </w:rPr>
        <w:t>Body úsečky</w:t>
      </w:r>
    </w:p>
    <w:p w:rsidR="006707C5" w:rsidRPr="00A84231" w:rsidRDefault="006707C5" w:rsidP="006707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="00B63BB1">
        <w:rPr>
          <w:rFonts w:ascii="Arial" w:hAnsi="Arial" w:cs="Arial"/>
        </w:rPr>
        <w:t>Určování krajních bodů úsečky, body náležející a nenáležející úsečce</w:t>
      </w:r>
    </w:p>
    <w:p w:rsidR="006707C5" w:rsidRDefault="006707C5" w:rsidP="006707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Žák se naučí</w:t>
      </w:r>
      <w:r w:rsidRPr="00810C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poznat krajní body úsečky, body náležející a nenáležející úsečce</w:t>
      </w:r>
    </w:p>
    <w:p w:rsidR="006707C5" w:rsidRDefault="006707C5" w:rsidP="006707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810C4C">
        <w:rPr>
          <w:rFonts w:ascii="Arial" w:hAnsi="Arial" w:cs="Arial"/>
        </w:rPr>
        <w:t>Individuální</w:t>
      </w:r>
      <w:r>
        <w:rPr>
          <w:rFonts w:ascii="Arial" w:hAnsi="Arial" w:cs="Arial"/>
        </w:rPr>
        <w:t>, skupinová</w:t>
      </w:r>
      <w:r w:rsidR="00B7470E">
        <w:rPr>
          <w:rFonts w:ascii="Arial" w:hAnsi="Arial" w:cs="Arial"/>
        </w:rPr>
        <w:t xml:space="preserve"> práce</w:t>
      </w:r>
    </w:p>
    <w:p w:rsidR="006707C5" w:rsidRDefault="006707C5" w:rsidP="006707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 w:rsidRPr="00810C4C">
        <w:rPr>
          <w:rFonts w:ascii="Arial" w:hAnsi="Arial" w:cs="Arial"/>
        </w:rPr>
        <w:t>Řešení problému</w:t>
      </w:r>
      <w:r w:rsidR="00B7470E">
        <w:rPr>
          <w:rFonts w:ascii="Arial" w:hAnsi="Arial" w:cs="Arial"/>
        </w:rPr>
        <w:t>, praktická</w:t>
      </w:r>
    </w:p>
    <w:p w:rsidR="006707C5" w:rsidRPr="00810C4C" w:rsidRDefault="006707C5" w:rsidP="006707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 w:rsidR="00067675">
        <w:rPr>
          <w:rFonts w:ascii="Arial" w:hAnsi="Arial" w:cs="Arial"/>
        </w:rPr>
        <w:t xml:space="preserve">Tablet, sešit, tužka, </w:t>
      </w:r>
      <w:bookmarkStart w:id="0" w:name="_GoBack"/>
      <w:bookmarkEnd w:id="0"/>
      <w:r>
        <w:rPr>
          <w:rFonts w:ascii="Arial" w:hAnsi="Arial" w:cs="Arial"/>
        </w:rPr>
        <w:t>pastelky</w:t>
      </w:r>
    </w:p>
    <w:p w:rsidR="006707C5" w:rsidRDefault="006707C5" w:rsidP="006707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Pr="00810C4C">
        <w:rPr>
          <w:rFonts w:ascii="Arial" w:hAnsi="Arial" w:cs="Arial"/>
        </w:rPr>
        <w:t>aplikace Geometrie pro nejmenší</w:t>
      </w:r>
      <w:r>
        <w:rPr>
          <w:rFonts w:ascii="Arial" w:hAnsi="Arial" w:cs="Arial"/>
        </w:rPr>
        <w:t>, vlastní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6707C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A735B2" w:rsidRPr="00A84231" w:rsidRDefault="005E6035" w:rsidP="005E603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Sdělení tématu, cíle hodiny.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6707C5" w:rsidP="005E603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10´</w:t>
            </w:r>
          </w:p>
        </w:tc>
        <w:tc>
          <w:tcPr>
            <w:tcW w:w="5386" w:type="dxa"/>
          </w:tcPr>
          <w:p w:rsidR="00A735B2" w:rsidRDefault="00002EB0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správného značení bodu, práce v aplikaci na téma Geometrické body</w:t>
            </w:r>
          </w:p>
          <w:p w:rsidR="006707C5" w:rsidRDefault="006707C5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3B29A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žáci pracují samostatně v aplikaci, opakují si, jak se správně značí bod, kontrola je prováděna aplikací, učitel se věnuje slabším žákům</w:t>
            </w:r>
          </w:p>
          <w:p w:rsidR="00643999" w:rsidRPr="00A84231" w:rsidRDefault="00643999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pojmů bod, úsečka, přímka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6707C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A735B2" w:rsidRDefault="0032696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Hledání úseček ve třídě</w:t>
            </w:r>
          </w:p>
          <w:p w:rsidR="006707C5" w:rsidRPr="00A84231" w:rsidRDefault="006707C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3B29A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žáci hledají, kde všude ve svém okolí ve třídě jsou úsečky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6707C5" w:rsidP="005E603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20´</w:t>
            </w:r>
          </w:p>
        </w:tc>
        <w:tc>
          <w:tcPr>
            <w:tcW w:w="5386" w:type="dxa"/>
          </w:tcPr>
          <w:p w:rsidR="00A735B2" w:rsidRDefault="005E603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 </w:t>
            </w:r>
            <w:proofErr w:type="spellStart"/>
            <w:r>
              <w:rPr>
                <w:rFonts w:ascii="Arial" w:hAnsi="Arial" w:cs="Arial"/>
              </w:rPr>
              <w:t>tabletem</w:t>
            </w:r>
            <w:proofErr w:type="spellEnd"/>
            <w:r>
              <w:rPr>
                <w:rFonts w:ascii="Arial" w:hAnsi="Arial" w:cs="Arial"/>
              </w:rPr>
              <w:t>, rýsování do sešitu</w:t>
            </w:r>
          </w:p>
          <w:p w:rsidR="006A39E2" w:rsidRPr="00067B98" w:rsidRDefault="006A39E2" w:rsidP="006A39E2">
            <w:pPr>
              <w:overflowPunct/>
              <w:autoSpaceDE/>
              <w:autoSpaceDN/>
              <w:adjustRightInd/>
              <w:spacing w:after="120" w:line="259" w:lineRule="auto"/>
              <w:ind w:firstLine="0"/>
              <w:contextualSpacing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067B98">
              <w:rPr>
                <w:rFonts w:ascii="Arial" w:eastAsiaTheme="minorHAnsi" w:hAnsi="Arial" w:cs="Arial"/>
                <w:lang w:eastAsia="en-US"/>
              </w:rPr>
              <w:t xml:space="preserve">Zadání </w:t>
            </w:r>
          </w:p>
          <w:p w:rsidR="006A39E2" w:rsidRPr="00067B98" w:rsidRDefault="006A39E2" w:rsidP="006A39E2">
            <w:pPr>
              <w:overflowPunct/>
              <w:autoSpaceDE/>
              <w:autoSpaceDN/>
              <w:adjustRightInd/>
              <w:spacing w:after="120" w:line="259" w:lineRule="auto"/>
              <w:ind w:firstLine="0"/>
              <w:contextualSpacing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067B98">
              <w:rPr>
                <w:rFonts w:ascii="Arial" w:eastAsiaTheme="minorHAnsi" w:hAnsi="Arial" w:cs="Arial"/>
                <w:lang w:eastAsia="en-US"/>
              </w:rPr>
              <w:t>Najděte všechny krajní body úsečky</w:t>
            </w:r>
          </w:p>
          <w:p w:rsidR="006A39E2" w:rsidRPr="00067B98" w:rsidRDefault="006A39E2" w:rsidP="006A39E2">
            <w:pPr>
              <w:overflowPunct/>
              <w:autoSpaceDE/>
              <w:autoSpaceDN/>
              <w:adjustRightInd/>
              <w:spacing w:after="120" w:line="259" w:lineRule="auto"/>
              <w:ind w:firstLine="0"/>
              <w:contextualSpacing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067B98">
              <w:rPr>
                <w:rFonts w:ascii="Arial" w:eastAsiaTheme="minorHAnsi" w:hAnsi="Arial" w:cs="Arial"/>
                <w:lang w:eastAsia="en-US"/>
              </w:rPr>
              <w:t xml:space="preserve">Najděte všechny body náležející úsečce </w:t>
            </w:r>
          </w:p>
          <w:p w:rsidR="006A39E2" w:rsidRPr="00067B98" w:rsidRDefault="006A39E2" w:rsidP="006A39E2">
            <w:pPr>
              <w:overflowPunct/>
              <w:autoSpaceDE/>
              <w:autoSpaceDN/>
              <w:adjustRightInd/>
              <w:spacing w:after="120" w:line="259" w:lineRule="auto"/>
              <w:ind w:firstLine="0"/>
              <w:contextualSpacing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067B98">
              <w:rPr>
                <w:rFonts w:ascii="Arial" w:eastAsiaTheme="minorHAnsi" w:hAnsi="Arial" w:cs="Arial"/>
                <w:lang w:eastAsia="en-US"/>
              </w:rPr>
              <w:t xml:space="preserve">Najděte všechny body nenáležející úsečce </w:t>
            </w:r>
          </w:p>
          <w:p w:rsidR="006707C5" w:rsidRDefault="006707C5" w:rsidP="006707C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žáci pracují samostatně v aplikaci, kontrola je prováděna aplikací, učitel se věnuje slabším žákům</w:t>
            </w:r>
          </w:p>
          <w:p w:rsidR="006707C5" w:rsidRPr="00A84231" w:rsidRDefault="006707C5" w:rsidP="006707C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3B29A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do sešitu se narýsuje několik úseček, barevně si žáci vyznačují body náležející a nenáležející úsečce, krajní body úsečky, učitel rýsuje na tabuli</w:t>
            </w:r>
          </w:p>
        </w:tc>
        <w:tc>
          <w:tcPr>
            <w:tcW w:w="2552" w:type="dxa"/>
          </w:tcPr>
          <w:p w:rsidR="00A735B2" w:rsidRPr="00A84231" w:rsidRDefault="00067B9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Práce s </w:t>
            </w:r>
            <w:proofErr w:type="spellStart"/>
            <w:r>
              <w:rPr>
                <w:rFonts w:ascii="Arial" w:hAnsi="Arial" w:cs="Arial"/>
              </w:rPr>
              <w:t>tabletem</w:t>
            </w:r>
            <w:proofErr w:type="spellEnd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7D569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Žák kliknutím vybírá správnou odpověď. Ihned se dozví, zda jeho volba byla správná. V aplikaci se nevolí počet příkladů, každý žák pracuje svým tempem a udělá tolik příkladů, kolik stihne.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6707C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´5´</w:t>
            </w:r>
          </w:p>
        </w:tc>
        <w:tc>
          <w:tcPr>
            <w:tcW w:w="5386" w:type="dxa"/>
          </w:tcPr>
          <w:p w:rsidR="00A735B2" w:rsidRPr="00A84231" w:rsidRDefault="007D569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práce žáků, jejich sebehodnocení.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231C8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249" w:rsidRDefault="00747249" w:rsidP="00A84231">
      <w:pPr>
        <w:spacing w:line="240" w:lineRule="auto"/>
      </w:pPr>
      <w:r>
        <w:separator/>
      </w:r>
    </w:p>
  </w:endnote>
  <w:endnote w:type="continuationSeparator" w:id="0">
    <w:p w:rsidR="00747249" w:rsidRDefault="00747249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3B29A0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5110480</wp:posOffset>
          </wp:positionH>
          <wp:positionV relativeFrom="paragraph">
            <wp:posOffset>-305435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249" w:rsidRDefault="00747249" w:rsidP="00A84231">
      <w:pPr>
        <w:spacing w:line="240" w:lineRule="auto"/>
      </w:pPr>
      <w:r>
        <w:separator/>
      </w:r>
    </w:p>
  </w:footnote>
  <w:footnote w:type="continuationSeparator" w:id="0">
    <w:p w:rsidR="00747249" w:rsidRDefault="00747249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02EB0"/>
    <w:rsid w:val="00026663"/>
    <w:rsid w:val="00067675"/>
    <w:rsid w:val="00067B98"/>
    <w:rsid w:val="00166255"/>
    <w:rsid w:val="00182D29"/>
    <w:rsid w:val="00200751"/>
    <w:rsid w:val="00231C86"/>
    <w:rsid w:val="00326967"/>
    <w:rsid w:val="003B29A0"/>
    <w:rsid w:val="00470CAA"/>
    <w:rsid w:val="00594AAD"/>
    <w:rsid w:val="005E6035"/>
    <w:rsid w:val="00643999"/>
    <w:rsid w:val="00646240"/>
    <w:rsid w:val="006707C5"/>
    <w:rsid w:val="006A39E2"/>
    <w:rsid w:val="0070460C"/>
    <w:rsid w:val="00747249"/>
    <w:rsid w:val="007922EB"/>
    <w:rsid w:val="007D5694"/>
    <w:rsid w:val="008F0348"/>
    <w:rsid w:val="00A735B2"/>
    <w:rsid w:val="00A84231"/>
    <w:rsid w:val="00B63BB1"/>
    <w:rsid w:val="00B7470E"/>
    <w:rsid w:val="00CA3C79"/>
    <w:rsid w:val="00D97507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2015-06-20T16:13:00Z</dcterms:created>
  <dcterms:modified xsi:type="dcterms:W3CDTF">2015-06-20T16:13:00Z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