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Dotkněte se inovací CZ.1.07/1.3.00/51.0024</w:t>
      </w:r>
    </w:p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Kateřina Šimková</w:t>
      </w:r>
    </w:p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000000" w:rsidRDefault="001B0F46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000000" w:rsidRDefault="001B0F4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000000" w:rsidRDefault="001B0F46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>Klíčová slova: tablet, angličtina, příprava na hodinu, wordtrainer, jobs - povolání</w:t>
      </w:r>
    </w:p>
    <w:p w:rsidR="00000000" w:rsidRDefault="001B0F46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000000" w:rsidRDefault="001B0F46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  <w:r>
        <w:rPr>
          <w:rFonts w:ascii="Calibri" w:eastAsia="Calibri" w:hAnsi="Calibri"/>
          <w:b/>
          <w:sz w:val="22"/>
          <w:szCs w:val="22"/>
          <w:lang w:eastAsia="en-US"/>
        </w:rPr>
        <w:t>Škol</w:t>
      </w:r>
      <w:r>
        <w:rPr>
          <w:rFonts w:ascii="Calibri" w:eastAsia="Calibri" w:hAnsi="Calibri"/>
          <w:sz w:val="22"/>
          <w:szCs w:val="22"/>
          <w:lang w:eastAsia="en-US"/>
        </w:rPr>
        <w:t>a: P 50, ZŠ TGM Lomnice nad Popelkou</w:t>
      </w:r>
    </w:p>
    <w:p w:rsidR="00000000" w:rsidRDefault="001B0F46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Předmět</w:t>
      </w:r>
      <w:r>
        <w:rPr>
          <w:rFonts w:ascii="Calibri" w:eastAsia="Calibri" w:hAnsi="Calibri"/>
          <w:sz w:val="22"/>
          <w:szCs w:val="22"/>
          <w:lang w:eastAsia="en-US"/>
        </w:rPr>
        <w:t>: anglický ja</w:t>
      </w:r>
      <w:r>
        <w:rPr>
          <w:rFonts w:ascii="Calibri" w:eastAsia="Calibri" w:hAnsi="Calibri"/>
          <w:sz w:val="22"/>
          <w:szCs w:val="22"/>
          <w:lang w:eastAsia="en-US"/>
        </w:rPr>
        <w:t>zyk</w:t>
      </w:r>
    </w:p>
    <w:p w:rsidR="00000000" w:rsidRDefault="001B0F46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Ročník</w:t>
      </w:r>
      <w:r>
        <w:rPr>
          <w:rFonts w:ascii="Calibri" w:eastAsia="Calibri" w:hAnsi="Calibri"/>
          <w:sz w:val="22"/>
          <w:szCs w:val="22"/>
          <w:lang w:eastAsia="en-US"/>
        </w:rPr>
        <w:t>: 9.</w:t>
      </w:r>
    </w:p>
    <w:p w:rsidR="00000000" w:rsidRDefault="001B0F46">
      <w:pPr>
        <w:spacing w:after="120"/>
        <w:rPr>
          <w:rFonts w:ascii="Calibri" w:eastAsia="Calibri" w:hAnsi="Calibri" w:cs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Téma</w:t>
      </w:r>
      <w:r>
        <w:rPr>
          <w:rFonts w:ascii="Calibri" w:eastAsia="Calibri" w:hAnsi="Calibri"/>
          <w:sz w:val="22"/>
          <w:szCs w:val="22"/>
          <w:lang w:eastAsia="en-US"/>
        </w:rPr>
        <w:t>: povolání</w:t>
      </w:r>
    </w:p>
    <w:p w:rsidR="00000000" w:rsidRDefault="001B0F46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Cíl</w:t>
      </w:r>
      <w:r>
        <w:rPr>
          <w:rFonts w:ascii="Calibri" w:eastAsia="Calibri" w:hAnsi="Calibri"/>
          <w:sz w:val="22"/>
          <w:szCs w:val="22"/>
          <w:lang w:eastAsia="en-US"/>
        </w:rPr>
        <w:t xml:space="preserve">: </w:t>
      </w:r>
      <w:r>
        <w:rPr>
          <w:rFonts w:ascii="Calibri" w:hAnsi="Calibri" w:cs="Calibri"/>
          <w:sz w:val="22"/>
          <w:szCs w:val="22"/>
        </w:rPr>
        <w:t>vstřebat slovní zásobu k tématu povolání a schopnost porozumět povolání popsanému vztažnými větami</w:t>
      </w:r>
    </w:p>
    <w:p w:rsidR="00000000" w:rsidRDefault="001B0F46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Forma</w:t>
      </w:r>
      <w:r w:rsidR="000C0A16">
        <w:rPr>
          <w:rFonts w:ascii="Calibri" w:eastAsia="Calibri" w:hAnsi="Calibri"/>
          <w:sz w:val="22"/>
          <w:szCs w:val="22"/>
          <w:lang w:eastAsia="en-US"/>
        </w:rPr>
        <w:t xml:space="preserve">: frontální, skupinová, </w:t>
      </w:r>
      <w:r>
        <w:rPr>
          <w:rFonts w:ascii="Calibri" w:eastAsia="Calibri" w:hAnsi="Calibri"/>
          <w:sz w:val="22"/>
          <w:szCs w:val="22"/>
          <w:lang w:eastAsia="en-US"/>
        </w:rPr>
        <w:t>individualizovaná</w:t>
      </w:r>
    </w:p>
    <w:p w:rsidR="00000000" w:rsidRDefault="001B0F46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Metoda</w:t>
      </w:r>
      <w:r>
        <w:rPr>
          <w:rFonts w:ascii="Calibri" w:eastAsia="Calibri" w:hAnsi="Calibri"/>
          <w:sz w:val="22"/>
          <w:szCs w:val="22"/>
          <w:lang w:eastAsia="en-US"/>
        </w:rPr>
        <w:t>: práce s textem a obrazem, fixační metody, dril</w:t>
      </w:r>
    </w:p>
    <w:p w:rsidR="00000000" w:rsidRDefault="001B0F46">
      <w:pPr>
        <w:spacing w:after="12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Pomůcky</w:t>
      </w:r>
      <w:r>
        <w:rPr>
          <w:rFonts w:ascii="Calibri" w:eastAsia="Calibri" w:hAnsi="Calibri"/>
          <w:sz w:val="22"/>
          <w:szCs w:val="22"/>
          <w:lang w:eastAsia="en-US"/>
        </w:rPr>
        <w:t>: interaktiv</w:t>
      </w:r>
      <w:r>
        <w:rPr>
          <w:rFonts w:ascii="Calibri" w:eastAsia="Calibri" w:hAnsi="Calibri"/>
          <w:sz w:val="22"/>
          <w:szCs w:val="22"/>
          <w:lang w:eastAsia="en-US"/>
        </w:rPr>
        <w:t>ní tabule, tablety, pracovní sešit Fraus Way to Win 9</w:t>
      </w:r>
    </w:p>
    <w:p w:rsidR="00000000" w:rsidRDefault="001B0F46">
      <w:pPr>
        <w:pStyle w:val="Seznmek"/>
        <w:numPr>
          <w:ilvl w:val="0"/>
          <w:numId w:val="0"/>
        </w:num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Zdroje</w:t>
      </w:r>
      <w:r>
        <w:rPr>
          <w:rFonts w:ascii="Calibri" w:eastAsia="Calibri" w:hAnsi="Calibri"/>
          <w:sz w:val="22"/>
          <w:szCs w:val="22"/>
          <w:lang w:eastAsia="en-US"/>
        </w:rPr>
        <w:t xml:space="preserve">: </w:t>
      </w:r>
      <w:r>
        <w:rPr>
          <w:rFonts w:ascii="Calibri" w:hAnsi="Calibri" w:cs="Calibri"/>
          <w:sz w:val="22"/>
          <w:szCs w:val="22"/>
        </w:rPr>
        <w:t>WordTrainer Fraus  (Way to Win pro 9. ročník , lekce 5)</w:t>
      </w:r>
    </w:p>
    <w:p w:rsidR="00000000" w:rsidRDefault="001B0F46">
      <w:pPr>
        <w:pStyle w:val="Seznmek"/>
        <w:numPr>
          <w:ilvl w:val="0"/>
          <w:numId w:val="0"/>
        </w:numPr>
        <w:spacing w:line="36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</w:t>
      </w:r>
      <w:hyperlink r:id="rId7" w:history="1">
        <w:r>
          <w:rPr>
            <w:rStyle w:val="Hypertextovodkaz"/>
            <w:rFonts w:ascii="Calibri" w:hAnsi="Calibri" w:cs="Calibri"/>
            <w:sz w:val="22"/>
            <w:szCs w:val="22"/>
          </w:rPr>
          <w:t>http://frausmedia.com/cs/wordtrainer-fraus</w:t>
        </w:r>
      </w:hyperlink>
    </w:p>
    <w:p w:rsidR="00000000" w:rsidRDefault="001B0F46">
      <w:pPr>
        <w:pStyle w:val="Seznmek"/>
        <w:numPr>
          <w:ilvl w:val="0"/>
          <w:numId w:val="0"/>
        </w:numPr>
        <w:spacing w:line="360" w:lineRule="auto"/>
        <w:rPr>
          <w:rFonts w:ascii="Calibri" w:hAnsi="Calibri" w:cs="Calibri"/>
          <w:sz w:val="22"/>
          <w:szCs w:val="22"/>
        </w:rPr>
      </w:pPr>
    </w:p>
    <w:p w:rsidR="00000000" w:rsidRDefault="001B0F46">
      <w:pPr>
        <w:spacing w:after="120"/>
        <w:rPr>
          <w:rFonts w:ascii="Calibri" w:eastAsia="Calibri" w:hAnsi="Calibri"/>
          <w:b/>
          <w:sz w:val="22"/>
          <w:szCs w:val="22"/>
          <w:lang w:eastAsia="en-US"/>
        </w:rPr>
      </w:pPr>
      <w:r>
        <w:rPr>
          <w:rFonts w:ascii="Calibri" w:eastAsia="Calibri" w:hAnsi="Calibri"/>
          <w:b/>
          <w:sz w:val="22"/>
          <w:szCs w:val="22"/>
          <w:lang w:eastAsia="en-US"/>
        </w:rPr>
        <w:t>Organizace a průběh hodiny:</w:t>
      </w:r>
    </w:p>
    <w:p w:rsidR="00000000" w:rsidRDefault="001B0F46">
      <w:pPr>
        <w:pStyle w:val="Odstavecseseznamem"/>
        <w:numPr>
          <w:ilvl w:val="0"/>
          <w:numId w:val="1"/>
        </w:numPr>
        <w:spacing w:after="120"/>
      </w:pPr>
      <w:r>
        <w:t>Mot</w:t>
      </w:r>
      <w:r>
        <w:t>ivace: Hra Hangman s výběrem jednoho povolání – žáci tak pochopí téma nastávajících hodin – 5 min.</w:t>
      </w:r>
    </w:p>
    <w:p w:rsidR="00000000" w:rsidRDefault="001B0F46">
      <w:pPr>
        <w:pStyle w:val="Odstavecseseznamem"/>
        <w:numPr>
          <w:ilvl w:val="0"/>
          <w:numId w:val="1"/>
        </w:numPr>
        <w:spacing w:after="120"/>
      </w:pPr>
      <w:r>
        <w:t>Prezentace slovní zásoby – probíhá pomocí interaktivní tabule a výše uvedené aplikace</w:t>
      </w:r>
      <w:r w:rsidR="000C0A16">
        <w:t xml:space="preserve"> </w:t>
      </w:r>
      <w:r>
        <w:t>– frontální výukou – důraz na správnou výslovnost, kterou aplikace nabíz</w:t>
      </w:r>
      <w:r>
        <w:t>í  - 10 min.</w:t>
      </w:r>
    </w:p>
    <w:p w:rsidR="00000000" w:rsidRDefault="001B0F46">
      <w:pPr>
        <w:pStyle w:val="Odstavecseseznamem"/>
        <w:numPr>
          <w:ilvl w:val="0"/>
          <w:numId w:val="1"/>
        </w:numPr>
        <w:spacing w:after="120"/>
      </w:pPr>
      <w:r>
        <w:t>Práce s pracovním sešitem – individuálně - str. 38, cv 1., 2. – popis povolání pomocí vztažných vět – poznej povolání podle popisu  - 13 min</w:t>
      </w:r>
    </w:p>
    <w:p w:rsidR="00000000" w:rsidRDefault="001B0F46">
      <w:pPr>
        <w:pStyle w:val="Odstavecseseznamem"/>
        <w:numPr>
          <w:ilvl w:val="0"/>
          <w:numId w:val="1"/>
        </w:numPr>
        <w:spacing w:after="120"/>
      </w:pPr>
      <w:r>
        <w:t xml:space="preserve">Práce s tablety: Děti si během 5 minut individuelně zopakují slovní zásobu z počátku hodiny, aby byly </w:t>
      </w:r>
      <w:r>
        <w:t>co nejlépe připraveny na závěrečnou soutěž</w:t>
      </w:r>
    </w:p>
    <w:p w:rsidR="00000000" w:rsidRDefault="001B0F46">
      <w:pPr>
        <w:pStyle w:val="Odstavecseseznamem"/>
        <w:numPr>
          <w:ilvl w:val="0"/>
          <w:numId w:val="1"/>
        </w:numPr>
        <w:spacing w:after="120"/>
      </w:pPr>
      <w:r>
        <w:t>Zopakování – soutěž Chairs (židličky) – 2 týmy  - využití výše uvedené aplikace na interaktivní tabuli - 10 min</w:t>
      </w:r>
    </w:p>
    <w:p w:rsidR="00000000" w:rsidRDefault="001B0F46">
      <w:pPr>
        <w:pStyle w:val="Odstavecseseznamem"/>
        <w:numPr>
          <w:ilvl w:val="0"/>
          <w:numId w:val="1"/>
        </w:numPr>
        <w:spacing w:after="120"/>
      </w:pPr>
      <w:r>
        <w:t>Shrnutí práce, pochvala, zadání domácí práce – opakování slovní zásoby, sdělení o práci v příští hodi</w:t>
      </w:r>
      <w:r w:rsidR="000C0A16">
        <w:t>ně (</w:t>
      </w:r>
      <w:r>
        <w:t xml:space="preserve">vlastní popis povolání) – 2 min </w:t>
      </w:r>
    </w:p>
    <w:p w:rsidR="001B0F46" w:rsidRDefault="001B0F46">
      <w:pPr>
        <w:pStyle w:val="Odstavecseseznamem"/>
        <w:spacing w:after="120"/>
        <w:ind w:left="0"/>
      </w:pPr>
    </w:p>
    <w:sectPr w:rsidR="001B0F4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F46" w:rsidRDefault="001B0F46">
      <w:r>
        <w:separator/>
      </w:r>
    </w:p>
  </w:endnote>
  <w:endnote w:type="continuationSeparator" w:id="0">
    <w:p w:rsidR="001B0F46" w:rsidRDefault="001B0F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C0A16">
    <w:pPr>
      <w:pStyle w:val="Zpat"/>
      <w:rPr>
        <w:sz w:val="16"/>
        <w:szCs w:val="16"/>
      </w:rPr>
    </w:pPr>
    <w:r>
      <w:rPr>
        <w:noProof/>
        <w:lang w:val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2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B0F46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F46" w:rsidRDefault="001B0F46">
      <w:r>
        <w:separator/>
      </w:r>
    </w:p>
  </w:footnote>
  <w:footnote w:type="continuationSeparator" w:id="0">
    <w:p w:rsidR="001B0F46" w:rsidRDefault="001B0F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0C0A16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19050" t="0" r="0" b="0"/>
          <wp:wrapTight wrapText="bothSides">
            <wp:wrapPolygon edited="0">
              <wp:start x="-299" y="0"/>
              <wp:lineTo x="-299" y="20539"/>
              <wp:lineTo x="21540" y="20539"/>
              <wp:lineTo x="21540" y="0"/>
              <wp:lineTo x="-299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3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000000" w:rsidRDefault="001B0F46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000000" w:rsidRDefault="001B0F46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000000" w:rsidRDefault="001B0F46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62B04BDA"/>
    <w:multiLevelType w:val="hybridMultilevel"/>
    <w:tmpl w:val="DC94A1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354CE7"/>
    <w:multiLevelType w:val="hybridMultilevel"/>
    <w:tmpl w:val="7018A18C"/>
    <w:lvl w:ilvl="0" w:tplc="0405000F">
      <w:start w:val="1"/>
      <w:numFmt w:val="decimal"/>
      <w:lvlText w:val="%1."/>
      <w:lvlJc w:val="left"/>
      <w:pPr>
        <w:ind w:left="750" w:hanging="360"/>
      </w:pPr>
    </w:lvl>
    <w:lvl w:ilvl="1" w:tplc="04050019" w:tentative="1">
      <w:start w:val="1"/>
      <w:numFmt w:val="lowerLetter"/>
      <w:lvlText w:val="%2."/>
      <w:lvlJc w:val="left"/>
      <w:pPr>
        <w:ind w:left="1470" w:hanging="360"/>
      </w:pPr>
    </w:lvl>
    <w:lvl w:ilvl="2" w:tplc="0405001B" w:tentative="1">
      <w:start w:val="1"/>
      <w:numFmt w:val="lowerRoman"/>
      <w:lvlText w:val="%3."/>
      <w:lvlJc w:val="right"/>
      <w:pPr>
        <w:ind w:left="2190" w:hanging="180"/>
      </w:pPr>
    </w:lvl>
    <w:lvl w:ilvl="3" w:tplc="0405000F" w:tentative="1">
      <w:start w:val="1"/>
      <w:numFmt w:val="decimal"/>
      <w:lvlText w:val="%4."/>
      <w:lvlJc w:val="left"/>
      <w:pPr>
        <w:ind w:left="2910" w:hanging="360"/>
      </w:pPr>
    </w:lvl>
    <w:lvl w:ilvl="4" w:tplc="04050019" w:tentative="1">
      <w:start w:val="1"/>
      <w:numFmt w:val="lowerLetter"/>
      <w:lvlText w:val="%5."/>
      <w:lvlJc w:val="left"/>
      <w:pPr>
        <w:ind w:left="3630" w:hanging="360"/>
      </w:pPr>
    </w:lvl>
    <w:lvl w:ilvl="5" w:tplc="0405001B" w:tentative="1">
      <w:start w:val="1"/>
      <w:numFmt w:val="lowerRoman"/>
      <w:lvlText w:val="%6."/>
      <w:lvlJc w:val="right"/>
      <w:pPr>
        <w:ind w:left="4350" w:hanging="180"/>
      </w:pPr>
    </w:lvl>
    <w:lvl w:ilvl="6" w:tplc="0405000F" w:tentative="1">
      <w:start w:val="1"/>
      <w:numFmt w:val="decimal"/>
      <w:lvlText w:val="%7."/>
      <w:lvlJc w:val="left"/>
      <w:pPr>
        <w:ind w:left="5070" w:hanging="360"/>
      </w:pPr>
    </w:lvl>
    <w:lvl w:ilvl="7" w:tplc="04050019" w:tentative="1">
      <w:start w:val="1"/>
      <w:numFmt w:val="lowerLetter"/>
      <w:lvlText w:val="%8."/>
      <w:lvlJc w:val="left"/>
      <w:pPr>
        <w:ind w:left="5790" w:hanging="360"/>
      </w:pPr>
    </w:lvl>
    <w:lvl w:ilvl="8" w:tplc="040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C0A16"/>
    <w:rsid w:val="000C0A16"/>
    <w:rsid w:val="001B0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  <w:rPr>
      <w:sz w:val="20"/>
      <w:szCs w:val="20"/>
      <w:lang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  <w:rPr>
      <w:sz w:val="20"/>
      <w:szCs w:val="20"/>
      <w:lang/>
    </w:rPr>
  </w:style>
  <w:style w:type="paragraph" w:styleId="Odstavecseseznamem">
    <w:name w:val="List Paragraph"/>
    <w:basedOn w:val="Normln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Seznmek">
    <w:name w:val="Seznámek"/>
    <w:basedOn w:val="Normln"/>
    <w:pPr>
      <w:keepLines/>
      <w:numPr>
        <w:numId w:val="3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</w:rPr>
  </w:style>
  <w:style w:type="character" w:styleId="Hypertextovodkaz">
    <w:name w:val="Hyperlink"/>
    <w:basedOn w:val="Standardnpsmoodstavce"/>
    <w:semiHidden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frausmedia.com/cs/wordtrainer-frau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Dotkněte se inovací CZ</vt:lpstr>
    </vt:vector>
  </TitlesOfParts>
  <Company/>
  <LinksUpToDate>false</LinksUpToDate>
  <CharactersWithSpaces>1571</CharactersWithSpaces>
  <SharedDoc>false</SharedDoc>
  <HLinks>
    <vt:vector size="6" baseType="variant"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http://frausmedia.com/cs/wordtrainer-fraus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Dotkněte se inovací CZ</dc:title>
  <dc:subject/>
  <dc:creator>Katka</dc:creator>
  <cp:keywords/>
  <dc:description/>
  <cp:lastModifiedBy>Dum</cp:lastModifiedBy>
  <cp:revision>2</cp:revision>
  <dcterms:created xsi:type="dcterms:W3CDTF">2015-06-29T12:57:00Z</dcterms:created>
  <dcterms:modified xsi:type="dcterms:W3CDTF">2015-06-29T12:57:00Z</dcterms:modified>
</cp:coreProperties>
</file>