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F9" w:rsidRPr="008943F9" w:rsidRDefault="008943F9" w:rsidP="008943F9">
      <w:pPr>
        <w:spacing w:after="0" w:line="240" w:lineRule="auto"/>
        <w:jc w:val="center"/>
        <w:rPr>
          <w:rFonts w:eastAsia="Times New Roman"/>
          <w:b/>
          <w:color w:val="000000"/>
          <w:sz w:val="24"/>
          <w:lang w:eastAsia="cs-CZ"/>
        </w:rPr>
      </w:pPr>
      <w:r w:rsidRPr="008943F9">
        <w:rPr>
          <w:rFonts w:eastAsia="Times New Roman"/>
          <w:b/>
          <w:color w:val="000000"/>
          <w:sz w:val="24"/>
          <w:lang w:eastAsia="cs-CZ"/>
        </w:rPr>
        <w:t>Postup přípravy domácí limonády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    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>Příprava</w:t>
      </w:r>
      <w:r>
        <w:rPr>
          <w:rFonts w:eastAsia="Times New Roman"/>
          <w:color w:val="000000"/>
          <w:lang w:eastAsia="cs-CZ"/>
        </w:rPr>
        <w:t xml:space="preserve"> domácí limonády z běžně dostupných surovin (čerstvé citronové šťávy, jedlé sody, vody a ovocné šťávy). V průběhu chemické reakce jsme prováděli měření změn pH a teploty pomocí čidel </w:t>
      </w:r>
      <w:proofErr w:type="spellStart"/>
      <w:r>
        <w:rPr>
          <w:rFonts w:eastAsia="Times New Roman"/>
          <w:color w:val="000000"/>
          <w:lang w:eastAsia="cs-CZ"/>
        </w:rPr>
        <w:t>Pasco</w:t>
      </w:r>
      <w:proofErr w:type="spellEnd"/>
      <w:r>
        <w:rPr>
          <w:rFonts w:eastAsia="Times New Roman"/>
          <w:color w:val="000000"/>
          <w:lang w:eastAsia="cs-CZ"/>
        </w:rPr>
        <w:t xml:space="preserve"> (pH metru a teploměru). 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 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>Před samotným pokusem jsme si připravili potřebné suroviny. Z rozříznutého citronu jsme do odměrného válce vymačkali 20 ml šťávy, do víčka od plastové lahve jsme navážili 3g jedlé sody (hydrogenuhličitanu sodného) a do kádinky o objemu 600 ml jsme nalili 200 ml čisté vody.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>Pokus jsme prováděli v uzavřené plastové lahvi, do které jsme předem kousek ode dna propíchali špendlíkem několik otvorů. Plastovou lahev jsme ponořili do nové, dobře vymyté kádinky s 200ml vody tak, aby byly otvory pod hladinou. Z odměrného válce jsme citronovou šťávu přelili do plastové lahve, z víčka jsme rychle přesypali jedlou sodu, a co nejrychleji jsme víčkem lahev těsně uzavřeli. Vznikající oxid uhličitý se začal ve vodě rozpouštět. Čidla teploty i pH ponořená do vody v kádince okamžitě měřila změny.</w:t>
      </w:r>
    </w:p>
    <w:p w:rsidR="008943F9" w:rsidRDefault="008943F9" w:rsidP="008943F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bookmarkStart w:id="0" w:name="_GoBack"/>
      <w:bookmarkEnd w:id="0"/>
    </w:p>
    <w:p w:rsidR="000D0C99" w:rsidRDefault="008943F9" w:rsidP="008943F9">
      <w:pPr>
        <w:jc w:val="both"/>
      </w:pPr>
      <w:r>
        <w:rPr>
          <w:rFonts w:eastAsia="Times New Roman"/>
          <w:color w:val="000000"/>
          <w:lang w:eastAsia="cs-CZ"/>
        </w:rPr>
        <w:t xml:space="preserve">Takto připravená limonáda byla poměrně chutná, obsahovala důležitý vitamín C a její příprava posloužila k důkazu rozpustnosti oxidu uhličitého ve vodě.  </w:t>
      </w:r>
    </w:p>
    <w:sectPr w:rsidR="000D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F9"/>
    <w:rsid w:val="000D0C99"/>
    <w:rsid w:val="00711EAF"/>
    <w:rsid w:val="008943F9"/>
    <w:rsid w:val="008D5094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6E25"/>
  <w15:chartTrackingRefBased/>
  <w15:docId w15:val="{5B4FB9BC-2E20-471F-A94C-6BF75624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43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2017-11-20T15:47:00Z</dcterms:created>
  <dcterms:modified xsi:type="dcterms:W3CDTF">2017-11-20T15:51:00Z</dcterms:modified>
</cp:coreProperties>
</file>