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C99" w:rsidRPr="001F0AA5" w:rsidRDefault="001F0AA5" w:rsidP="001F0AA5">
      <w:pPr>
        <w:jc w:val="center"/>
        <w:rPr>
          <w:b/>
          <w:sz w:val="28"/>
        </w:rPr>
      </w:pPr>
      <w:r w:rsidRPr="001F0AA5">
        <w:rPr>
          <w:b/>
          <w:i/>
          <w:iCs/>
          <w:sz w:val="28"/>
        </w:rPr>
        <w:t>Zkoumáme neviditelné záření</w:t>
      </w:r>
    </w:p>
    <w:p w:rsidR="001F0AA5" w:rsidRPr="00CC6029" w:rsidRDefault="001F0AA5" w:rsidP="001F0AA5">
      <w:r>
        <w:t>Infračervené záření, patří</w:t>
      </w:r>
      <w:r w:rsidRPr="00CC6029">
        <w:t xml:space="preserve"> mezi elektromagnetické vlny. Abychom mohli zkoumat jeho vlastnosti, použili </w:t>
      </w:r>
      <w:proofErr w:type="gramStart"/>
      <w:r w:rsidRPr="00CC6029">
        <w:t>jsme</w:t>
      </w:r>
      <w:proofErr w:type="gramEnd"/>
      <w:r w:rsidRPr="00CC6029">
        <w:t xml:space="preserve"> stavebnici </w:t>
      </w:r>
      <w:proofErr w:type="gramStart"/>
      <w:r w:rsidRPr="00CC6029">
        <w:t>i-Triangle</w:t>
      </w:r>
      <w:proofErr w:type="gramEnd"/>
      <w:r w:rsidRPr="00CC6029">
        <w:t xml:space="preserve">, ve které jsme zvolili úlohu č. 6. Žáci </w:t>
      </w:r>
      <w:bookmarkStart w:id="0" w:name="_GoBack"/>
      <w:bookmarkEnd w:id="0"/>
      <w:r w:rsidRPr="00CC6029">
        <w:t xml:space="preserve">si sestavili autíčko, jehož elektromotor ovládalo čidlo IR záření. </w:t>
      </w:r>
    </w:p>
    <w:p w:rsidR="001F0AA5" w:rsidRPr="00CC6029" w:rsidRDefault="001F0AA5" w:rsidP="001F0AA5">
      <w:r w:rsidRPr="00CC6029">
        <w:t>Součástí čidla jsou dvě LED diody. Jedna z nich během pokusu svítila trvale a signalizovala tak, že je zdroj IR záření zapnutý. Rozsvícení druhé LED diody znamenalo, že na čidlo záření dopadlo.</w:t>
      </w:r>
    </w:p>
    <w:p w:rsidR="001F0AA5" w:rsidRPr="00CC6029" w:rsidRDefault="001F0AA5" w:rsidP="001F0AA5">
      <w:r w:rsidRPr="00CC6029">
        <w:t xml:space="preserve">Před autíčko jsme vkládali různá tělesa a zjišťovali jsme tak, od jakých materiálů se záření odrazí. Čidlo dobře reagovalo na ruku, papír i krabičku a autíčko včas před překážkou zastavilo. Průhledné sklo odráželo záření méně, sklenice naplněná vodou však záření neodrazila vůbec. Čidlo na tuto překážku nereagovalo a autíčko do sklenice narazilo. Jestliže jsme do sklenice místo vody nalili mléko, změnily se optické podmínky a IR záření se od sklenice opět částečně odrazilo. Autíčko při částečném odrazu reagovalo díky čidlu zastavením až u sklenice, při jejím posunutí zůstalo stát. </w:t>
      </w:r>
    </w:p>
    <w:p w:rsidR="001F0AA5" w:rsidRPr="00CC6029" w:rsidRDefault="001F0AA5" w:rsidP="001F0AA5">
      <w:r w:rsidRPr="00CC6029">
        <w:t xml:space="preserve">Během pokusů jsme museli zajistit, aby činnost čidla, jehož součástí jsou dvě LED diody, neovlivňovalo dopadající sluneční záření. Citlivost čidla jsme velmi přesně nastavovali regulátorem dle aktuálních podmínek. Dále jsme museli počítat s tím, že rozjeté autíčko se pohybuje s určitou setrvačností, a protože nemá brzdy, nezastaví ihned. Aby setrvačnost byla co nejmenší, použili jsme jako zdroj jen jednu tužkovou baterii. Okamžik vypnutí „motoru“ nám signalizovalo rozsvícení druhé LED diody na čidle.  </w:t>
      </w:r>
    </w:p>
    <w:p w:rsidR="001F0AA5" w:rsidRDefault="001F0AA5" w:rsidP="001F0AA5"/>
    <w:p w:rsidR="001F0AA5" w:rsidRDefault="001F0AA5" w:rsidP="001F0AA5"/>
    <w:p w:rsidR="001F0AA5" w:rsidRDefault="001F0AA5" w:rsidP="001F0AA5">
      <w:r w:rsidRPr="006762ED">
        <w:t> </w:t>
      </w:r>
    </w:p>
    <w:sectPr w:rsidR="001F0A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AA5"/>
    <w:rsid w:val="000D0C99"/>
    <w:rsid w:val="001F0AA5"/>
    <w:rsid w:val="00711EAF"/>
    <w:rsid w:val="008D5094"/>
    <w:rsid w:val="00B55101"/>
    <w:rsid w:val="00B64C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3B235"/>
  <w15:chartTrackingRefBased/>
  <w15:docId w15:val="{02B503D5-7490-4016-827E-F76AE26E9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F0AA5"/>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1334</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2018-05-28T10:18:00Z</dcterms:created>
  <dcterms:modified xsi:type="dcterms:W3CDTF">2018-05-28T10:20:00Z</dcterms:modified>
</cp:coreProperties>
</file>