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DF6" w:rsidRDefault="00CE6DF6" w:rsidP="00D662C8">
      <w:pPr>
        <w:pStyle w:val="Normlnweb"/>
        <w:jc w:val="both"/>
        <w:rPr>
          <w:sz w:val="32"/>
          <w:szCs w:val="32"/>
        </w:rPr>
      </w:pPr>
      <w:r w:rsidRPr="00CE6DF6">
        <w:rPr>
          <w:b/>
          <w:sz w:val="32"/>
          <w:szCs w:val="32"/>
        </w:rPr>
        <w:t xml:space="preserve">Princip </w:t>
      </w:r>
      <w:proofErr w:type="spellStart"/>
      <w:r w:rsidRPr="00CE6DF6">
        <w:rPr>
          <w:b/>
          <w:sz w:val="32"/>
          <w:szCs w:val="32"/>
        </w:rPr>
        <w:t>fixírky</w:t>
      </w:r>
      <w:proofErr w:type="spellEnd"/>
      <w:r w:rsidRPr="00CE6DF6">
        <w:rPr>
          <w:b/>
          <w:sz w:val="32"/>
          <w:szCs w:val="32"/>
        </w:rPr>
        <w:t>: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fixírka</w:t>
      </w:r>
      <w:proofErr w:type="spellEnd"/>
      <w:r>
        <w:rPr>
          <w:sz w:val="32"/>
          <w:szCs w:val="32"/>
        </w:rPr>
        <w:t xml:space="preserve"> je jednoduchý nástroj velmi často využívaný v hodinách výtvarné výchovy. Slouží k nanášení obarvené kapaliny jemným rozprašováním v </w:t>
      </w:r>
      <w:r w:rsidR="00D662C8">
        <w:rPr>
          <w:sz w:val="32"/>
          <w:szCs w:val="32"/>
        </w:rPr>
        <w:t>podobě drobných</w:t>
      </w:r>
      <w:r>
        <w:rPr>
          <w:sz w:val="32"/>
          <w:szCs w:val="32"/>
        </w:rPr>
        <w:t xml:space="preserve"> kapiček na papírovou čtvrtku či jiný povrch. </w:t>
      </w:r>
      <w:proofErr w:type="spellStart"/>
      <w:r>
        <w:rPr>
          <w:sz w:val="32"/>
          <w:szCs w:val="32"/>
        </w:rPr>
        <w:t>Fixírku</w:t>
      </w:r>
      <w:proofErr w:type="spellEnd"/>
      <w:r>
        <w:rPr>
          <w:sz w:val="32"/>
          <w:szCs w:val="32"/>
        </w:rPr>
        <w:t xml:space="preserve"> tvoří dvě trubičky pevně spojené do pravého úhlu. Delší z nich ponoříme svisle do kapaliny a do druhé vodorovné trubičky foukáme. Tím vytváříme nad svislou trubičkou podtlak, který nasává kapalinu z</w:t>
      </w:r>
      <w:r w:rsidR="0056471C">
        <w:rPr>
          <w:sz w:val="32"/>
          <w:szCs w:val="32"/>
        </w:rPr>
        <w:t> </w:t>
      </w:r>
      <w:r>
        <w:rPr>
          <w:sz w:val="32"/>
          <w:szCs w:val="32"/>
        </w:rPr>
        <w:t>nádoby</w:t>
      </w:r>
      <w:r w:rsidR="0056471C">
        <w:rPr>
          <w:sz w:val="32"/>
          <w:szCs w:val="32"/>
        </w:rPr>
        <w:t xml:space="preserve"> a proudící vzduch ji následně rozstřikuje na zvolený povrch.</w:t>
      </w:r>
    </w:p>
    <w:p w:rsidR="0056471C" w:rsidRDefault="0056471C" w:rsidP="00D662C8">
      <w:pPr>
        <w:pStyle w:val="Normlnweb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Dětem se někdy stává, že jim </w:t>
      </w:r>
      <w:proofErr w:type="spellStart"/>
      <w:r>
        <w:rPr>
          <w:sz w:val="32"/>
          <w:szCs w:val="32"/>
        </w:rPr>
        <w:t>fixírka</w:t>
      </w:r>
      <w:proofErr w:type="spellEnd"/>
      <w:r>
        <w:rPr>
          <w:sz w:val="32"/>
          <w:szCs w:val="32"/>
        </w:rPr>
        <w:t xml:space="preserve"> nefunguje. Není to tím, že by byla rozbitá, ale že její správné fungování ovlivňuje počasí a s ním spojený atmosfé</w:t>
      </w:r>
      <w:r w:rsidR="00D50FBF">
        <w:rPr>
          <w:sz w:val="32"/>
          <w:szCs w:val="32"/>
        </w:rPr>
        <w:t>rický tlak. Ten pak určuje, jak</w:t>
      </w:r>
      <w:r>
        <w:rPr>
          <w:sz w:val="32"/>
          <w:szCs w:val="32"/>
        </w:rPr>
        <w:t xml:space="preserve"> </w:t>
      </w:r>
      <w:r w:rsidR="00D50FBF">
        <w:rPr>
          <w:sz w:val="32"/>
          <w:szCs w:val="32"/>
        </w:rPr>
        <w:t xml:space="preserve">vysoko musí </w:t>
      </w:r>
      <w:r>
        <w:rPr>
          <w:sz w:val="32"/>
          <w:szCs w:val="32"/>
        </w:rPr>
        <w:t xml:space="preserve">v daný den </w:t>
      </w:r>
      <w:r w:rsidR="00163FF4">
        <w:rPr>
          <w:sz w:val="32"/>
          <w:szCs w:val="32"/>
        </w:rPr>
        <w:t>horní konec svislé trubičky</w:t>
      </w:r>
      <w:r w:rsidR="00D50FBF">
        <w:rPr>
          <w:sz w:val="32"/>
          <w:szCs w:val="32"/>
        </w:rPr>
        <w:t xml:space="preserve"> sahat nad hladinu</w:t>
      </w:r>
      <w:r>
        <w:rPr>
          <w:sz w:val="32"/>
          <w:szCs w:val="32"/>
        </w:rPr>
        <w:t xml:space="preserve"> obarvené kapaliny v nádobě.</w:t>
      </w:r>
    </w:p>
    <w:p w:rsidR="0056471C" w:rsidRDefault="0056471C" w:rsidP="00D662C8">
      <w:pPr>
        <w:pStyle w:val="Normlnweb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Pro náš pokus jsme na základě měření tlaků vypočetli v den pokusu minimální hodnotu </w:t>
      </w:r>
      <w:r w:rsidR="00D50FBF">
        <w:rPr>
          <w:sz w:val="32"/>
          <w:szCs w:val="32"/>
        </w:rPr>
        <w:t>této vzdálenosti</w:t>
      </w:r>
      <w:r>
        <w:rPr>
          <w:sz w:val="32"/>
          <w:szCs w:val="32"/>
        </w:rPr>
        <w:t xml:space="preserve"> 0,13m (13 cm).</w:t>
      </w:r>
    </w:p>
    <w:p w:rsidR="00163FF4" w:rsidRPr="00CE6DF6" w:rsidRDefault="00163FF4" w:rsidP="00D662C8">
      <w:pPr>
        <w:pStyle w:val="Normlnweb"/>
        <w:jc w:val="both"/>
        <w:rPr>
          <w:b/>
          <w:bCs/>
          <w:sz w:val="36"/>
          <w:szCs w:val="36"/>
        </w:rPr>
      </w:pPr>
      <w:r>
        <w:rPr>
          <w:sz w:val="32"/>
          <w:szCs w:val="32"/>
        </w:rPr>
        <w:t xml:space="preserve">Pokud </w:t>
      </w:r>
      <w:r w:rsidR="00D50FBF">
        <w:rPr>
          <w:sz w:val="32"/>
          <w:szCs w:val="32"/>
        </w:rPr>
        <w:t xml:space="preserve">jsme horní konec trubičky z kapaliny vynořili více než 13 cm nad hladinu, nebyl podtlak dostatečný na tolik, aby vysál kapalinu z nádoby. Pokud byla tato hodnota menší, než 13 cm, </w:t>
      </w:r>
      <w:proofErr w:type="spellStart"/>
      <w:r w:rsidR="00D50FBF">
        <w:rPr>
          <w:sz w:val="32"/>
          <w:szCs w:val="32"/>
        </w:rPr>
        <w:t>fixírka</w:t>
      </w:r>
      <w:proofErr w:type="spellEnd"/>
      <w:r w:rsidR="00D50FBF">
        <w:rPr>
          <w:sz w:val="32"/>
          <w:szCs w:val="32"/>
        </w:rPr>
        <w:t xml:space="preserve"> fungovala správně a kapalinu nasávala a rozstřikovala.</w:t>
      </w:r>
    </w:p>
    <w:p w:rsidR="00F70CE2" w:rsidRPr="00CE6DF6" w:rsidRDefault="00F70CE2" w:rsidP="00D662C8">
      <w:pPr>
        <w:jc w:val="both"/>
        <w:rPr>
          <w:sz w:val="32"/>
          <w:szCs w:val="32"/>
        </w:rPr>
      </w:pPr>
      <w:bookmarkStart w:id="0" w:name="_GoBack"/>
      <w:bookmarkEnd w:id="0"/>
    </w:p>
    <w:sectPr w:rsidR="00F70CE2" w:rsidRPr="00CE6DF6" w:rsidSect="00F70C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E6DF6"/>
    <w:rsid w:val="00163FF4"/>
    <w:rsid w:val="004E4BCA"/>
    <w:rsid w:val="0056471C"/>
    <w:rsid w:val="00CE6DF6"/>
    <w:rsid w:val="00D50FBF"/>
    <w:rsid w:val="00D662C8"/>
    <w:rsid w:val="00F70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03EAA7-50D1-4642-A84B-B5D95A027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70CE2"/>
  </w:style>
  <w:style w:type="paragraph" w:styleId="Nadpis2">
    <w:name w:val="heading 2"/>
    <w:basedOn w:val="Normln"/>
    <w:link w:val="Nadpis2Char"/>
    <w:uiPriority w:val="9"/>
    <w:qFormat/>
    <w:rsid w:val="00CE6D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CE6DF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CE6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E6DF6"/>
    <w:rPr>
      <w:color w:val="0000FF"/>
      <w:u w:val="single"/>
    </w:rPr>
  </w:style>
  <w:style w:type="character" w:customStyle="1" w:styleId="mw-headline">
    <w:name w:val="mw-headline"/>
    <w:basedOn w:val="Standardnpsmoodstavce"/>
    <w:rsid w:val="00CE6D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165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</dc:creator>
  <cp:lastModifiedBy>Pavel Černý</cp:lastModifiedBy>
  <cp:revision>2</cp:revision>
  <dcterms:created xsi:type="dcterms:W3CDTF">2019-04-23T22:47:00Z</dcterms:created>
  <dcterms:modified xsi:type="dcterms:W3CDTF">2019-04-25T14:29:00Z</dcterms:modified>
</cp:coreProperties>
</file>