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ACB" w:rsidRPr="00AB2253" w:rsidRDefault="00004ACB" w:rsidP="00004ACB">
      <w:pPr>
        <w:pStyle w:val="Normlnweb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beforeAutospacing="0" w:after="120" w:afterAutospacing="0"/>
        <w:rPr>
          <w:rFonts w:ascii="Arial" w:hAnsi="Arial" w:cs="Arial"/>
          <w:color w:val="0D0D0D"/>
          <w:kern w:val="24"/>
          <w:sz w:val="36"/>
          <w:szCs w:val="36"/>
        </w:rPr>
      </w:pPr>
      <w:r w:rsidRPr="00AB2253">
        <w:rPr>
          <w:rFonts w:ascii="Arial" w:hAnsi="Arial" w:cs="Arial"/>
          <w:color w:val="0D0D0D"/>
          <w:kern w:val="24"/>
          <w:sz w:val="36"/>
          <w:szCs w:val="36"/>
        </w:rPr>
        <w:t>Název školy: ZŠ Varnsdorf, Edisonova 2821, okres Děčín, příspěvková organizace</w:t>
      </w:r>
      <w:r w:rsidRPr="00AB2253">
        <w:rPr>
          <w:rFonts w:ascii="Arial" w:hAnsi="Arial" w:cs="Arial"/>
          <w:color w:val="0D0D0D"/>
          <w:kern w:val="24"/>
          <w:sz w:val="36"/>
          <w:szCs w:val="36"/>
        </w:rPr>
        <w:br/>
      </w:r>
      <w:r w:rsidR="00EC1B30" w:rsidRPr="00EC1B30">
        <w:rPr>
          <w:rFonts w:ascii="Arial" w:hAnsi="Arial" w:cs="Arial"/>
          <w:color w:val="0D0D0D"/>
          <w:kern w:val="24"/>
          <w:sz w:val="36"/>
          <w:szCs w:val="36"/>
        </w:rPr>
        <w:t>Člověk a svět práce</w:t>
      </w:r>
      <w:r w:rsidR="00EC1B30">
        <w:rPr>
          <w:rFonts w:ascii="Arial" w:hAnsi="Arial" w:cs="Arial"/>
          <w:color w:val="0D0D0D"/>
          <w:kern w:val="24"/>
          <w:sz w:val="36"/>
          <w:szCs w:val="36"/>
        </w:rPr>
        <w:t xml:space="preserve">, </w:t>
      </w:r>
      <w:r w:rsidRPr="00AB2253">
        <w:rPr>
          <w:rFonts w:ascii="Arial" w:hAnsi="Arial" w:cs="Arial"/>
          <w:color w:val="0D0D0D"/>
          <w:kern w:val="24"/>
          <w:sz w:val="36"/>
          <w:szCs w:val="36"/>
        </w:rPr>
        <w:t xml:space="preserve">Finanční gramotnost, </w:t>
      </w:r>
      <w:r>
        <w:rPr>
          <w:rFonts w:ascii="Arial" w:hAnsi="Arial" w:cs="Arial"/>
          <w:color w:val="0D0D0D"/>
          <w:kern w:val="24"/>
          <w:sz w:val="36"/>
          <w:szCs w:val="36"/>
        </w:rPr>
        <w:t xml:space="preserve">Pracovní list k prezentaci učiva Základní druhy pojištění </w:t>
      </w:r>
    </w:p>
    <w:p w:rsidR="00004ACB" w:rsidRPr="00AB2253" w:rsidRDefault="00004ACB" w:rsidP="00004ACB">
      <w:pPr>
        <w:pStyle w:val="Normlnweb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beforeAutospacing="0" w:after="120" w:afterAutospacing="0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color w:val="0D0D0D"/>
          <w:kern w:val="24"/>
          <w:sz w:val="36"/>
          <w:szCs w:val="36"/>
        </w:rPr>
        <w:t>Autor: Mgr. Helena Foldinová</w:t>
      </w:r>
      <w:r w:rsidRPr="00AB2253">
        <w:rPr>
          <w:rFonts w:ascii="Arial" w:hAnsi="Arial" w:cs="Arial"/>
          <w:color w:val="0D0D0D"/>
          <w:kern w:val="24"/>
          <w:sz w:val="36"/>
          <w:szCs w:val="36"/>
        </w:rPr>
        <w:br/>
        <w:t xml:space="preserve">Název a číslo materiálu: 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VY_</w:t>
      </w:r>
      <w:r>
        <w:rPr>
          <w:rFonts w:ascii="Arial" w:hAnsi="Arial" w:cs="Arial"/>
          <w:b/>
          <w:bCs/>
          <w:color w:val="0D0D0D"/>
          <w:kern w:val="24"/>
          <w:sz w:val="36"/>
          <w:szCs w:val="36"/>
        </w:rPr>
        <w:t>62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_INOVACE</w:t>
      </w:r>
      <w:r>
        <w:rPr>
          <w:rFonts w:ascii="Arial" w:hAnsi="Arial" w:cs="Arial"/>
          <w:b/>
          <w:bCs/>
          <w:color w:val="0D0D0D"/>
          <w:kern w:val="24"/>
          <w:sz w:val="36"/>
          <w:szCs w:val="36"/>
        </w:rPr>
        <w:t>_14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/I.SADA</w:t>
      </w:r>
    </w:p>
    <w:p w:rsidR="00004ACB" w:rsidRPr="00AB2253" w:rsidRDefault="00004ACB" w:rsidP="00004ACB">
      <w:pPr>
        <w:rPr>
          <w:rFonts w:ascii="Arial" w:hAnsi="Arial" w:cs="Arial"/>
          <w:sz w:val="36"/>
          <w:szCs w:val="36"/>
        </w:rPr>
      </w:pPr>
    </w:p>
    <w:p w:rsidR="00004ACB" w:rsidRPr="00AB2253" w:rsidRDefault="00004ACB" w:rsidP="00004ACB">
      <w:pPr>
        <w:rPr>
          <w:rFonts w:ascii="Arial" w:hAnsi="Arial" w:cs="Arial"/>
          <w:sz w:val="36"/>
          <w:szCs w:val="36"/>
        </w:rPr>
      </w:pPr>
    </w:p>
    <w:p w:rsidR="00004ACB" w:rsidRPr="00AB2253" w:rsidRDefault="00004ACB" w:rsidP="00004ACB">
      <w:pPr>
        <w:rPr>
          <w:rFonts w:ascii="Arial" w:hAnsi="Arial" w:cs="Arial"/>
          <w:sz w:val="36"/>
          <w:szCs w:val="36"/>
        </w:rPr>
      </w:pPr>
    </w:p>
    <w:p w:rsidR="00004ACB" w:rsidRPr="00AB2253" w:rsidRDefault="00004ACB" w:rsidP="00004AC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after="120" w:line="240" w:lineRule="auto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b/>
          <w:bCs/>
          <w:sz w:val="36"/>
          <w:szCs w:val="36"/>
        </w:rPr>
        <w:t xml:space="preserve">Anotace: </w:t>
      </w:r>
      <w:r w:rsidRPr="00AB2253">
        <w:rPr>
          <w:rFonts w:ascii="Arial" w:hAnsi="Arial" w:cs="Arial"/>
          <w:sz w:val="36"/>
          <w:szCs w:val="36"/>
        </w:rPr>
        <w:t>Pr</w:t>
      </w:r>
      <w:r>
        <w:rPr>
          <w:rFonts w:ascii="Arial" w:hAnsi="Arial" w:cs="Arial"/>
          <w:sz w:val="36"/>
          <w:szCs w:val="36"/>
        </w:rPr>
        <w:t xml:space="preserve">acovní list </w:t>
      </w:r>
      <w:r w:rsidRPr="00AB2253">
        <w:rPr>
          <w:rFonts w:ascii="Arial" w:hAnsi="Arial" w:cs="Arial"/>
          <w:sz w:val="36"/>
          <w:szCs w:val="36"/>
        </w:rPr>
        <w:t xml:space="preserve">je určena pro žáky </w:t>
      </w:r>
      <w:r>
        <w:rPr>
          <w:rFonts w:ascii="Arial" w:hAnsi="Arial" w:cs="Arial"/>
          <w:sz w:val="36"/>
          <w:szCs w:val="36"/>
        </w:rPr>
        <w:t>9</w:t>
      </w:r>
      <w:r w:rsidRPr="00AB2253">
        <w:rPr>
          <w:rFonts w:ascii="Arial" w:hAnsi="Arial" w:cs="Arial"/>
          <w:sz w:val="36"/>
          <w:szCs w:val="36"/>
        </w:rPr>
        <w:t xml:space="preserve">. ročníku, slouží k prověření učiva </w:t>
      </w:r>
      <w:r>
        <w:rPr>
          <w:rFonts w:ascii="Arial" w:hAnsi="Arial" w:cs="Arial"/>
          <w:color w:val="0D0D0D"/>
          <w:kern w:val="24"/>
          <w:sz w:val="36"/>
          <w:szCs w:val="36"/>
        </w:rPr>
        <w:t>Základní druhy pojištění</w:t>
      </w:r>
      <w:r>
        <w:rPr>
          <w:rFonts w:ascii="Arial" w:hAnsi="Arial" w:cs="Arial"/>
          <w:sz w:val="36"/>
          <w:szCs w:val="36"/>
        </w:rPr>
        <w:t>.</w:t>
      </w:r>
      <w:r w:rsidR="00DD6EAF">
        <w:rPr>
          <w:rFonts w:ascii="Arial" w:hAnsi="Arial" w:cs="Arial"/>
          <w:sz w:val="36"/>
          <w:szCs w:val="36"/>
        </w:rPr>
        <w:t xml:space="preserve"> Žáci vyhledávají informace na PC. </w:t>
      </w:r>
    </w:p>
    <w:p w:rsidR="00004ACB" w:rsidRPr="00AB2253" w:rsidRDefault="00004ACB" w:rsidP="00004AC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after="120" w:line="240" w:lineRule="auto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sz w:val="36"/>
          <w:szCs w:val="36"/>
        </w:rPr>
        <w:t>Období: září – prosinec 2011</w:t>
      </w:r>
    </w:p>
    <w:p w:rsidR="00004ACB" w:rsidRPr="00130253" w:rsidRDefault="00004ACB" w:rsidP="00004ACB">
      <w:pPr>
        <w:spacing w:line="240" w:lineRule="auto"/>
        <w:rPr>
          <w:sz w:val="44"/>
          <w:szCs w:val="44"/>
        </w:rPr>
      </w:pPr>
    </w:p>
    <w:p w:rsidR="00004ACB" w:rsidRDefault="00004ACB" w:rsidP="00004ACB">
      <w:pPr>
        <w:spacing w:line="240" w:lineRule="auto"/>
        <w:rPr>
          <w:b/>
          <w:bCs/>
          <w:sz w:val="28"/>
          <w:szCs w:val="28"/>
        </w:rPr>
      </w:pPr>
    </w:p>
    <w:p w:rsidR="00004ACB" w:rsidRDefault="00004ACB" w:rsidP="00004ACB">
      <w:pPr>
        <w:spacing w:line="240" w:lineRule="auto"/>
        <w:rPr>
          <w:b/>
          <w:bCs/>
          <w:sz w:val="28"/>
          <w:szCs w:val="28"/>
        </w:rPr>
      </w:pPr>
    </w:p>
    <w:p w:rsidR="00004ACB" w:rsidRDefault="00004ACB" w:rsidP="00004ACB">
      <w:pPr>
        <w:spacing w:line="240" w:lineRule="auto"/>
        <w:rPr>
          <w:b/>
          <w:bCs/>
          <w:sz w:val="28"/>
          <w:szCs w:val="28"/>
        </w:rPr>
      </w:pPr>
    </w:p>
    <w:p w:rsidR="00004ACB" w:rsidRDefault="00004ACB" w:rsidP="00004ACB">
      <w:pPr>
        <w:spacing w:line="240" w:lineRule="auto"/>
        <w:rPr>
          <w:b/>
          <w:bCs/>
          <w:sz w:val="28"/>
          <w:szCs w:val="28"/>
        </w:rPr>
      </w:pPr>
    </w:p>
    <w:p w:rsidR="00004ACB" w:rsidRDefault="00004ACB" w:rsidP="00004ACB">
      <w:pPr>
        <w:spacing w:line="240" w:lineRule="auto"/>
        <w:rPr>
          <w:b/>
          <w:bCs/>
          <w:sz w:val="28"/>
          <w:szCs w:val="28"/>
        </w:rPr>
      </w:pPr>
    </w:p>
    <w:p w:rsidR="00004ACB" w:rsidRDefault="00004ACB" w:rsidP="00004ACB">
      <w:pPr>
        <w:spacing w:line="240" w:lineRule="auto"/>
        <w:rPr>
          <w:b/>
          <w:bCs/>
          <w:sz w:val="28"/>
          <w:szCs w:val="28"/>
        </w:rPr>
      </w:pPr>
    </w:p>
    <w:p w:rsidR="00004ACB" w:rsidRDefault="00004ACB" w:rsidP="00004ACB">
      <w:pPr>
        <w:spacing w:line="240" w:lineRule="auto"/>
        <w:rPr>
          <w:b/>
          <w:bCs/>
          <w:sz w:val="28"/>
          <w:szCs w:val="28"/>
        </w:rPr>
      </w:pPr>
    </w:p>
    <w:p w:rsidR="00004ACB" w:rsidRDefault="00DD6EAF" w:rsidP="00004ACB">
      <w:pPr>
        <w:spacing w:line="240" w:lineRule="auto"/>
        <w:rPr>
          <w:b/>
          <w:bCs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0321" w:rsidRDefault="00540321" w:rsidP="00540321">
      <w:pPr>
        <w:spacing w:after="0" w:line="240" w:lineRule="auto"/>
        <w:ind w:left="708"/>
        <w:rPr>
          <w:rFonts w:cstheme="minorHAnsi"/>
          <w:b/>
          <w:sz w:val="44"/>
          <w:szCs w:val="44"/>
        </w:rPr>
      </w:pPr>
      <w:r>
        <w:rPr>
          <w:rFonts w:cstheme="minorHAnsi"/>
          <w:b/>
          <w:noProof/>
          <w:sz w:val="44"/>
          <w:szCs w:val="44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3853180</wp:posOffset>
            </wp:positionH>
            <wp:positionV relativeFrom="paragraph">
              <wp:posOffset>-394970</wp:posOffset>
            </wp:positionV>
            <wp:extent cx="1276350" cy="1276350"/>
            <wp:effectExtent l="19050" t="0" r="0" b="0"/>
            <wp:wrapTight wrapText="bothSides">
              <wp:wrapPolygon edited="0">
                <wp:start x="8060" y="645"/>
                <wp:lineTo x="6770" y="5803"/>
                <wp:lineTo x="5158" y="10961"/>
                <wp:lineTo x="-322" y="15797"/>
                <wp:lineTo x="-322" y="17409"/>
                <wp:lineTo x="10961" y="21278"/>
                <wp:lineTo x="14185" y="21278"/>
                <wp:lineTo x="16119" y="21278"/>
                <wp:lineTo x="16764" y="21278"/>
                <wp:lineTo x="20633" y="16764"/>
                <wp:lineTo x="21278" y="5803"/>
                <wp:lineTo x="21600" y="1934"/>
                <wp:lineTo x="19988" y="1290"/>
                <wp:lineTo x="11284" y="645"/>
                <wp:lineTo x="8060" y="645"/>
              </wp:wrapPolygon>
            </wp:wrapTight>
            <wp:docPr id="6" name="obrázek 1" descr="C:\Users\Deniska\AppData\Local\Microsoft\Windows\Temporary Internet Files\Content.IE5\1BQHC8TL\MC90043486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ka\AppData\Local\Microsoft\Windows\Temporary Internet Files\Content.IE5\1BQHC8TL\MC900434865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6EAF">
        <w:rPr>
          <w:rFonts w:cstheme="minorHAnsi"/>
          <w:b/>
          <w:sz w:val="44"/>
          <w:szCs w:val="44"/>
        </w:rPr>
        <w:t>Pracovní list</w:t>
      </w:r>
      <w:r w:rsidR="00004ACB" w:rsidRPr="00DD6EAF">
        <w:rPr>
          <w:rFonts w:cstheme="minorHAnsi"/>
          <w:b/>
          <w:sz w:val="44"/>
          <w:szCs w:val="44"/>
        </w:rPr>
        <w:t xml:space="preserve"> k učivu </w:t>
      </w:r>
    </w:p>
    <w:p w:rsidR="00E16320" w:rsidRDefault="00004ACB" w:rsidP="00540321">
      <w:pPr>
        <w:spacing w:after="0" w:line="240" w:lineRule="auto"/>
        <w:ind w:left="708"/>
        <w:rPr>
          <w:rFonts w:cstheme="minorHAnsi"/>
          <w:b/>
          <w:sz w:val="44"/>
          <w:szCs w:val="44"/>
        </w:rPr>
      </w:pPr>
      <w:r w:rsidRPr="00DD6EAF">
        <w:rPr>
          <w:rFonts w:cstheme="minorHAnsi"/>
          <w:b/>
          <w:sz w:val="44"/>
          <w:szCs w:val="44"/>
        </w:rPr>
        <w:t>Základní druhy pojištění</w:t>
      </w:r>
    </w:p>
    <w:p w:rsidR="00DD6EAF" w:rsidRPr="00DD6EAF" w:rsidRDefault="00DD6EAF" w:rsidP="00DD6EAF">
      <w:pPr>
        <w:spacing w:after="0" w:line="240" w:lineRule="auto"/>
        <w:jc w:val="center"/>
        <w:rPr>
          <w:rFonts w:cstheme="minorHAnsi"/>
          <w:b/>
          <w:sz w:val="44"/>
          <w:szCs w:val="44"/>
        </w:rPr>
      </w:pPr>
    </w:p>
    <w:p w:rsidR="00004ACB" w:rsidRDefault="00004ACB" w:rsidP="00DD6EAF">
      <w:pPr>
        <w:pStyle w:val="Odstavecseseznamem"/>
        <w:numPr>
          <w:ilvl w:val="0"/>
          <w:numId w:val="1"/>
        </w:numPr>
        <w:spacing w:after="120" w:line="240" w:lineRule="auto"/>
        <w:rPr>
          <w:rFonts w:cstheme="minorHAnsi"/>
          <w:sz w:val="36"/>
          <w:szCs w:val="36"/>
        </w:rPr>
      </w:pPr>
      <w:r w:rsidRPr="00DD6EAF">
        <w:rPr>
          <w:rFonts w:cstheme="minorHAnsi"/>
          <w:sz w:val="36"/>
          <w:szCs w:val="36"/>
        </w:rPr>
        <w:t xml:space="preserve">Vypiš nejznámější druhy pojišťoven (můžeš si pomoci také internetovým vyhledávačem </w:t>
      </w:r>
      <w:hyperlink r:id="rId9" w:history="1">
        <w:r w:rsidRPr="00DD6EAF">
          <w:rPr>
            <w:rStyle w:val="Hypertextovodkaz"/>
            <w:rFonts w:cstheme="minorHAnsi"/>
            <w:sz w:val="36"/>
            <w:szCs w:val="36"/>
          </w:rPr>
          <w:t>www.google.cz</w:t>
        </w:r>
      </w:hyperlink>
      <w:r w:rsidRPr="00DD6EAF">
        <w:rPr>
          <w:rFonts w:cstheme="minorHAnsi"/>
          <w:sz w:val="36"/>
          <w:szCs w:val="36"/>
        </w:rPr>
        <w:t>).</w:t>
      </w:r>
    </w:p>
    <w:p w:rsidR="00DD6EAF" w:rsidRPr="00DD6EAF" w:rsidRDefault="00DD6EAF" w:rsidP="00DD6EAF">
      <w:pPr>
        <w:pStyle w:val="Odstavecseseznamem"/>
        <w:spacing w:after="120" w:line="240" w:lineRule="auto"/>
        <w:rPr>
          <w:rFonts w:cstheme="minorHAnsi"/>
          <w:sz w:val="16"/>
          <w:szCs w:val="16"/>
        </w:rPr>
      </w:pPr>
    </w:p>
    <w:p w:rsidR="00DD6EAF" w:rsidRDefault="00004ACB" w:rsidP="00DD6EAF">
      <w:pPr>
        <w:pStyle w:val="Odstavecseseznamem"/>
        <w:numPr>
          <w:ilvl w:val="0"/>
          <w:numId w:val="1"/>
        </w:numPr>
        <w:spacing w:after="120" w:line="240" w:lineRule="auto"/>
        <w:rPr>
          <w:rFonts w:cstheme="minorHAnsi"/>
          <w:sz w:val="36"/>
          <w:szCs w:val="36"/>
        </w:rPr>
      </w:pPr>
      <w:r w:rsidRPr="00DD6EAF">
        <w:rPr>
          <w:rFonts w:cstheme="minorHAnsi"/>
          <w:sz w:val="36"/>
          <w:szCs w:val="36"/>
        </w:rPr>
        <w:t>Na internetových stránkách vyber jednu pojišťovnu a zjisti, jaké základní druhy pojištění nabízí. Vypiš je.</w:t>
      </w:r>
    </w:p>
    <w:p w:rsidR="00DD6EAF" w:rsidRPr="00DD6EAF" w:rsidRDefault="00DD6EAF" w:rsidP="00DD6EAF">
      <w:pPr>
        <w:spacing w:after="120" w:line="240" w:lineRule="auto"/>
        <w:rPr>
          <w:rFonts w:cstheme="minorHAnsi"/>
          <w:sz w:val="16"/>
          <w:szCs w:val="16"/>
        </w:rPr>
      </w:pPr>
    </w:p>
    <w:p w:rsidR="00004ACB" w:rsidRDefault="00004ACB" w:rsidP="00DD6EAF">
      <w:pPr>
        <w:pStyle w:val="Odstavecseseznamem"/>
        <w:numPr>
          <w:ilvl w:val="0"/>
          <w:numId w:val="1"/>
        </w:numPr>
        <w:spacing w:after="120" w:line="240" w:lineRule="auto"/>
        <w:rPr>
          <w:rFonts w:cstheme="minorHAnsi"/>
          <w:sz w:val="36"/>
          <w:szCs w:val="36"/>
        </w:rPr>
      </w:pPr>
      <w:r w:rsidRPr="00DD6EAF">
        <w:rPr>
          <w:rFonts w:cstheme="minorHAnsi"/>
          <w:sz w:val="36"/>
          <w:szCs w:val="36"/>
        </w:rPr>
        <w:t>Vyber jeden druh pojištění a zaznamenej si základní znaky daného druhu pojištění (zda je povinné, jaký typ pojistných událostí pokrývá atd.)</w:t>
      </w:r>
      <w:r w:rsidR="009F35F1" w:rsidRPr="00DD6EAF">
        <w:rPr>
          <w:rFonts w:cstheme="minorHAnsi"/>
          <w:sz w:val="36"/>
          <w:szCs w:val="36"/>
        </w:rPr>
        <w:t>.</w:t>
      </w:r>
    </w:p>
    <w:p w:rsidR="00DD6EAF" w:rsidRPr="00DD6EAF" w:rsidRDefault="00DD6EAF" w:rsidP="00DD6EAF">
      <w:pPr>
        <w:spacing w:after="120" w:line="240" w:lineRule="auto"/>
        <w:rPr>
          <w:rFonts w:cstheme="minorHAnsi"/>
          <w:sz w:val="16"/>
          <w:szCs w:val="16"/>
        </w:rPr>
      </w:pPr>
    </w:p>
    <w:p w:rsidR="009F35F1" w:rsidRDefault="009F35F1" w:rsidP="00DD6EAF">
      <w:pPr>
        <w:pStyle w:val="Odstavecseseznamem"/>
        <w:numPr>
          <w:ilvl w:val="0"/>
          <w:numId w:val="1"/>
        </w:numPr>
        <w:spacing w:after="120" w:line="240" w:lineRule="auto"/>
        <w:rPr>
          <w:rFonts w:cstheme="minorHAnsi"/>
          <w:sz w:val="36"/>
          <w:szCs w:val="36"/>
        </w:rPr>
      </w:pPr>
      <w:r w:rsidRPr="00DD6EAF">
        <w:rPr>
          <w:rFonts w:cstheme="minorHAnsi"/>
          <w:sz w:val="36"/>
          <w:szCs w:val="36"/>
        </w:rPr>
        <w:t xml:space="preserve">Na internetových stránkách </w:t>
      </w:r>
      <w:hyperlink r:id="rId10" w:history="1">
        <w:r w:rsidRPr="00DD6EAF">
          <w:rPr>
            <w:rStyle w:val="Hypertextovodkaz"/>
            <w:rFonts w:cstheme="minorHAnsi"/>
            <w:sz w:val="36"/>
            <w:szCs w:val="36"/>
          </w:rPr>
          <w:t>www.mapy.cz</w:t>
        </w:r>
      </w:hyperlink>
      <w:r w:rsidRPr="00DD6EAF">
        <w:rPr>
          <w:rFonts w:cstheme="minorHAnsi"/>
          <w:sz w:val="36"/>
          <w:szCs w:val="36"/>
        </w:rPr>
        <w:t xml:space="preserve"> vyhledej pojišťovny, které působí ve Varnsdorfu.</w:t>
      </w:r>
    </w:p>
    <w:p w:rsidR="00DD6EAF" w:rsidRPr="00DD6EAF" w:rsidRDefault="00DD6EAF" w:rsidP="00DD6EAF">
      <w:pPr>
        <w:spacing w:after="120" w:line="240" w:lineRule="auto"/>
        <w:rPr>
          <w:rFonts w:cstheme="minorHAnsi"/>
          <w:sz w:val="16"/>
          <w:szCs w:val="16"/>
        </w:rPr>
      </w:pPr>
    </w:p>
    <w:p w:rsidR="009F35F1" w:rsidRDefault="00AC0AF7" w:rsidP="00DD6EAF">
      <w:pPr>
        <w:pStyle w:val="Odstavecseseznamem"/>
        <w:numPr>
          <w:ilvl w:val="0"/>
          <w:numId w:val="1"/>
        </w:numPr>
        <w:spacing w:after="120" w:line="240" w:lineRule="auto"/>
        <w:rPr>
          <w:rFonts w:cstheme="minorHAnsi"/>
          <w:sz w:val="36"/>
          <w:szCs w:val="36"/>
        </w:rPr>
      </w:pPr>
      <w:r w:rsidRPr="00DD6EAF">
        <w:rPr>
          <w:rFonts w:cstheme="minorHAnsi"/>
          <w:sz w:val="36"/>
          <w:szCs w:val="36"/>
        </w:rPr>
        <w:t xml:space="preserve">Zjisti a zapiš si něco </w:t>
      </w:r>
      <w:r w:rsidR="00FC7A40" w:rsidRPr="00DD6EAF">
        <w:rPr>
          <w:rFonts w:cstheme="minorHAnsi"/>
          <w:sz w:val="36"/>
          <w:szCs w:val="36"/>
        </w:rPr>
        <w:t xml:space="preserve">o </w:t>
      </w:r>
      <w:r w:rsidRPr="00DD6EAF">
        <w:rPr>
          <w:rFonts w:cstheme="minorHAnsi"/>
          <w:sz w:val="36"/>
          <w:szCs w:val="36"/>
        </w:rPr>
        <w:t>nabízeném produktu POJIŠTĚNÍ DĚTÍ.</w:t>
      </w:r>
    </w:p>
    <w:p w:rsidR="00DD6EAF" w:rsidRPr="00DD6EAF" w:rsidRDefault="00DD6EAF" w:rsidP="00DD6EAF">
      <w:pPr>
        <w:spacing w:after="120" w:line="240" w:lineRule="auto"/>
        <w:rPr>
          <w:rFonts w:cstheme="minorHAnsi"/>
          <w:sz w:val="16"/>
          <w:szCs w:val="16"/>
        </w:rPr>
      </w:pPr>
    </w:p>
    <w:p w:rsidR="00AC0AF7" w:rsidRDefault="00FC7A40" w:rsidP="00DD6EAF">
      <w:pPr>
        <w:pStyle w:val="Odstavecseseznamem"/>
        <w:numPr>
          <w:ilvl w:val="0"/>
          <w:numId w:val="1"/>
        </w:numPr>
        <w:spacing w:after="120" w:line="240" w:lineRule="auto"/>
        <w:rPr>
          <w:rFonts w:cstheme="minorHAnsi"/>
          <w:sz w:val="36"/>
          <w:szCs w:val="36"/>
        </w:rPr>
      </w:pPr>
      <w:r w:rsidRPr="00DD6EAF">
        <w:rPr>
          <w:rFonts w:cstheme="minorHAnsi"/>
          <w:sz w:val="36"/>
          <w:szCs w:val="36"/>
        </w:rPr>
        <w:t>Na internetové adrese</w:t>
      </w:r>
      <w:r w:rsidRPr="00DD6EAF">
        <w:rPr>
          <w:rFonts w:cstheme="minorHAnsi"/>
          <w:sz w:val="36"/>
          <w:szCs w:val="36"/>
          <w:u w:val="single"/>
        </w:rPr>
        <w:t xml:space="preserve"> </w:t>
      </w:r>
      <w:hyperlink r:id="rId11" w:history="1">
        <w:r w:rsidRPr="00DD6EAF">
          <w:rPr>
            <w:rStyle w:val="Hypertextovodkaz"/>
            <w:rFonts w:cstheme="minorHAnsi"/>
            <w:sz w:val="36"/>
            <w:szCs w:val="36"/>
          </w:rPr>
          <w:t>http://www.pvzp.cz/cs/on-line-pojisteni/</w:t>
        </w:r>
      </w:hyperlink>
      <w:r w:rsidRPr="00DD6EAF">
        <w:rPr>
          <w:rFonts w:cstheme="minorHAnsi"/>
          <w:sz w:val="36"/>
          <w:szCs w:val="36"/>
          <w:u w:val="single"/>
        </w:rPr>
        <w:t xml:space="preserve">   </w:t>
      </w:r>
      <w:r w:rsidRPr="00DD6EAF">
        <w:rPr>
          <w:rFonts w:cstheme="minorHAnsi"/>
          <w:sz w:val="36"/>
          <w:szCs w:val="36"/>
        </w:rPr>
        <w:t>zjisti cenu cestovního pojištění do některé tebou zvolené země (poznámka: NEVYPLŇUJ JIŽ NA NÁSLEDUJÍCÍ STRÁNCE OSOBNÍ INFORMACE!)</w:t>
      </w:r>
    </w:p>
    <w:p w:rsidR="00DD6EAF" w:rsidRPr="00DD6EAF" w:rsidRDefault="00DD6EAF" w:rsidP="00DD6EAF">
      <w:pPr>
        <w:spacing w:after="120" w:line="240" w:lineRule="auto"/>
        <w:rPr>
          <w:rFonts w:cstheme="minorHAnsi"/>
          <w:sz w:val="16"/>
          <w:szCs w:val="16"/>
        </w:rPr>
      </w:pPr>
    </w:p>
    <w:p w:rsidR="00FC7A40" w:rsidRDefault="00FC7A40" w:rsidP="00DD6EAF">
      <w:pPr>
        <w:pStyle w:val="Odstavecseseznamem"/>
        <w:numPr>
          <w:ilvl w:val="0"/>
          <w:numId w:val="1"/>
        </w:numPr>
        <w:spacing w:after="120" w:line="240" w:lineRule="auto"/>
        <w:rPr>
          <w:rFonts w:cstheme="minorHAnsi"/>
          <w:sz w:val="36"/>
          <w:szCs w:val="36"/>
        </w:rPr>
      </w:pPr>
      <w:r w:rsidRPr="00DD6EAF">
        <w:rPr>
          <w:rFonts w:cstheme="minorHAnsi"/>
          <w:sz w:val="36"/>
          <w:szCs w:val="36"/>
        </w:rPr>
        <w:t>Kde ještě můžeš získat informace o základních druzích pojištění?</w:t>
      </w:r>
    </w:p>
    <w:p w:rsidR="00DD6EAF" w:rsidRPr="00DD6EAF" w:rsidRDefault="00DD6EAF" w:rsidP="00DD6EAF">
      <w:pPr>
        <w:spacing w:after="120" w:line="240" w:lineRule="auto"/>
        <w:rPr>
          <w:rFonts w:cstheme="minorHAnsi"/>
          <w:sz w:val="16"/>
          <w:szCs w:val="16"/>
        </w:rPr>
      </w:pPr>
    </w:p>
    <w:p w:rsidR="00FC7A40" w:rsidRPr="00DD6EAF" w:rsidRDefault="00FC7A40" w:rsidP="00DD6EAF">
      <w:pPr>
        <w:pStyle w:val="Odstavecseseznamem"/>
        <w:numPr>
          <w:ilvl w:val="0"/>
          <w:numId w:val="1"/>
        </w:numPr>
        <w:spacing w:after="120" w:line="240" w:lineRule="auto"/>
        <w:rPr>
          <w:rFonts w:cstheme="minorHAnsi"/>
          <w:sz w:val="36"/>
          <w:szCs w:val="36"/>
        </w:rPr>
      </w:pPr>
      <w:r w:rsidRPr="00DD6EAF">
        <w:rPr>
          <w:rFonts w:cstheme="minorHAnsi"/>
          <w:sz w:val="36"/>
          <w:szCs w:val="36"/>
        </w:rPr>
        <w:t>Víš, jestli máš doma uzavřen některý ze základních druhů pojištění? (Pokud nevíš, zeptej se rodičů</w:t>
      </w:r>
      <w:r w:rsidR="00DD6EAF" w:rsidRPr="00DD6EAF">
        <w:rPr>
          <w:rFonts w:cstheme="minorHAnsi"/>
          <w:sz w:val="36"/>
          <w:szCs w:val="36"/>
        </w:rPr>
        <w:t>.</w:t>
      </w:r>
      <w:r w:rsidRPr="00DD6EAF">
        <w:rPr>
          <w:rFonts w:cstheme="minorHAnsi"/>
          <w:sz w:val="36"/>
          <w:szCs w:val="36"/>
        </w:rPr>
        <w:t>)</w:t>
      </w:r>
      <w:r w:rsidR="00DD6EAF" w:rsidRPr="00DD6EAF">
        <w:rPr>
          <w:rFonts w:cstheme="minorHAnsi"/>
          <w:noProof/>
          <w:sz w:val="40"/>
          <w:szCs w:val="40"/>
          <w:lang w:eastAsia="cs-CZ"/>
        </w:rPr>
        <w:t xml:space="preserve"> </w:t>
      </w:r>
    </w:p>
    <w:p w:rsidR="00540321" w:rsidRDefault="00540321">
      <w:pPr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109855</wp:posOffset>
            </wp:positionH>
            <wp:positionV relativeFrom="paragraph">
              <wp:posOffset>231775</wp:posOffset>
            </wp:positionV>
            <wp:extent cx="942975" cy="942975"/>
            <wp:effectExtent l="19050" t="0" r="9525" b="0"/>
            <wp:wrapTight wrapText="bothSides">
              <wp:wrapPolygon edited="0">
                <wp:start x="8291" y="436"/>
                <wp:lineTo x="6109" y="7418"/>
                <wp:lineTo x="-436" y="15709"/>
                <wp:lineTo x="-436" y="17891"/>
                <wp:lineTo x="13964" y="21382"/>
                <wp:lineTo x="13964" y="21382"/>
                <wp:lineTo x="16582" y="21382"/>
                <wp:lineTo x="18327" y="21382"/>
                <wp:lineTo x="20509" y="17018"/>
                <wp:lineTo x="20073" y="14400"/>
                <wp:lineTo x="21382" y="7418"/>
                <wp:lineTo x="21818" y="1745"/>
                <wp:lineTo x="10909" y="436"/>
                <wp:lineTo x="8291" y="436"/>
              </wp:wrapPolygon>
            </wp:wrapTight>
            <wp:docPr id="7" name="obrázek 1" descr="C:\Users\Deniska\AppData\Local\Microsoft\Windows\Temporary Internet Files\Content.IE5\1BQHC8TL\MC90043486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ka\AppData\Local\Microsoft\Windows\Temporary Internet Files\Content.IE5\1BQHC8TL\MC900434865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theme="minorHAnsi"/>
          <w:sz w:val="40"/>
          <w:szCs w:val="40"/>
        </w:rPr>
        <w:br w:type="page"/>
      </w:r>
    </w:p>
    <w:p w:rsidR="00540321" w:rsidRPr="00704475" w:rsidRDefault="00540321" w:rsidP="00540321">
      <w:pPr>
        <w:rPr>
          <w:rFonts w:ascii="Arial" w:hAnsi="Arial" w:cs="Arial"/>
          <w:b/>
          <w:sz w:val="28"/>
          <w:szCs w:val="28"/>
        </w:rPr>
      </w:pPr>
      <w:r w:rsidRPr="00704475">
        <w:rPr>
          <w:rFonts w:ascii="Arial" w:hAnsi="Arial" w:cs="Arial"/>
          <w:b/>
          <w:sz w:val="28"/>
          <w:szCs w:val="28"/>
        </w:rPr>
        <w:lastRenderedPageBreak/>
        <w:t>Použité zdroje:</w:t>
      </w:r>
    </w:p>
    <w:p w:rsidR="00540321" w:rsidRPr="00704475" w:rsidRDefault="00540321" w:rsidP="00540321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704475">
        <w:rPr>
          <w:rFonts w:ascii="Arial" w:hAnsi="Arial" w:cs="Arial"/>
          <w:sz w:val="28"/>
          <w:szCs w:val="28"/>
        </w:rPr>
        <w:t xml:space="preserve">Skořepa, M. – Skořepová E. Finanční a ekonomická gramotnost </w:t>
      </w:r>
      <w:r>
        <w:rPr>
          <w:rFonts w:ascii="Arial" w:hAnsi="Arial" w:cs="Arial"/>
          <w:sz w:val="28"/>
          <w:szCs w:val="28"/>
        </w:rPr>
        <w:t xml:space="preserve">  I. vyd. Praha: Scientia, 2008</w:t>
      </w:r>
      <w:r w:rsidRPr="00704475">
        <w:rPr>
          <w:rFonts w:ascii="Arial" w:hAnsi="Arial" w:cs="Arial"/>
          <w:sz w:val="28"/>
          <w:szCs w:val="28"/>
        </w:rPr>
        <w:t>. ISBN 978-80-86960-40-1</w:t>
      </w:r>
    </w:p>
    <w:p w:rsidR="00540321" w:rsidRDefault="00540321" w:rsidP="00540321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704475">
        <w:rPr>
          <w:rFonts w:ascii="Arial" w:hAnsi="Arial" w:cs="Arial"/>
          <w:sz w:val="28"/>
          <w:szCs w:val="28"/>
        </w:rPr>
        <w:t>vlastní text</w:t>
      </w:r>
    </w:p>
    <w:p w:rsidR="00540321" w:rsidRPr="00704475" w:rsidRDefault="00540321" w:rsidP="00540321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540321">
        <w:rPr>
          <w:rFonts w:ascii="Arial" w:hAnsi="Arial" w:cs="Arial"/>
          <w:sz w:val="28"/>
          <w:szCs w:val="28"/>
        </w:rPr>
        <w:t xml:space="preserve">obrázky z galerie </w:t>
      </w:r>
      <w:hyperlink r:id="rId12" w:history="1">
        <w:r w:rsidRPr="00540321">
          <w:rPr>
            <w:rStyle w:val="Hypertextovodkaz"/>
            <w:rFonts w:ascii="Arial" w:hAnsi="Arial" w:cs="Arial"/>
            <w:sz w:val="28"/>
            <w:szCs w:val="28"/>
          </w:rPr>
          <w:t>www.office.</w:t>
        </w:r>
      </w:hyperlink>
      <w:hyperlink r:id="rId13" w:history="1">
        <w:r w:rsidRPr="00540321">
          <w:rPr>
            <w:rStyle w:val="Hypertextovodkaz"/>
            <w:rFonts w:ascii="Arial" w:hAnsi="Arial" w:cs="Arial"/>
            <w:sz w:val="28"/>
            <w:szCs w:val="28"/>
          </w:rPr>
          <w:t>com</w:t>
        </w:r>
      </w:hyperlink>
    </w:p>
    <w:p w:rsidR="00FC7A40" w:rsidRPr="00DD6EAF" w:rsidRDefault="00FC7A40" w:rsidP="00DD6EAF">
      <w:pPr>
        <w:pStyle w:val="Odstavecseseznamem"/>
        <w:spacing w:after="120" w:line="240" w:lineRule="auto"/>
        <w:rPr>
          <w:rFonts w:cstheme="minorHAnsi"/>
          <w:sz w:val="40"/>
          <w:szCs w:val="40"/>
        </w:rPr>
      </w:pPr>
    </w:p>
    <w:p w:rsidR="00004ACB" w:rsidRPr="00DD6EAF" w:rsidRDefault="00540321" w:rsidP="00DD6EAF">
      <w:pPr>
        <w:spacing w:after="120" w:line="240" w:lineRule="auto"/>
        <w:rPr>
          <w:rFonts w:cstheme="minorHAnsi"/>
          <w:sz w:val="40"/>
          <w:szCs w:val="40"/>
        </w:rPr>
      </w:pPr>
      <w:r w:rsidRPr="00540321">
        <w:rPr>
          <w:rFonts w:cstheme="minorHAnsi"/>
          <w:noProof/>
          <w:sz w:val="40"/>
          <w:szCs w:val="40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914400" y="2590800"/>
            <wp:positionH relativeFrom="margin">
              <wp:align>center</wp:align>
            </wp:positionH>
            <wp:positionV relativeFrom="margin">
              <wp:align>bottom</wp:align>
            </wp:positionV>
            <wp:extent cx="5715000" cy="1247775"/>
            <wp:effectExtent l="19050" t="0" r="0" b="0"/>
            <wp:wrapSquare wrapText="bothSides"/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004ACB" w:rsidRPr="00DD6EAF" w:rsidSect="005329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2209" w:rsidRDefault="00502209" w:rsidP="00540321">
      <w:pPr>
        <w:spacing w:after="0" w:line="240" w:lineRule="auto"/>
      </w:pPr>
      <w:r>
        <w:separator/>
      </w:r>
    </w:p>
  </w:endnote>
  <w:endnote w:type="continuationSeparator" w:id="1">
    <w:p w:rsidR="00502209" w:rsidRDefault="00502209" w:rsidP="00540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2209" w:rsidRDefault="00502209" w:rsidP="00540321">
      <w:pPr>
        <w:spacing w:after="0" w:line="240" w:lineRule="auto"/>
      </w:pPr>
      <w:r>
        <w:separator/>
      </w:r>
    </w:p>
  </w:footnote>
  <w:footnote w:type="continuationSeparator" w:id="1">
    <w:p w:rsidR="00502209" w:rsidRDefault="00502209" w:rsidP="005403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1465B9"/>
    <w:multiLevelType w:val="hybridMultilevel"/>
    <w:tmpl w:val="4C34C2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771D0C"/>
    <w:multiLevelType w:val="hybridMultilevel"/>
    <w:tmpl w:val="9F90D6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04ACB"/>
    <w:rsid w:val="00004ACB"/>
    <w:rsid w:val="003221DF"/>
    <w:rsid w:val="00502209"/>
    <w:rsid w:val="005329FA"/>
    <w:rsid w:val="00540321"/>
    <w:rsid w:val="006A4EEC"/>
    <w:rsid w:val="007844E1"/>
    <w:rsid w:val="009F35F1"/>
    <w:rsid w:val="00AC0AF7"/>
    <w:rsid w:val="00DD6EAF"/>
    <w:rsid w:val="00E71BA1"/>
    <w:rsid w:val="00EC1B30"/>
    <w:rsid w:val="00FC7A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4ACB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rsid w:val="00004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04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4AC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04AC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04AC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5403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40321"/>
  </w:style>
  <w:style w:type="paragraph" w:styleId="Zpat">
    <w:name w:val="footer"/>
    <w:basedOn w:val="Normln"/>
    <w:link w:val="ZpatChar"/>
    <w:uiPriority w:val="99"/>
    <w:semiHidden/>
    <w:unhideWhenUsed/>
    <w:rsid w:val="005403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403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office.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office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vzp.cz/cs/on-line-pojisteni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mapy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oogle.cz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251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Hela</dc:creator>
  <cp:keywords/>
  <dc:description/>
  <cp:lastModifiedBy>Rumcajs</cp:lastModifiedBy>
  <cp:revision>3</cp:revision>
  <dcterms:created xsi:type="dcterms:W3CDTF">2012-01-09T15:23:00Z</dcterms:created>
  <dcterms:modified xsi:type="dcterms:W3CDTF">2012-05-15T17:14:00Z</dcterms:modified>
</cp:coreProperties>
</file>