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85B" w:rsidRPr="00A853B4" w:rsidRDefault="00C909D8">
      <w:r w:rsidRPr="00A853B4"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267325" cy="976630"/>
            <wp:effectExtent l="19050" t="0" r="9525" b="0"/>
            <wp:wrapTopAndBottom/>
            <wp:docPr id="4" name="Obrázek 1" descr="imagesCAVMW5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VMW5BD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976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785B" w:rsidRPr="00A853B4" w:rsidRDefault="00E9785B"/>
    <w:p w:rsidR="00103009" w:rsidRPr="00A853B4" w:rsidRDefault="00103009"/>
    <w:p w:rsidR="00103009" w:rsidRPr="00A853B4" w:rsidRDefault="00103009"/>
    <w:p w:rsidR="00C32C07" w:rsidRPr="00A853B4" w:rsidRDefault="00D352C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.2pt;margin-top:25.45pt;width:517.3pt;height:113pt;z-index:251664384;mso-height-percent:200;mso-height-percent:200;mso-width-relative:margin;mso-height-relative:margin" stroked="f">
            <v:textbox style="mso-next-textbox:#_x0000_s1027;mso-fit-shape-to-text:t">
              <w:txbxContent>
                <w:p w:rsidR="00C909D8" w:rsidRPr="00077DA4" w:rsidRDefault="00C909D8" w:rsidP="00C909D8">
                  <w:pPr>
                    <w:jc w:val="center"/>
                    <w:rPr>
                      <w:sz w:val="40"/>
                      <w:szCs w:val="40"/>
                    </w:rPr>
                  </w:pPr>
                  <w:r w:rsidRPr="00077DA4">
                    <w:rPr>
                      <w:sz w:val="40"/>
                      <w:szCs w:val="40"/>
                    </w:rPr>
                    <w:t>Název projektu:</w:t>
                  </w:r>
                </w:p>
                <w:p w:rsidR="00C909D8" w:rsidRPr="00C909D8" w:rsidRDefault="00C909D8" w:rsidP="00C909D8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C909D8">
                    <w:rPr>
                      <w:b/>
                      <w:sz w:val="40"/>
                      <w:szCs w:val="40"/>
                    </w:rPr>
                    <w:t>Poznáváme sebe a svět, chceme poznat více</w:t>
                  </w:r>
                </w:p>
                <w:p w:rsidR="00C909D8" w:rsidRPr="00077DA4" w:rsidRDefault="00C909D8" w:rsidP="00C909D8">
                  <w:pPr>
                    <w:jc w:val="center"/>
                    <w:rPr>
                      <w:sz w:val="28"/>
                      <w:szCs w:val="28"/>
                    </w:rPr>
                  </w:pPr>
                  <w:r w:rsidRPr="00077DA4">
                    <w:rPr>
                      <w:sz w:val="28"/>
                      <w:szCs w:val="28"/>
                    </w:rPr>
                    <w:t>Registrační číslo projektu: CZ.1.07/1.4.00/21.2970</w:t>
                  </w:r>
                </w:p>
              </w:txbxContent>
            </v:textbox>
            <w10:wrap type="topAndBottom"/>
          </v:shape>
        </w:pict>
      </w:r>
    </w:p>
    <w:p w:rsidR="00C32C07" w:rsidRPr="00A853B4" w:rsidRDefault="00D352C1">
      <w:r>
        <w:rPr>
          <w:noProof/>
        </w:rPr>
        <w:pict>
          <v:shape id="_x0000_s1029" type="#_x0000_t202" style="position:absolute;margin-left:0;margin-top:0;width:499.65pt;height:225.85pt;z-index:251663360;mso-position-horizontal:center;mso-position-horizontal-relative:margin;mso-position-vertical:bottom;mso-position-vertical-relative:margin;mso-width-relative:margin;mso-height-relative:margin" stroked="f">
            <v:textbox style="mso-next-textbox:#_x0000_s1029">
              <w:txbxContent>
                <w:p w:rsidR="0001063D" w:rsidRDefault="0001063D" w:rsidP="00532068">
                  <w:pPr>
                    <w:jc w:val="center"/>
                  </w:pPr>
                </w:p>
                <w:tbl>
                  <w:tblPr>
                    <w:tblStyle w:val="Mkatabulky"/>
                    <w:tblW w:w="5000" w:type="pct"/>
                    <w:jc w:val="center"/>
                    <w:tblBorders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527"/>
                    <w:gridCol w:w="6409"/>
                  </w:tblGrid>
                  <w:tr w:rsidR="009B36F9" w:rsidRPr="00A853B4" w:rsidTr="008C1E37">
                    <w:trPr>
                      <w:jc w:val="center"/>
                    </w:trPr>
                    <w:tc>
                      <w:tcPr>
                        <w:tcW w:w="1775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00B050"/>
                        <w:vAlign w:val="center"/>
                      </w:tcPr>
                      <w:p w:rsidR="0001063D" w:rsidRPr="00A853B4" w:rsidRDefault="0001063D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A853B4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Identifikátor materiálu</w:t>
                        </w:r>
                      </w:p>
                    </w:tc>
                    <w:tc>
                      <w:tcPr>
                        <w:tcW w:w="3225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00B050"/>
                        <w:vAlign w:val="center"/>
                      </w:tcPr>
                      <w:p w:rsidR="0001063D" w:rsidRPr="00A853B4" w:rsidRDefault="003972F4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III/2-3</w:t>
                        </w:r>
                        <w:r w:rsidR="0027257D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/2</w:t>
                        </w:r>
                      </w:p>
                    </w:tc>
                  </w:tr>
                  <w:tr w:rsidR="009B36F9" w:rsidRPr="00A853B4" w:rsidTr="008C1E37">
                    <w:trPr>
                      <w:jc w:val="center"/>
                    </w:trPr>
                    <w:tc>
                      <w:tcPr>
                        <w:tcW w:w="1775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01063D" w:rsidRPr="00A853B4" w:rsidRDefault="0001063D" w:rsidP="008C1E37">
                        <w:pPr>
                          <w:spacing w:before="240" w:after="24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A853B4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Název klíčové aktivity</w:t>
                        </w:r>
                      </w:p>
                    </w:tc>
                    <w:tc>
                      <w:tcPr>
                        <w:tcW w:w="3225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E52301" w:rsidRPr="00A853B4" w:rsidRDefault="0001063D" w:rsidP="008C1E37">
                        <w:pPr>
                          <w:spacing w:before="240" w:after="24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A853B4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Inovace a zkvalitnění výuky prostřednictvím ICT</w:t>
                        </w:r>
                      </w:p>
                    </w:tc>
                  </w:tr>
                  <w:tr w:rsidR="009B36F9" w:rsidRPr="00A853B4" w:rsidTr="008C1E37">
                    <w:trPr>
                      <w:jc w:val="center"/>
                    </w:trPr>
                    <w:tc>
                      <w:tcPr>
                        <w:tcW w:w="1775" w:type="pct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1063D" w:rsidRPr="00A853B4" w:rsidRDefault="0001063D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A853B4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Vzdělávací oblast</w:t>
                        </w:r>
                      </w:p>
                    </w:tc>
                    <w:tc>
                      <w:tcPr>
                        <w:tcW w:w="3225" w:type="pct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1063D" w:rsidRPr="00A853B4" w:rsidRDefault="005B3255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5B3255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Matematika a její aplikace</w:t>
                        </w:r>
                      </w:p>
                    </w:tc>
                  </w:tr>
                  <w:tr w:rsidR="009B36F9" w:rsidRPr="00A853B4" w:rsidTr="007713BC">
                    <w:trPr>
                      <w:jc w:val="center"/>
                    </w:trPr>
                    <w:tc>
                      <w:tcPr>
                        <w:tcW w:w="1775" w:type="pct"/>
                        <w:shd w:val="clear" w:color="auto" w:fill="auto"/>
                        <w:vAlign w:val="center"/>
                      </w:tcPr>
                      <w:p w:rsidR="0001063D" w:rsidRPr="00A853B4" w:rsidRDefault="0001063D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A853B4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Vzdělávací předmět / obor</w:t>
                        </w:r>
                      </w:p>
                    </w:tc>
                    <w:tc>
                      <w:tcPr>
                        <w:tcW w:w="3225" w:type="pct"/>
                        <w:shd w:val="clear" w:color="auto" w:fill="auto"/>
                        <w:vAlign w:val="center"/>
                      </w:tcPr>
                      <w:p w:rsidR="0001063D" w:rsidRPr="00A853B4" w:rsidRDefault="005B3255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Matematika</w:t>
                        </w:r>
                      </w:p>
                    </w:tc>
                  </w:tr>
                  <w:tr w:rsidR="009B36F9" w:rsidRPr="00A853B4" w:rsidTr="005B3255">
                    <w:trPr>
                      <w:jc w:val="center"/>
                    </w:trPr>
                    <w:tc>
                      <w:tcPr>
                        <w:tcW w:w="1775" w:type="pct"/>
                        <w:shd w:val="clear" w:color="auto" w:fill="auto"/>
                        <w:vAlign w:val="center"/>
                      </w:tcPr>
                      <w:p w:rsidR="0001063D" w:rsidRPr="00A853B4" w:rsidRDefault="0001063D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A853B4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Tematický okruh</w:t>
                        </w:r>
                      </w:p>
                    </w:tc>
                    <w:tc>
                      <w:tcPr>
                        <w:tcW w:w="3225" w:type="pct"/>
                        <w:tcBorders>
                          <w:bottom w:val="nil"/>
                        </w:tcBorders>
                        <w:shd w:val="clear" w:color="auto" w:fill="auto"/>
                        <w:vAlign w:val="center"/>
                      </w:tcPr>
                      <w:p w:rsidR="0001063D" w:rsidRPr="00A853B4" w:rsidRDefault="005B3255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5B3255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Číslo a početní operace</w:t>
                        </w:r>
                      </w:p>
                    </w:tc>
                  </w:tr>
                  <w:tr w:rsidR="009B36F9" w:rsidRPr="00A853B4" w:rsidTr="005B3255">
                    <w:trPr>
                      <w:jc w:val="center"/>
                    </w:trPr>
                    <w:tc>
                      <w:tcPr>
                        <w:tcW w:w="1775" w:type="pct"/>
                        <w:shd w:val="clear" w:color="auto" w:fill="auto"/>
                        <w:vAlign w:val="center"/>
                      </w:tcPr>
                      <w:p w:rsidR="0001063D" w:rsidRPr="00A853B4" w:rsidRDefault="0001063D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  <w:highlight w:val="yellow"/>
                          </w:rPr>
                        </w:pPr>
                        <w:r w:rsidRPr="00A853B4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Název materiálu</w:t>
                        </w:r>
                      </w:p>
                    </w:tc>
                    <w:tc>
                      <w:tcPr>
                        <w:tcW w:w="3225" w:type="pct"/>
                        <w:tcBorders>
                          <w:top w:val="nil"/>
                          <w:bottom w:val="nil"/>
                        </w:tcBorders>
                        <w:shd w:val="clear" w:color="auto" w:fill="auto"/>
                        <w:vAlign w:val="center"/>
                      </w:tcPr>
                      <w:p w:rsidR="0001063D" w:rsidRPr="00A853B4" w:rsidRDefault="000F71DC" w:rsidP="000F71DC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  <w:highlight w:val="yellow"/>
                          </w:rPr>
                        </w:pPr>
                        <w: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Housenky 01</w:t>
                        </w:r>
                      </w:p>
                    </w:tc>
                  </w:tr>
                  <w:tr w:rsidR="009B36F9" w:rsidRPr="00A853B4" w:rsidTr="005B3255">
                    <w:trPr>
                      <w:jc w:val="center"/>
                    </w:trPr>
                    <w:tc>
                      <w:tcPr>
                        <w:tcW w:w="1775" w:type="pct"/>
                        <w:shd w:val="clear" w:color="auto" w:fill="auto"/>
                        <w:vAlign w:val="center"/>
                      </w:tcPr>
                      <w:p w:rsidR="0001063D" w:rsidRPr="00A853B4" w:rsidRDefault="0001063D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A853B4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Typ interakce</w:t>
                        </w:r>
                      </w:p>
                    </w:tc>
                    <w:tc>
                      <w:tcPr>
                        <w:tcW w:w="3225" w:type="pct"/>
                        <w:tcBorders>
                          <w:top w:val="nil"/>
                        </w:tcBorders>
                        <w:shd w:val="clear" w:color="auto" w:fill="auto"/>
                        <w:vAlign w:val="center"/>
                      </w:tcPr>
                      <w:p w:rsidR="0001063D" w:rsidRPr="00A853B4" w:rsidRDefault="00ED7968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Aktivita</w:t>
                        </w:r>
                      </w:p>
                    </w:tc>
                  </w:tr>
                  <w:tr w:rsidR="009B36F9" w:rsidRPr="00A853B4" w:rsidTr="007713BC">
                    <w:trPr>
                      <w:jc w:val="center"/>
                    </w:trPr>
                    <w:tc>
                      <w:tcPr>
                        <w:tcW w:w="1775" w:type="pct"/>
                      </w:tcPr>
                      <w:p w:rsidR="0001063D" w:rsidRPr="00A853B4" w:rsidRDefault="0001063D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A853B4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Autor</w:t>
                        </w:r>
                      </w:p>
                    </w:tc>
                    <w:tc>
                      <w:tcPr>
                        <w:tcW w:w="3225" w:type="pct"/>
                      </w:tcPr>
                      <w:p w:rsidR="0001063D" w:rsidRPr="00A853B4" w:rsidRDefault="005B3255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5B3255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Mgr. Margita Malá</w:t>
                        </w:r>
                      </w:p>
                    </w:tc>
                  </w:tr>
                  <w:tr w:rsidR="009B36F9" w:rsidRPr="00A853B4" w:rsidTr="007713BC">
                    <w:trPr>
                      <w:jc w:val="center"/>
                    </w:trPr>
                    <w:tc>
                      <w:tcPr>
                        <w:tcW w:w="1775" w:type="pct"/>
                      </w:tcPr>
                      <w:p w:rsidR="0001063D" w:rsidRPr="00A853B4" w:rsidRDefault="0001063D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A853B4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Jazyk</w:t>
                        </w:r>
                      </w:p>
                    </w:tc>
                    <w:tc>
                      <w:tcPr>
                        <w:tcW w:w="3225" w:type="pct"/>
                      </w:tcPr>
                      <w:p w:rsidR="0001063D" w:rsidRPr="00A853B4" w:rsidRDefault="0001063D" w:rsidP="00532068">
                        <w:pP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A853B4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Čeština</w:t>
                        </w:r>
                      </w:p>
                    </w:tc>
                  </w:tr>
                </w:tbl>
                <w:p w:rsidR="0001063D" w:rsidRDefault="0001063D" w:rsidP="00532068">
                  <w:pPr>
                    <w:jc w:val="center"/>
                  </w:pPr>
                </w:p>
                <w:p w:rsidR="00A14B14" w:rsidRDefault="00A14B14" w:rsidP="00532068">
                  <w:pPr>
                    <w:jc w:val="center"/>
                  </w:pPr>
                </w:p>
              </w:txbxContent>
            </v:textbox>
            <w10:wrap type="square" anchorx="margin" anchory="margin"/>
          </v:shape>
        </w:pict>
      </w:r>
      <w:r w:rsidR="00C32C07" w:rsidRPr="00A853B4">
        <w:br w:type="page"/>
      </w:r>
    </w:p>
    <w:tbl>
      <w:tblPr>
        <w:tblStyle w:val="Mkatabulky"/>
        <w:tblW w:w="5000" w:type="pct"/>
        <w:tblLook w:val="04A0"/>
      </w:tblPr>
      <w:tblGrid>
        <w:gridCol w:w="3743"/>
        <w:gridCol w:w="6939"/>
      </w:tblGrid>
      <w:tr w:rsidR="00CD3FAA" w:rsidRPr="00A853B4" w:rsidTr="0063504D">
        <w:tc>
          <w:tcPr>
            <w:tcW w:w="1752" w:type="pct"/>
            <w:shd w:val="clear" w:color="auto" w:fill="auto"/>
            <w:vAlign w:val="center"/>
          </w:tcPr>
          <w:p w:rsidR="00CD3FAA" w:rsidRPr="00C92E6F" w:rsidRDefault="006123E5" w:rsidP="00A853B4">
            <w:pPr>
              <w:spacing w:before="120" w:after="120"/>
              <w:jc w:val="both"/>
              <w:rPr>
                <w:rFonts w:cstheme="minorHAnsi"/>
                <w:b/>
                <w:sz w:val="36"/>
                <w:szCs w:val="36"/>
              </w:rPr>
            </w:pPr>
            <w:r w:rsidRPr="00C92E6F">
              <w:rPr>
                <w:rFonts w:cstheme="minorHAnsi"/>
                <w:b/>
                <w:sz w:val="36"/>
                <w:szCs w:val="36"/>
              </w:rPr>
              <w:lastRenderedPageBreak/>
              <w:t>Název materiálu</w:t>
            </w:r>
          </w:p>
        </w:tc>
        <w:tc>
          <w:tcPr>
            <w:tcW w:w="3248" w:type="pct"/>
            <w:shd w:val="clear" w:color="auto" w:fill="auto"/>
            <w:vAlign w:val="center"/>
          </w:tcPr>
          <w:p w:rsidR="00C92E6F" w:rsidRPr="00C92E6F" w:rsidRDefault="00C92E6F" w:rsidP="00497B4A">
            <w:pPr>
              <w:spacing w:before="120" w:after="120"/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92E6F">
              <w:rPr>
                <w:rFonts w:cstheme="minorHAnsi"/>
                <w:b/>
                <w:sz w:val="36"/>
                <w:szCs w:val="36"/>
              </w:rPr>
              <w:t>Housenky 01</w:t>
            </w:r>
          </w:p>
          <w:p w:rsidR="00CD3FAA" w:rsidRPr="00C92E6F" w:rsidRDefault="00C92E6F" w:rsidP="00C92E6F">
            <w:pPr>
              <w:pStyle w:val="Odstavecseseznamem"/>
              <w:numPr>
                <w:ilvl w:val="0"/>
                <w:numId w:val="3"/>
              </w:numPr>
              <w:spacing w:before="120" w:after="120"/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92E6F">
              <w:rPr>
                <w:rFonts w:cstheme="minorHAnsi"/>
                <w:b/>
                <w:sz w:val="36"/>
                <w:szCs w:val="36"/>
              </w:rPr>
              <w:t>p</w:t>
            </w:r>
            <w:r w:rsidR="00C61C2E" w:rsidRPr="00C92E6F">
              <w:rPr>
                <w:rFonts w:cstheme="minorHAnsi"/>
                <w:b/>
                <w:sz w:val="36"/>
                <w:szCs w:val="36"/>
              </w:rPr>
              <w:t xml:space="preserve">rocvičování numerace </w:t>
            </w:r>
            <w:r w:rsidR="00C61C2E" w:rsidRPr="00C92E6F">
              <w:rPr>
                <w:rFonts w:cstheme="minorHAnsi"/>
                <w:b/>
                <w:sz w:val="36"/>
                <w:szCs w:val="36"/>
              </w:rPr>
              <w:br/>
              <w:t>v oboru přirozených čísel</w:t>
            </w:r>
          </w:p>
        </w:tc>
      </w:tr>
      <w:tr w:rsidR="002D1949" w:rsidRPr="001330A1" w:rsidTr="0063504D">
        <w:tc>
          <w:tcPr>
            <w:tcW w:w="1752" w:type="pct"/>
            <w:shd w:val="clear" w:color="auto" w:fill="auto"/>
            <w:vAlign w:val="center"/>
          </w:tcPr>
          <w:p w:rsidR="002D1949" w:rsidRPr="001330A1" w:rsidRDefault="002D1949" w:rsidP="00F161D0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330A1">
              <w:rPr>
                <w:rFonts w:cstheme="minorHAnsi"/>
                <w:b/>
                <w:sz w:val="24"/>
                <w:szCs w:val="24"/>
              </w:rPr>
              <w:t>Typ interakce</w:t>
            </w:r>
          </w:p>
        </w:tc>
        <w:tc>
          <w:tcPr>
            <w:tcW w:w="3248" w:type="pct"/>
            <w:shd w:val="clear" w:color="auto" w:fill="auto"/>
            <w:vAlign w:val="center"/>
          </w:tcPr>
          <w:p w:rsidR="002D1949" w:rsidRPr="001330A1" w:rsidRDefault="00B4074B" w:rsidP="00AF1B3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Aktivita</w:t>
            </w:r>
          </w:p>
        </w:tc>
      </w:tr>
      <w:tr w:rsidR="00CD3FAA" w:rsidRPr="00A853B4" w:rsidTr="0085018D">
        <w:tc>
          <w:tcPr>
            <w:tcW w:w="1752" w:type="pct"/>
          </w:tcPr>
          <w:p w:rsidR="00CD3FAA" w:rsidRPr="00A853B4" w:rsidRDefault="00CD3FAA" w:rsidP="00F161D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53B4">
              <w:rPr>
                <w:rFonts w:cstheme="minorHAnsi"/>
                <w:b/>
                <w:sz w:val="20"/>
                <w:szCs w:val="20"/>
              </w:rPr>
              <w:t>Anotace</w:t>
            </w:r>
          </w:p>
        </w:tc>
        <w:tc>
          <w:tcPr>
            <w:tcW w:w="3248" w:type="pct"/>
          </w:tcPr>
          <w:p w:rsidR="00236A9B" w:rsidRPr="00236A9B" w:rsidRDefault="00236A9B" w:rsidP="00236A9B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236A9B">
              <w:rPr>
                <w:rFonts w:cstheme="minorHAnsi"/>
                <w:sz w:val="20"/>
                <w:szCs w:val="20"/>
              </w:rPr>
              <w:t xml:space="preserve">Žáci </w:t>
            </w:r>
            <w:r w:rsidR="00E64D0D">
              <w:rPr>
                <w:rFonts w:cstheme="minorHAnsi"/>
                <w:sz w:val="20"/>
                <w:szCs w:val="20"/>
              </w:rPr>
              <w:t xml:space="preserve">si netradiční formou „housenek“ </w:t>
            </w:r>
            <w:r w:rsidRPr="00236A9B">
              <w:rPr>
                <w:rFonts w:cstheme="minorHAnsi"/>
                <w:sz w:val="20"/>
                <w:szCs w:val="20"/>
              </w:rPr>
              <w:t xml:space="preserve">procvičují a upevňují učivo </w:t>
            </w:r>
            <w:r w:rsidR="00E64D0D">
              <w:rPr>
                <w:rFonts w:cstheme="minorHAnsi"/>
                <w:sz w:val="20"/>
                <w:szCs w:val="20"/>
              </w:rPr>
              <w:t>v oblasti numerace v oboru přirozených čísel</w:t>
            </w:r>
            <w:r w:rsidRPr="00236A9B">
              <w:rPr>
                <w:rFonts w:cstheme="minorHAnsi"/>
                <w:sz w:val="20"/>
                <w:szCs w:val="20"/>
              </w:rPr>
              <w:t>.</w:t>
            </w:r>
          </w:p>
          <w:p w:rsidR="004B222D" w:rsidRDefault="00236A9B" w:rsidP="00236A9B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236A9B">
              <w:rPr>
                <w:rFonts w:cstheme="minorHAnsi"/>
                <w:sz w:val="20"/>
                <w:szCs w:val="20"/>
              </w:rPr>
              <w:t xml:space="preserve">Materiál obsahuje </w:t>
            </w:r>
            <w:r w:rsidR="004B222D">
              <w:rPr>
                <w:rFonts w:cstheme="minorHAnsi"/>
                <w:sz w:val="20"/>
                <w:szCs w:val="20"/>
              </w:rPr>
              <w:t>čtyři</w:t>
            </w:r>
            <w:r w:rsidR="00E64D0D">
              <w:rPr>
                <w:rFonts w:cstheme="minorHAnsi"/>
                <w:sz w:val="20"/>
                <w:szCs w:val="20"/>
              </w:rPr>
              <w:t xml:space="preserve"> pracovn</w:t>
            </w:r>
            <w:r w:rsidR="004B222D">
              <w:rPr>
                <w:rFonts w:cstheme="minorHAnsi"/>
                <w:sz w:val="20"/>
                <w:szCs w:val="20"/>
              </w:rPr>
              <w:t>í</w:t>
            </w:r>
            <w:r w:rsidR="00E64D0D">
              <w:rPr>
                <w:rFonts w:cstheme="minorHAnsi"/>
                <w:sz w:val="20"/>
                <w:szCs w:val="20"/>
              </w:rPr>
              <w:t xml:space="preserve"> strán</w:t>
            </w:r>
            <w:r w:rsidR="004B222D">
              <w:rPr>
                <w:rFonts w:cstheme="minorHAnsi"/>
                <w:sz w:val="20"/>
                <w:szCs w:val="20"/>
              </w:rPr>
              <w:t>ky</w:t>
            </w:r>
            <w:r w:rsidR="00E64D0D">
              <w:rPr>
                <w:rFonts w:cstheme="minorHAnsi"/>
                <w:sz w:val="20"/>
                <w:szCs w:val="20"/>
              </w:rPr>
              <w:t xml:space="preserve">, kde se pod hlavičkou housenky skrývá výsledek. </w:t>
            </w:r>
          </w:p>
          <w:p w:rsidR="00236A9B" w:rsidRPr="00236A9B" w:rsidRDefault="00E64D0D" w:rsidP="00236A9B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Materiál lze využít ke zpestření výuky, práci s kalkulátorem, ke zkoušení i procvičování.</w:t>
            </w:r>
            <w:r w:rsidR="00236A9B" w:rsidRPr="00236A9B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236A9B" w:rsidRPr="00236A9B" w:rsidRDefault="00236A9B" w:rsidP="00236A9B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236A9B">
              <w:rPr>
                <w:rFonts w:cstheme="minorHAnsi"/>
                <w:sz w:val="20"/>
                <w:szCs w:val="20"/>
              </w:rPr>
              <w:t>Součástí je řešení pro učitele.</w:t>
            </w:r>
          </w:p>
          <w:p w:rsidR="00236A9B" w:rsidRPr="00236A9B" w:rsidRDefault="00236A9B" w:rsidP="00236A9B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236A9B">
              <w:rPr>
                <w:rFonts w:cstheme="minorHAnsi"/>
                <w:sz w:val="20"/>
                <w:szCs w:val="20"/>
              </w:rPr>
              <w:t>Učební materiál byl prakticky ověřen ve výuce.</w:t>
            </w:r>
          </w:p>
          <w:p w:rsidR="00CD3FAA" w:rsidRPr="00A853B4" w:rsidRDefault="00236A9B" w:rsidP="00F161D0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236A9B">
              <w:rPr>
                <w:rFonts w:cstheme="minorHAnsi"/>
                <w:sz w:val="20"/>
                <w:szCs w:val="20"/>
              </w:rPr>
              <w:t>Materiál se skládá z p</w:t>
            </w:r>
            <w:r w:rsidR="00E64D0D">
              <w:rPr>
                <w:rFonts w:cstheme="minorHAnsi"/>
                <w:sz w:val="20"/>
                <w:szCs w:val="20"/>
              </w:rPr>
              <w:t>rezentace ve SMART notebook</w:t>
            </w:r>
            <w:r w:rsidRPr="00236A9B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CD3FAA" w:rsidRPr="00A853B4" w:rsidTr="0085018D">
        <w:tc>
          <w:tcPr>
            <w:tcW w:w="1752" w:type="pct"/>
          </w:tcPr>
          <w:p w:rsidR="00CD3FAA" w:rsidRPr="00A853B4" w:rsidRDefault="00CD3FAA" w:rsidP="00F161D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53B4">
              <w:rPr>
                <w:rFonts w:cstheme="minorHAnsi"/>
                <w:b/>
                <w:sz w:val="20"/>
                <w:szCs w:val="20"/>
              </w:rPr>
              <w:t>Očekávaný výstup</w:t>
            </w:r>
          </w:p>
        </w:tc>
        <w:tc>
          <w:tcPr>
            <w:tcW w:w="3248" w:type="pct"/>
          </w:tcPr>
          <w:p w:rsidR="004A5235" w:rsidRPr="00A853B4" w:rsidRDefault="00D670CD" w:rsidP="00F161D0">
            <w:pPr>
              <w:jc w:val="both"/>
              <w:rPr>
                <w:rFonts w:cstheme="minorHAnsi"/>
                <w:sz w:val="20"/>
                <w:szCs w:val="20"/>
              </w:rPr>
            </w:pPr>
            <w:r w:rsidRPr="00D670CD">
              <w:rPr>
                <w:rFonts w:cstheme="minorHAnsi"/>
                <w:sz w:val="20"/>
                <w:szCs w:val="20"/>
              </w:rPr>
              <w:t xml:space="preserve">Provádí písemné </w:t>
            </w:r>
            <w:r>
              <w:rPr>
                <w:rFonts w:cstheme="minorHAnsi"/>
                <w:sz w:val="20"/>
                <w:szCs w:val="20"/>
              </w:rPr>
              <w:t xml:space="preserve">i pamětné </w:t>
            </w:r>
            <w:r w:rsidRPr="00D670CD">
              <w:rPr>
                <w:rFonts w:cstheme="minorHAnsi"/>
                <w:sz w:val="20"/>
                <w:szCs w:val="20"/>
              </w:rPr>
              <w:t>početní opera</w:t>
            </w:r>
            <w:r>
              <w:rPr>
                <w:rFonts w:cstheme="minorHAnsi"/>
                <w:sz w:val="20"/>
                <w:szCs w:val="20"/>
              </w:rPr>
              <w:t>ce v oboru přirozených čísel.</w:t>
            </w:r>
            <w:r w:rsidRPr="00D670CD">
              <w:rPr>
                <w:rFonts w:cstheme="minorHAnsi"/>
                <w:sz w:val="20"/>
                <w:szCs w:val="20"/>
              </w:rPr>
              <w:t xml:space="preserve">  </w:t>
            </w:r>
          </w:p>
        </w:tc>
      </w:tr>
      <w:tr w:rsidR="00CD3FAA" w:rsidRPr="00A853B4" w:rsidTr="0085018D">
        <w:tc>
          <w:tcPr>
            <w:tcW w:w="1752" w:type="pct"/>
          </w:tcPr>
          <w:p w:rsidR="00CD3FAA" w:rsidRPr="00A853B4" w:rsidRDefault="00CD3FAA" w:rsidP="00F161D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53B4">
              <w:rPr>
                <w:rFonts w:cstheme="minorHAnsi"/>
                <w:b/>
                <w:sz w:val="20"/>
                <w:szCs w:val="20"/>
              </w:rPr>
              <w:t>Speciální vzdělávací potřeby</w:t>
            </w:r>
          </w:p>
        </w:tc>
        <w:tc>
          <w:tcPr>
            <w:tcW w:w="3248" w:type="pct"/>
          </w:tcPr>
          <w:p w:rsidR="00CD3FAA" w:rsidRPr="00A853B4" w:rsidRDefault="00102706" w:rsidP="00F161D0">
            <w:pPr>
              <w:jc w:val="both"/>
              <w:rPr>
                <w:rFonts w:cstheme="minorHAnsi"/>
                <w:sz w:val="20"/>
                <w:szCs w:val="20"/>
              </w:rPr>
            </w:pPr>
            <w:r w:rsidRPr="00A853B4">
              <w:rPr>
                <w:rFonts w:cstheme="minorHAnsi"/>
                <w:sz w:val="20"/>
                <w:szCs w:val="20"/>
              </w:rPr>
              <w:t>Ž</w:t>
            </w:r>
            <w:r w:rsidR="00CD3FAA" w:rsidRPr="00A853B4">
              <w:rPr>
                <w:rFonts w:cstheme="minorHAnsi"/>
                <w:sz w:val="20"/>
                <w:szCs w:val="20"/>
              </w:rPr>
              <w:t>ádné</w:t>
            </w:r>
          </w:p>
        </w:tc>
      </w:tr>
      <w:tr w:rsidR="00CD3FAA" w:rsidRPr="00A853B4" w:rsidTr="0085018D">
        <w:tc>
          <w:tcPr>
            <w:tcW w:w="1752" w:type="pct"/>
          </w:tcPr>
          <w:p w:rsidR="00CD3FAA" w:rsidRPr="00A853B4" w:rsidRDefault="00CD3FAA" w:rsidP="00F161D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53B4">
              <w:rPr>
                <w:rFonts w:cstheme="minorHAnsi"/>
                <w:b/>
                <w:sz w:val="20"/>
                <w:szCs w:val="20"/>
              </w:rPr>
              <w:t>Klíčová slova</w:t>
            </w:r>
          </w:p>
        </w:tc>
        <w:tc>
          <w:tcPr>
            <w:tcW w:w="3248" w:type="pct"/>
          </w:tcPr>
          <w:p w:rsidR="0098476F" w:rsidRPr="00A853B4" w:rsidRDefault="00EF4463" w:rsidP="00F161D0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Numerace, přirozená čísla</w:t>
            </w:r>
            <w:r w:rsidR="009B7CC0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CD3FAA" w:rsidRPr="00A853B4" w:rsidTr="0085018D">
        <w:tc>
          <w:tcPr>
            <w:tcW w:w="1752" w:type="pct"/>
          </w:tcPr>
          <w:p w:rsidR="00CD3FAA" w:rsidRPr="00A853B4" w:rsidRDefault="00CD3FAA" w:rsidP="00F161D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53B4">
              <w:rPr>
                <w:rFonts w:cstheme="minorHAnsi"/>
                <w:b/>
                <w:sz w:val="20"/>
                <w:szCs w:val="20"/>
              </w:rPr>
              <w:t>Druh učebního materiálu</w:t>
            </w:r>
          </w:p>
        </w:tc>
        <w:tc>
          <w:tcPr>
            <w:tcW w:w="3248" w:type="pct"/>
          </w:tcPr>
          <w:p w:rsidR="00CD3FAA" w:rsidRPr="00A853B4" w:rsidRDefault="00EF4463" w:rsidP="00F161D0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Prezentace v SMART N</w:t>
            </w:r>
            <w:r w:rsidR="009B7CC0" w:rsidRPr="009B7CC0">
              <w:rPr>
                <w:rFonts w:cstheme="minorHAnsi"/>
                <w:sz w:val="20"/>
                <w:szCs w:val="20"/>
              </w:rPr>
              <w:t>otebook</w:t>
            </w:r>
            <w:r w:rsidR="009B7CC0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CD3FAA" w:rsidRPr="00A853B4" w:rsidTr="0085018D">
        <w:tc>
          <w:tcPr>
            <w:tcW w:w="1752" w:type="pct"/>
          </w:tcPr>
          <w:p w:rsidR="00CD3FAA" w:rsidRPr="00A853B4" w:rsidRDefault="00CD3FAA" w:rsidP="00F161D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53B4">
              <w:rPr>
                <w:rFonts w:cstheme="minorHAnsi"/>
                <w:b/>
                <w:sz w:val="20"/>
                <w:szCs w:val="20"/>
              </w:rPr>
              <w:t>Stupeň základního vzdělávání</w:t>
            </w:r>
          </w:p>
        </w:tc>
        <w:tc>
          <w:tcPr>
            <w:tcW w:w="3248" w:type="pct"/>
          </w:tcPr>
          <w:p w:rsidR="00CD3FAA" w:rsidRPr="00A853B4" w:rsidRDefault="00BA4F19" w:rsidP="009B7CC0">
            <w:pPr>
              <w:jc w:val="both"/>
              <w:rPr>
                <w:rFonts w:cstheme="minorHAnsi"/>
                <w:sz w:val="20"/>
                <w:szCs w:val="20"/>
              </w:rPr>
            </w:pPr>
            <w:r w:rsidRPr="00A853B4">
              <w:rPr>
                <w:rFonts w:cstheme="minorHAnsi"/>
                <w:sz w:val="20"/>
                <w:szCs w:val="20"/>
              </w:rPr>
              <w:t>První stupeň</w:t>
            </w:r>
          </w:p>
        </w:tc>
      </w:tr>
      <w:tr w:rsidR="00CD3FAA" w:rsidRPr="00A853B4" w:rsidTr="0085018D">
        <w:tc>
          <w:tcPr>
            <w:tcW w:w="1752" w:type="pct"/>
          </w:tcPr>
          <w:p w:rsidR="00CD3FAA" w:rsidRPr="00A853B4" w:rsidRDefault="00CD3FAA" w:rsidP="00F161D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53B4">
              <w:rPr>
                <w:rFonts w:cstheme="minorHAnsi"/>
                <w:b/>
                <w:sz w:val="20"/>
                <w:szCs w:val="20"/>
              </w:rPr>
              <w:t xml:space="preserve">Cílová skupina </w:t>
            </w:r>
          </w:p>
        </w:tc>
        <w:tc>
          <w:tcPr>
            <w:tcW w:w="3248" w:type="pct"/>
          </w:tcPr>
          <w:p w:rsidR="00CD3FAA" w:rsidRPr="00A853B4" w:rsidRDefault="00CD3FAA" w:rsidP="00F161D0">
            <w:pPr>
              <w:jc w:val="both"/>
              <w:rPr>
                <w:rFonts w:cstheme="minorHAnsi"/>
                <w:sz w:val="20"/>
                <w:szCs w:val="20"/>
              </w:rPr>
            </w:pPr>
            <w:r w:rsidRPr="00A853B4">
              <w:rPr>
                <w:rFonts w:cstheme="minorHAnsi"/>
                <w:sz w:val="20"/>
                <w:szCs w:val="20"/>
              </w:rPr>
              <w:t>Žák</w:t>
            </w:r>
          </w:p>
        </w:tc>
      </w:tr>
      <w:tr w:rsidR="00CD3FAA" w:rsidRPr="00A853B4" w:rsidTr="0085018D">
        <w:tc>
          <w:tcPr>
            <w:tcW w:w="1752" w:type="pct"/>
          </w:tcPr>
          <w:p w:rsidR="00CD3FAA" w:rsidRPr="00A853B4" w:rsidRDefault="00CD3FAA" w:rsidP="00F161D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53B4">
              <w:rPr>
                <w:rFonts w:cstheme="minorHAnsi"/>
                <w:b/>
                <w:sz w:val="20"/>
                <w:szCs w:val="20"/>
              </w:rPr>
              <w:t>Typická věková kategorie</w:t>
            </w:r>
          </w:p>
        </w:tc>
        <w:tc>
          <w:tcPr>
            <w:tcW w:w="3248" w:type="pct"/>
          </w:tcPr>
          <w:p w:rsidR="00CD3FAA" w:rsidRPr="00A853B4" w:rsidRDefault="009B7CC0" w:rsidP="00F161D0">
            <w:pPr>
              <w:jc w:val="both"/>
              <w:rPr>
                <w:rFonts w:cstheme="minorHAnsi"/>
                <w:sz w:val="20"/>
                <w:szCs w:val="20"/>
              </w:rPr>
            </w:pPr>
            <w:r w:rsidRPr="009B7CC0">
              <w:rPr>
                <w:rFonts w:cstheme="minorHAnsi"/>
                <w:sz w:val="20"/>
                <w:szCs w:val="20"/>
              </w:rPr>
              <w:t>10 - 12 let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</w:tbl>
    <w:p w:rsidR="001330A1" w:rsidRDefault="001330A1" w:rsidP="00C0324C">
      <w:pPr>
        <w:jc w:val="both"/>
      </w:pPr>
    </w:p>
    <w:p w:rsidR="0078606A" w:rsidRDefault="0078606A">
      <w:r>
        <w:br w:type="page"/>
      </w:r>
    </w:p>
    <w:p w:rsidR="00EE7D5E" w:rsidRDefault="00EE7D5E" w:rsidP="00EE7D5E">
      <w:pPr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lastRenderedPageBreak/>
        <w:t>Výukový materiál:</w:t>
      </w:r>
    </w:p>
    <w:p w:rsidR="00EE7D5E" w:rsidRDefault="00EE7D5E" w:rsidP="00EE7D5E">
      <w:pPr>
        <w:jc w:val="center"/>
        <w:rPr>
          <w:rFonts w:cstheme="minorHAnsi"/>
          <w:b/>
          <w:sz w:val="36"/>
          <w:szCs w:val="36"/>
        </w:rPr>
      </w:pPr>
    </w:p>
    <w:p w:rsidR="00EE7D5E" w:rsidRPr="00A07FFD" w:rsidRDefault="00442A00" w:rsidP="00EE7D5E">
      <w:pPr>
        <w:jc w:val="center"/>
        <w:rPr>
          <w:rFonts w:cstheme="minorHAnsi"/>
          <w:b/>
          <w:sz w:val="36"/>
          <w:szCs w:val="36"/>
        </w:rPr>
      </w:pPr>
      <w:hyperlink r:id="rId9" w:history="1">
        <w:r w:rsidR="00A07FFD" w:rsidRPr="00442A00">
          <w:rPr>
            <w:rStyle w:val="Hypertextovodkaz"/>
            <w:b/>
            <w:sz w:val="36"/>
            <w:szCs w:val="36"/>
          </w:rPr>
          <w:t>Housenky</w:t>
        </w:r>
        <w:r w:rsidR="00450556" w:rsidRPr="00442A00">
          <w:rPr>
            <w:rStyle w:val="Hypertextovodkaz"/>
            <w:b/>
            <w:sz w:val="36"/>
            <w:szCs w:val="36"/>
          </w:rPr>
          <w:t xml:space="preserve"> 01</w:t>
        </w:r>
      </w:hyperlink>
    </w:p>
    <w:sectPr w:rsidR="00EE7D5E" w:rsidRPr="00A07FFD" w:rsidSect="00AD3668">
      <w:footerReference w:type="default" r:id="rId10"/>
      <w:footerReference w:type="first" r:id="rId11"/>
      <w:pgSz w:w="11906" w:h="16838" w:code="9"/>
      <w:pgMar w:top="720" w:right="720" w:bottom="720" w:left="720" w:header="5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FAA" w:rsidRDefault="00CD3FAA" w:rsidP="00CD3FAA">
      <w:pPr>
        <w:spacing w:after="0" w:line="240" w:lineRule="auto"/>
      </w:pPr>
      <w:r>
        <w:separator/>
      </w:r>
    </w:p>
  </w:endnote>
  <w:endnote w:type="continuationSeparator" w:id="0">
    <w:p w:rsidR="00CD3FAA" w:rsidRDefault="00CD3FAA" w:rsidP="00CD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411"/>
      <w:docPartObj>
        <w:docPartGallery w:val="Page Numbers (Bottom of Page)"/>
        <w:docPartUnique/>
      </w:docPartObj>
    </w:sdtPr>
    <w:sdtEndPr>
      <w:rPr>
        <w:rFonts w:ascii="Book Antiqua" w:hAnsi="Book Antiqua"/>
        <w:sz w:val="20"/>
        <w:szCs w:val="20"/>
      </w:rPr>
    </w:sdtEndPr>
    <w:sdtContent>
      <w:p w:rsidR="00EA3D7C" w:rsidRPr="005B5E1C" w:rsidRDefault="00EA3D7C" w:rsidP="00EA3D7C">
        <w:pPr>
          <w:pStyle w:val="Zpat"/>
          <w:jc w:val="center"/>
          <w:rPr>
            <w:rFonts w:cstheme="minorHAnsi"/>
            <w:sz w:val="20"/>
            <w:szCs w:val="20"/>
          </w:rPr>
        </w:pPr>
        <w:r w:rsidRPr="005B5E1C">
          <w:rPr>
            <w:rFonts w:cstheme="minorHAnsi"/>
            <w:sz w:val="20"/>
            <w:szCs w:val="20"/>
          </w:rPr>
          <w:t>Autorem materiálu a všech jeho částí je Mgr. Margita Malá</w:t>
        </w:r>
      </w:p>
      <w:p w:rsidR="00EA3D7C" w:rsidRPr="005B5E1C" w:rsidRDefault="00EA3D7C" w:rsidP="00EA3D7C">
        <w:pPr>
          <w:pStyle w:val="Zpat"/>
          <w:ind w:left="-567"/>
          <w:jc w:val="center"/>
          <w:rPr>
            <w:rFonts w:cstheme="minorHAnsi"/>
            <w:sz w:val="20"/>
            <w:szCs w:val="20"/>
          </w:rPr>
        </w:pPr>
        <w:r w:rsidRPr="005B5E1C">
          <w:rPr>
            <w:rFonts w:cstheme="minorHAnsi"/>
            <w:sz w:val="20"/>
            <w:szCs w:val="20"/>
          </w:rPr>
          <w:t>Dostupné z </w:t>
        </w:r>
        <w:hyperlink r:id="rId1" w:history="1">
          <w:r w:rsidRPr="005B5E1C">
            <w:rPr>
              <w:rStyle w:val="Hypertextovodkaz"/>
              <w:rFonts w:cstheme="minorHAnsi"/>
              <w:sz w:val="20"/>
              <w:szCs w:val="20"/>
            </w:rPr>
            <w:t>http://kynsperk.cz/mestske-organizace/zakladni-skola/</w:t>
          </w:r>
        </w:hyperlink>
        <w:r w:rsidRPr="005B5E1C">
          <w:rPr>
            <w:rFonts w:cstheme="minorHAnsi"/>
            <w:sz w:val="20"/>
            <w:szCs w:val="20"/>
          </w:rPr>
          <w:t xml:space="preserve">, financovaného z ESF a státního rozpočtu ČR. </w:t>
        </w:r>
      </w:p>
      <w:p w:rsidR="00EA3D7C" w:rsidRDefault="00EA3D7C" w:rsidP="00EA3D7C">
        <w:pPr>
          <w:pStyle w:val="Zpat"/>
          <w:ind w:left="-567"/>
          <w:jc w:val="center"/>
          <w:rPr>
            <w:rFonts w:cstheme="minorHAnsi"/>
            <w:sz w:val="20"/>
            <w:szCs w:val="20"/>
          </w:rPr>
        </w:pPr>
        <w:r w:rsidRPr="005B5E1C">
          <w:rPr>
            <w:rFonts w:cstheme="minorHAnsi"/>
            <w:sz w:val="20"/>
            <w:szCs w:val="20"/>
          </w:rPr>
          <w:t>Provozováno Základní školou v Kynšperku nad Ohří.</w:t>
        </w:r>
      </w:p>
      <w:sdt>
        <w:sdtPr>
          <w:rPr>
            <w:rFonts w:ascii="Book Antiqua" w:hAnsi="Book Antiqua"/>
            <w:sz w:val="20"/>
            <w:szCs w:val="20"/>
          </w:rPr>
          <w:id w:val="1995412"/>
          <w:docPartObj>
            <w:docPartGallery w:val="Page Numbers (Top of Page)"/>
            <w:docPartUnique/>
          </w:docPartObj>
        </w:sdtPr>
        <w:sdtContent>
          <w:p w:rsidR="004A4B2A" w:rsidRPr="00170A67" w:rsidRDefault="00EA3D7C" w:rsidP="00EA3D7C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70A67">
              <w:rPr>
                <w:rFonts w:ascii="Book Antiqua" w:hAnsi="Book Antiqua"/>
                <w:sz w:val="20"/>
                <w:szCs w:val="20"/>
              </w:rPr>
              <w:t xml:space="preserve">Stránka </w:t>
            </w:r>
            <w:r w:rsidR="00D352C1" w:rsidRPr="00170A67">
              <w:rPr>
                <w:rFonts w:ascii="Book Antiqua" w:hAnsi="Book Antiqua"/>
                <w:sz w:val="20"/>
                <w:szCs w:val="20"/>
              </w:rPr>
              <w:fldChar w:fldCharType="begin"/>
            </w:r>
            <w:r w:rsidRPr="00170A67">
              <w:rPr>
                <w:rFonts w:ascii="Book Antiqua" w:hAnsi="Book Antiqua"/>
                <w:sz w:val="20"/>
                <w:szCs w:val="20"/>
              </w:rPr>
              <w:instrText xml:space="preserve"> PAGE </w:instrText>
            </w:r>
            <w:r w:rsidR="00D352C1" w:rsidRPr="00170A67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="00442A00">
              <w:rPr>
                <w:rFonts w:ascii="Book Antiqua" w:hAnsi="Book Antiqua"/>
                <w:noProof/>
                <w:sz w:val="20"/>
                <w:szCs w:val="20"/>
              </w:rPr>
              <w:t>3</w:t>
            </w:r>
            <w:r w:rsidR="00D352C1" w:rsidRPr="00170A67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170A67">
              <w:rPr>
                <w:rFonts w:ascii="Book Antiqua" w:hAnsi="Book Antiqua"/>
                <w:sz w:val="20"/>
                <w:szCs w:val="20"/>
              </w:rPr>
              <w:t xml:space="preserve"> z </w:t>
            </w:r>
            <w:r w:rsidR="00D352C1" w:rsidRPr="00170A67">
              <w:rPr>
                <w:rFonts w:ascii="Book Antiqua" w:hAnsi="Book Antiqua"/>
                <w:sz w:val="20"/>
                <w:szCs w:val="20"/>
              </w:rPr>
              <w:fldChar w:fldCharType="begin"/>
            </w:r>
            <w:r w:rsidRPr="00170A67">
              <w:rPr>
                <w:rFonts w:ascii="Book Antiqua" w:hAnsi="Book Antiqua"/>
                <w:sz w:val="20"/>
                <w:szCs w:val="20"/>
              </w:rPr>
              <w:instrText xml:space="preserve"> NUMPAGES  </w:instrText>
            </w:r>
            <w:r w:rsidR="00D352C1" w:rsidRPr="00170A67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="00442A00">
              <w:rPr>
                <w:rFonts w:ascii="Book Antiqua" w:hAnsi="Book Antiqua"/>
                <w:noProof/>
                <w:sz w:val="20"/>
                <w:szCs w:val="20"/>
              </w:rPr>
              <w:t>3</w:t>
            </w:r>
            <w:r w:rsidR="00D352C1" w:rsidRPr="00170A67">
              <w:rPr>
                <w:rFonts w:ascii="Book Antiqua" w:hAnsi="Book Antiqu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07" w:rsidRPr="005B5E1C" w:rsidRDefault="00C32C07" w:rsidP="00C32C07">
    <w:pPr>
      <w:pStyle w:val="Zpat"/>
      <w:ind w:left="-567"/>
      <w:jc w:val="center"/>
      <w:rPr>
        <w:rFonts w:cstheme="minorHAnsi"/>
        <w:sz w:val="20"/>
        <w:szCs w:val="20"/>
      </w:rPr>
    </w:pPr>
    <w:r w:rsidRPr="005B5E1C">
      <w:rPr>
        <w:rFonts w:cstheme="minorHAnsi"/>
        <w:sz w:val="20"/>
        <w:szCs w:val="20"/>
      </w:rPr>
      <w:t>Dostupné z </w:t>
    </w:r>
    <w:hyperlink r:id="rId1" w:history="1">
      <w:r w:rsidRPr="005B5E1C">
        <w:rPr>
          <w:rStyle w:val="Hypertextovodkaz"/>
          <w:rFonts w:cstheme="minorHAnsi"/>
          <w:sz w:val="20"/>
          <w:szCs w:val="20"/>
        </w:rPr>
        <w:t>http://kynsperk.cz/mestske-organizace/zakladni-skola/</w:t>
      </w:r>
    </w:hyperlink>
    <w:r w:rsidRPr="005B5E1C">
      <w:rPr>
        <w:rFonts w:cstheme="minorHAnsi"/>
        <w:sz w:val="20"/>
        <w:szCs w:val="20"/>
      </w:rPr>
      <w:t xml:space="preserve">, financovaného z ESF a státního rozpočtu ČR. </w:t>
    </w:r>
  </w:p>
  <w:p w:rsidR="00C32C07" w:rsidRDefault="00C32C07" w:rsidP="00C32C07">
    <w:pPr>
      <w:pStyle w:val="Zpat"/>
      <w:ind w:left="-567"/>
      <w:jc w:val="center"/>
      <w:rPr>
        <w:rFonts w:cstheme="minorHAnsi"/>
        <w:sz w:val="20"/>
        <w:szCs w:val="20"/>
      </w:rPr>
    </w:pPr>
    <w:r w:rsidRPr="005B5E1C">
      <w:rPr>
        <w:rFonts w:cstheme="minorHAnsi"/>
        <w:sz w:val="20"/>
        <w:szCs w:val="20"/>
      </w:rPr>
      <w:t>Provozováno Základní školou v Kynšperku nad Ohří.</w:t>
    </w:r>
  </w:p>
  <w:p w:rsidR="0004246C" w:rsidRDefault="0004246C" w:rsidP="00C32C07">
    <w:pPr>
      <w:pStyle w:val="Zpat"/>
      <w:ind w:left="-567"/>
      <w:jc w:val="center"/>
      <w:rPr>
        <w:rFonts w:cstheme="minorHAnsi"/>
        <w:sz w:val="20"/>
        <w:szCs w:val="20"/>
      </w:rPr>
    </w:pPr>
  </w:p>
  <w:p w:rsidR="00C32C07" w:rsidRDefault="00C32C0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FAA" w:rsidRDefault="00CD3FAA" w:rsidP="00CD3FAA">
      <w:pPr>
        <w:spacing w:after="0" w:line="240" w:lineRule="auto"/>
      </w:pPr>
      <w:r>
        <w:separator/>
      </w:r>
    </w:p>
  </w:footnote>
  <w:footnote w:type="continuationSeparator" w:id="0">
    <w:p w:rsidR="00CD3FAA" w:rsidRDefault="00CD3FAA" w:rsidP="00CD3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0FD"/>
    <w:multiLevelType w:val="hybridMultilevel"/>
    <w:tmpl w:val="1C8ED338"/>
    <w:lvl w:ilvl="0" w:tplc="D7465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225AD"/>
    <w:multiLevelType w:val="multilevel"/>
    <w:tmpl w:val="1EA29358"/>
    <w:lvl w:ilvl="0">
      <w:numFmt w:val="bullet"/>
      <w:lvlText w:val="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411C9"/>
    <w:rsid w:val="0001063D"/>
    <w:rsid w:val="0004246C"/>
    <w:rsid w:val="000531DF"/>
    <w:rsid w:val="00077DA4"/>
    <w:rsid w:val="000E6FA4"/>
    <w:rsid w:val="000F71DC"/>
    <w:rsid w:val="000F79FF"/>
    <w:rsid w:val="000F7CE5"/>
    <w:rsid w:val="00102706"/>
    <w:rsid w:val="00103009"/>
    <w:rsid w:val="00104E62"/>
    <w:rsid w:val="001330A1"/>
    <w:rsid w:val="00162E2C"/>
    <w:rsid w:val="00170A67"/>
    <w:rsid w:val="00192733"/>
    <w:rsid w:val="001B0F86"/>
    <w:rsid w:val="001B6E79"/>
    <w:rsid w:val="001C7AF4"/>
    <w:rsid w:val="001D3E96"/>
    <w:rsid w:val="001E1EFC"/>
    <w:rsid w:val="00200594"/>
    <w:rsid w:val="002135BE"/>
    <w:rsid w:val="00236A9B"/>
    <w:rsid w:val="0026024C"/>
    <w:rsid w:val="002610B9"/>
    <w:rsid w:val="00265492"/>
    <w:rsid w:val="0027257D"/>
    <w:rsid w:val="00291374"/>
    <w:rsid w:val="002B196C"/>
    <w:rsid w:val="002C1926"/>
    <w:rsid w:val="002D1949"/>
    <w:rsid w:val="002E0071"/>
    <w:rsid w:val="00316048"/>
    <w:rsid w:val="0033513D"/>
    <w:rsid w:val="003674B4"/>
    <w:rsid w:val="0038303E"/>
    <w:rsid w:val="00385E5A"/>
    <w:rsid w:val="003972F4"/>
    <w:rsid w:val="003A5459"/>
    <w:rsid w:val="0041174E"/>
    <w:rsid w:val="0042436A"/>
    <w:rsid w:val="00442A00"/>
    <w:rsid w:val="00444D5F"/>
    <w:rsid w:val="00450556"/>
    <w:rsid w:val="00462E93"/>
    <w:rsid w:val="00485B62"/>
    <w:rsid w:val="00497B4A"/>
    <w:rsid w:val="004A4B2A"/>
    <w:rsid w:val="004A5235"/>
    <w:rsid w:val="004B098C"/>
    <w:rsid w:val="004B222D"/>
    <w:rsid w:val="004E1253"/>
    <w:rsid w:val="004E6452"/>
    <w:rsid w:val="004E6B5E"/>
    <w:rsid w:val="004F493D"/>
    <w:rsid w:val="00513EF4"/>
    <w:rsid w:val="00532068"/>
    <w:rsid w:val="00557F0D"/>
    <w:rsid w:val="005601E7"/>
    <w:rsid w:val="005B3255"/>
    <w:rsid w:val="005C1B84"/>
    <w:rsid w:val="005F3D5C"/>
    <w:rsid w:val="005F6ADB"/>
    <w:rsid w:val="00607293"/>
    <w:rsid w:val="006123E5"/>
    <w:rsid w:val="00614049"/>
    <w:rsid w:val="0063504D"/>
    <w:rsid w:val="00657DC3"/>
    <w:rsid w:val="006672B5"/>
    <w:rsid w:val="00681A2C"/>
    <w:rsid w:val="006D4F15"/>
    <w:rsid w:val="006F7C9F"/>
    <w:rsid w:val="007656B4"/>
    <w:rsid w:val="007713BC"/>
    <w:rsid w:val="0078606A"/>
    <w:rsid w:val="007A08A9"/>
    <w:rsid w:val="007B288B"/>
    <w:rsid w:val="007C2AED"/>
    <w:rsid w:val="007C59A9"/>
    <w:rsid w:val="00806B89"/>
    <w:rsid w:val="0081096D"/>
    <w:rsid w:val="0083271E"/>
    <w:rsid w:val="0084696B"/>
    <w:rsid w:val="0085018D"/>
    <w:rsid w:val="00851CF0"/>
    <w:rsid w:val="0086206F"/>
    <w:rsid w:val="00870543"/>
    <w:rsid w:val="008A22E1"/>
    <w:rsid w:val="008B33FA"/>
    <w:rsid w:val="008C1E37"/>
    <w:rsid w:val="008E4346"/>
    <w:rsid w:val="009411C9"/>
    <w:rsid w:val="009448B8"/>
    <w:rsid w:val="00963435"/>
    <w:rsid w:val="0098476F"/>
    <w:rsid w:val="00995321"/>
    <w:rsid w:val="009B1251"/>
    <w:rsid w:val="009B329A"/>
    <w:rsid w:val="009B36F9"/>
    <w:rsid w:val="009B7CC0"/>
    <w:rsid w:val="009C43C6"/>
    <w:rsid w:val="009D02AA"/>
    <w:rsid w:val="00A07FFD"/>
    <w:rsid w:val="00A14B14"/>
    <w:rsid w:val="00A853B4"/>
    <w:rsid w:val="00A94940"/>
    <w:rsid w:val="00AA6B0A"/>
    <w:rsid w:val="00AD16F2"/>
    <w:rsid w:val="00AD3668"/>
    <w:rsid w:val="00AF1B39"/>
    <w:rsid w:val="00AF43D3"/>
    <w:rsid w:val="00B06DF8"/>
    <w:rsid w:val="00B4074B"/>
    <w:rsid w:val="00BA4F19"/>
    <w:rsid w:val="00BB03DA"/>
    <w:rsid w:val="00BF470B"/>
    <w:rsid w:val="00C02BD1"/>
    <w:rsid w:val="00C0324C"/>
    <w:rsid w:val="00C16D2F"/>
    <w:rsid w:val="00C303D0"/>
    <w:rsid w:val="00C32C07"/>
    <w:rsid w:val="00C356CC"/>
    <w:rsid w:val="00C61C2E"/>
    <w:rsid w:val="00C909D8"/>
    <w:rsid w:val="00C92E6F"/>
    <w:rsid w:val="00C93A6F"/>
    <w:rsid w:val="00CA1930"/>
    <w:rsid w:val="00CD3FAA"/>
    <w:rsid w:val="00CF6173"/>
    <w:rsid w:val="00D11926"/>
    <w:rsid w:val="00D34402"/>
    <w:rsid w:val="00D352C1"/>
    <w:rsid w:val="00D41AA0"/>
    <w:rsid w:val="00D619B3"/>
    <w:rsid w:val="00D61D70"/>
    <w:rsid w:val="00D670CD"/>
    <w:rsid w:val="00D673F8"/>
    <w:rsid w:val="00D83A2F"/>
    <w:rsid w:val="00D9730E"/>
    <w:rsid w:val="00DB24AC"/>
    <w:rsid w:val="00E2500D"/>
    <w:rsid w:val="00E3376F"/>
    <w:rsid w:val="00E44FC1"/>
    <w:rsid w:val="00E52301"/>
    <w:rsid w:val="00E56B32"/>
    <w:rsid w:val="00E64D0D"/>
    <w:rsid w:val="00E77A28"/>
    <w:rsid w:val="00E92E14"/>
    <w:rsid w:val="00E93660"/>
    <w:rsid w:val="00E95E8F"/>
    <w:rsid w:val="00E9785B"/>
    <w:rsid w:val="00EA3D7C"/>
    <w:rsid w:val="00ED7968"/>
    <w:rsid w:val="00EE7D5E"/>
    <w:rsid w:val="00EF4463"/>
    <w:rsid w:val="00EF6E38"/>
    <w:rsid w:val="00F161D0"/>
    <w:rsid w:val="00F41B9A"/>
    <w:rsid w:val="00F57C20"/>
    <w:rsid w:val="00F9483D"/>
    <w:rsid w:val="00FA5ECB"/>
    <w:rsid w:val="00FE1CD8"/>
    <w:rsid w:val="00FF56DE"/>
    <w:rsid w:val="00FF7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3F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D3F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CD3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CD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D3FAA"/>
  </w:style>
  <w:style w:type="paragraph" w:styleId="Zpat">
    <w:name w:val="footer"/>
    <w:basedOn w:val="Normln"/>
    <w:link w:val="ZpatChar"/>
    <w:uiPriority w:val="99"/>
    <w:unhideWhenUsed/>
    <w:rsid w:val="00CD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3FAA"/>
  </w:style>
  <w:style w:type="paragraph" w:styleId="Textbubliny">
    <w:name w:val="Balloon Text"/>
    <w:basedOn w:val="Normln"/>
    <w:link w:val="TextbublinyChar"/>
    <w:uiPriority w:val="99"/>
    <w:semiHidden/>
    <w:unhideWhenUsed/>
    <w:rsid w:val="00CD3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3FA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CD3FAA"/>
    <w:rPr>
      <w:color w:val="0000FF" w:themeColor="hyperlink"/>
      <w:u w:val="single"/>
    </w:rPr>
  </w:style>
  <w:style w:type="paragraph" w:customStyle="1" w:styleId="Standard">
    <w:name w:val="Standard"/>
    <w:rsid w:val="009448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cs-CZ"/>
    </w:rPr>
  </w:style>
  <w:style w:type="paragraph" w:customStyle="1" w:styleId="Textbody">
    <w:name w:val="Text body"/>
    <w:basedOn w:val="Standard"/>
    <w:rsid w:val="009448B8"/>
    <w:pPr>
      <w:spacing w:after="120"/>
    </w:pPr>
  </w:style>
  <w:style w:type="paragraph" w:customStyle="1" w:styleId="Heading2">
    <w:name w:val="Heading 2"/>
    <w:basedOn w:val="Normln"/>
    <w:next w:val="Textbody"/>
    <w:rsid w:val="009448B8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MS Mincho" w:hAnsi="Arial" w:cs="Tahoma"/>
      <w:b/>
      <w:bCs/>
      <w:i/>
      <w:iCs/>
      <w:kern w:val="3"/>
      <w:sz w:val="28"/>
      <w:szCs w:val="28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1174E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qFormat/>
    <w:rsid w:val="00C92E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IV-2-1-5.notebook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3C73D-AC27-4C31-ACE3-AD9FDB05A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135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27</cp:revision>
  <dcterms:created xsi:type="dcterms:W3CDTF">2011-09-28T13:23:00Z</dcterms:created>
  <dcterms:modified xsi:type="dcterms:W3CDTF">2011-09-28T14:20:00Z</dcterms:modified>
</cp:coreProperties>
</file>