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DA5667" w:rsidTr="00DA5667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Default="00DA566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Default="00DA5667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DA5667" w:rsidTr="00DA5667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Default="00CF38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DA5667" w:rsidTr="00DA5667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Pr="00CF38A1" w:rsidRDefault="00BA43CB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 xml:space="preserve">VY_52_INOVACE_1904_M.dráhy </w:t>
            </w:r>
            <w:proofErr w:type="spellStart"/>
            <w:r>
              <w:rPr>
                <w:rFonts w:cstheme="minorHAnsi"/>
                <w:sz w:val="36"/>
                <w:szCs w:val="36"/>
              </w:rPr>
              <w:t>r.p</w:t>
            </w:r>
            <w:proofErr w:type="spellEnd"/>
            <w:r>
              <w:rPr>
                <w:rFonts w:cstheme="minorHAnsi"/>
                <w:sz w:val="36"/>
                <w:szCs w:val="36"/>
              </w:rPr>
              <w:t>.</w:t>
            </w:r>
          </w:p>
        </w:tc>
      </w:tr>
      <w:tr w:rsidR="00DA5667" w:rsidTr="00DA5667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Default="0062790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CF38A1">
              <w:rPr>
                <w:rFonts w:cstheme="minorHAnsi"/>
                <w:sz w:val="36"/>
                <w:szCs w:val="36"/>
              </w:rPr>
              <w:t>Měření dráhy rovnoměrného pohybu</w:t>
            </w:r>
          </w:p>
        </w:tc>
      </w:tr>
      <w:tr w:rsidR="00DA5667" w:rsidTr="00DA5667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DA5667" w:rsidTr="00DA5667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Default="00CF38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DA5667" w:rsidTr="00DA5667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F39" w:rsidRDefault="000A6165" w:rsidP="00E52F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E52F39">
              <w:rPr>
                <w:sz w:val="24"/>
                <w:szCs w:val="24"/>
              </w:rPr>
              <w:t xml:space="preserve">:  Dokument MS Word </w:t>
            </w:r>
          </w:p>
          <w:p w:rsidR="00E52F39" w:rsidRDefault="000A6165" w:rsidP="00E52F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E52F39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E52F39">
              <w:rPr>
                <w:sz w:val="24"/>
                <w:szCs w:val="24"/>
              </w:rPr>
              <w:t>téma     "</w:t>
            </w:r>
            <w:r w:rsidR="00E52F39" w:rsidRPr="00E52F39">
              <w:rPr>
                <w:rFonts w:cstheme="minorHAnsi"/>
              </w:rPr>
              <w:t>Měření</w:t>
            </w:r>
            <w:proofErr w:type="gramEnd"/>
            <w:r w:rsidR="00E52F39" w:rsidRPr="00E52F39">
              <w:rPr>
                <w:rFonts w:cstheme="minorHAnsi"/>
              </w:rPr>
              <w:t xml:space="preserve"> dráhy rovnoměrného pohybu</w:t>
            </w:r>
            <w:r w:rsidR="00E52F39">
              <w:rPr>
                <w:sz w:val="24"/>
                <w:szCs w:val="24"/>
              </w:rPr>
              <w:t xml:space="preserve">".  </w:t>
            </w:r>
          </w:p>
          <w:p w:rsidR="00E52F39" w:rsidRDefault="00E52F39" w:rsidP="00E52F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E52F39" w:rsidRDefault="000A6165" w:rsidP="00E52F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E52F39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E52F39" w:rsidRDefault="000A6165" w:rsidP="00E52F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 xml:space="preserve">použití:  </w:t>
            </w:r>
            <w:r w:rsidR="00E52F39">
              <w:rPr>
                <w:sz w:val="24"/>
                <w:szCs w:val="24"/>
              </w:rPr>
              <w:t>datový</w:t>
            </w:r>
            <w:proofErr w:type="gramEnd"/>
            <w:r w:rsidR="00E52F39">
              <w:rPr>
                <w:sz w:val="24"/>
                <w:szCs w:val="24"/>
              </w:rPr>
              <w:t xml:space="preserve"> projektor a osobní počítač nebo v tištěné podobě</w:t>
            </w:r>
            <w:r>
              <w:rPr>
                <w:sz w:val="24"/>
                <w:szCs w:val="24"/>
              </w:rPr>
              <w:t xml:space="preserve"> </w:t>
            </w:r>
            <w:r w:rsidR="00E52F39">
              <w:rPr>
                <w:sz w:val="24"/>
                <w:szCs w:val="24"/>
              </w:rPr>
              <w:t xml:space="preserve"> -  pracovní listy</w:t>
            </w:r>
          </w:p>
          <w:p w:rsidR="00E52F39" w:rsidRDefault="000A6165" w:rsidP="00E52F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E52F39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DA5667" w:rsidRDefault="00E52F39" w:rsidP="00E52F39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DA5667" w:rsidTr="00DA566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Default="00CF38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13. 5. 2012</w:t>
            </w:r>
          </w:p>
        </w:tc>
      </w:tr>
      <w:tr w:rsidR="00DA5667" w:rsidTr="00DA5667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67" w:rsidRDefault="00DA566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67" w:rsidRDefault="00CF38A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21. 6. 2012</w:t>
            </w:r>
          </w:p>
        </w:tc>
      </w:tr>
    </w:tbl>
    <w:p w:rsidR="00DA5667" w:rsidRDefault="00DA5667" w:rsidP="00DA5667">
      <w:pPr>
        <w:rPr>
          <w:rFonts w:ascii="Calibri" w:hAnsi="Calibri" w:cs="Calibri"/>
        </w:rPr>
      </w:pPr>
    </w:p>
    <w:p w:rsidR="00DA5667" w:rsidRDefault="00DA5667" w:rsidP="00DA5667"/>
    <w:p w:rsidR="00DA5667" w:rsidRDefault="00DA5667" w:rsidP="00DA5667"/>
    <w:p w:rsidR="00DA5667" w:rsidRDefault="00DA5667" w:rsidP="00DA5667">
      <w:pPr>
        <w:tabs>
          <w:tab w:val="left" w:pos="2040"/>
        </w:tabs>
      </w:pPr>
      <w:r>
        <w:tab/>
      </w:r>
    </w:p>
    <w:p w:rsidR="00DA5667" w:rsidRDefault="00DA5667" w:rsidP="00DA5667"/>
    <w:p w:rsidR="00DA5667" w:rsidRDefault="00DA5667" w:rsidP="00DA5667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A507C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656CB7" w:rsidRDefault="000A61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BA32E1">
        <w:rPr>
          <w:rFonts w:ascii="Times New Roman" w:hAnsi="Times New Roman" w:cs="Times New Roman"/>
          <w:b/>
          <w:sz w:val="32"/>
          <w:szCs w:val="32"/>
        </w:rPr>
        <w:t xml:space="preserve">  Měření </w:t>
      </w:r>
      <w:r w:rsidR="00B903A3">
        <w:rPr>
          <w:rFonts w:ascii="Times New Roman" w:hAnsi="Times New Roman" w:cs="Times New Roman"/>
          <w:b/>
          <w:sz w:val="32"/>
          <w:szCs w:val="32"/>
        </w:rPr>
        <w:t xml:space="preserve">dráhy rovnoměrného pohybu </w:t>
      </w:r>
    </w:p>
    <w:p w:rsidR="009B5BFD" w:rsidRPr="009B5BFD" w:rsidRDefault="000A61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BA32E1" w:rsidRDefault="009B5BFD" w:rsidP="00BA32E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 w:rsidRPr="00BA32E1">
        <w:rPr>
          <w:rFonts w:ascii="Times New Roman" w:hAnsi="Times New Roman" w:cs="Times New Roman"/>
          <w:sz w:val="32"/>
          <w:szCs w:val="32"/>
        </w:rPr>
        <w:t>:</w:t>
      </w:r>
      <w:r w:rsidR="00BA32E1" w:rsidRPr="00BA32E1">
        <w:rPr>
          <w:rFonts w:ascii="Times New Roman" w:hAnsi="Times New Roman" w:cs="Times New Roman"/>
          <w:sz w:val="32"/>
          <w:szCs w:val="32"/>
        </w:rPr>
        <w:t xml:space="preserve"> těleso s rovnoměrným pohybem</w:t>
      </w:r>
      <w:r w:rsidR="00BA32E1">
        <w:rPr>
          <w:rFonts w:ascii="Times New Roman" w:hAnsi="Times New Roman" w:cs="Times New Roman"/>
          <w:sz w:val="32"/>
          <w:szCs w:val="32"/>
        </w:rPr>
        <w:t xml:space="preserve"> – hračka s elektromotorem, </w:t>
      </w:r>
    </w:p>
    <w:p w:rsidR="00861B1F" w:rsidRPr="003F1D31" w:rsidRDefault="000A6165" w:rsidP="00BA32E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BA32E1">
        <w:rPr>
          <w:rFonts w:ascii="Times New Roman" w:hAnsi="Times New Roman" w:cs="Times New Roman"/>
          <w:sz w:val="32"/>
          <w:szCs w:val="32"/>
        </w:rPr>
        <w:t>stopky, metr, křída</w:t>
      </w:r>
    </w:p>
    <w:p w:rsidR="00861B1F" w:rsidRDefault="00861B1F" w:rsidP="00BA32E1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F0C46" w:rsidRPr="003F1D31" w:rsidRDefault="009B5BFD" w:rsidP="00BA32E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BA32E1">
        <w:rPr>
          <w:rFonts w:ascii="Times New Roman" w:hAnsi="Times New Roman" w:cs="Times New Roman"/>
          <w:sz w:val="32"/>
          <w:szCs w:val="32"/>
        </w:rPr>
        <w:t>Zopakuj si příklady rovnoměrného a nerovnoměrného pohybu.</w:t>
      </w:r>
    </w:p>
    <w:p w:rsidR="00861B1F" w:rsidRPr="003F1D31" w:rsidRDefault="00861B1F" w:rsidP="004F0C46">
      <w:pPr>
        <w:rPr>
          <w:rFonts w:ascii="Times New Roman" w:hAnsi="Times New Roman" w:cs="Times New Roman"/>
          <w:sz w:val="32"/>
          <w:szCs w:val="32"/>
        </w:rPr>
      </w:pPr>
    </w:p>
    <w:p w:rsidR="009B5BFD" w:rsidRDefault="000A616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BA32E1" w:rsidRDefault="00BA32E1" w:rsidP="00B06A9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Připrav si stopky a nauč se je rychle ovládat.</w:t>
      </w:r>
    </w:p>
    <w:p w:rsidR="00BA32E1" w:rsidRDefault="00BA32E1" w:rsidP="00B06A9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Pracujte ve dvojici, připravte si těleso a křídu.</w:t>
      </w:r>
    </w:p>
    <w:p w:rsidR="00BA32E1" w:rsidRDefault="00BA32E1" w:rsidP="00B06A9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Pokusné rovnoměrně se pohybující se těleso vypusť na rovnou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plochu </w:t>
      </w:r>
      <w:r w:rsidR="000A6165">
        <w:rPr>
          <w:rFonts w:ascii="Times New Roman" w:hAnsi="Times New Roman" w:cs="Times New Roman"/>
          <w:sz w:val="32"/>
          <w:szCs w:val="32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</w:rPr>
        <w:t>a v pravidelných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intervalech označ jeho polohu křídou. Délka intervalu může být 5 – 10 s v závislosti na rychlosti tělesa a velikosti prostoru.</w:t>
      </w:r>
    </w:p>
    <w:p w:rsidR="00BA32E1" w:rsidRDefault="00B06A93" w:rsidP="00B06A9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Do připravené tabulky doplň velikosti dráhy, kterou těleso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urazilo </w:t>
      </w:r>
      <w:r w:rsidR="000A6165">
        <w:rPr>
          <w:rFonts w:ascii="Times New Roman" w:hAnsi="Times New Roman" w:cs="Times New Roman"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sz w:val="32"/>
          <w:szCs w:val="32"/>
        </w:rPr>
        <w:t>za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jednotlivé intervaly.</w:t>
      </w:r>
    </w:p>
    <w:p w:rsidR="00B06A93" w:rsidRPr="00B06A93" w:rsidRDefault="00B06A93" w:rsidP="00B06A93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B06A9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Pr="00B06A93">
        <w:rPr>
          <w:rFonts w:ascii="Times New Roman" w:hAnsi="Times New Roman" w:cs="Times New Roman"/>
          <w:sz w:val="32"/>
          <w:szCs w:val="32"/>
        </w:rPr>
        <w:t>Tab.</w:t>
      </w:r>
    </w:p>
    <w:tbl>
      <w:tblPr>
        <w:tblpPr w:leftFromText="141" w:rightFromText="141" w:vertAnchor="text" w:horzAnchor="margin" w:tblpXSpec="center" w:tblpY="26"/>
        <w:tblW w:w="9109" w:type="dxa"/>
        <w:tblCellMar>
          <w:left w:w="70" w:type="dxa"/>
          <w:right w:w="70" w:type="dxa"/>
        </w:tblCellMar>
        <w:tblLook w:val="04A0"/>
      </w:tblPr>
      <w:tblGrid>
        <w:gridCol w:w="2284"/>
        <w:gridCol w:w="673"/>
        <w:gridCol w:w="769"/>
        <w:gridCol w:w="769"/>
        <w:gridCol w:w="769"/>
        <w:gridCol w:w="769"/>
        <w:gridCol w:w="769"/>
        <w:gridCol w:w="769"/>
        <w:gridCol w:w="769"/>
        <w:gridCol w:w="769"/>
      </w:tblGrid>
      <w:tr w:rsidR="00B06A93" w:rsidRPr="00B06A93" w:rsidTr="00B06A93">
        <w:trPr>
          <w:trHeight w:val="636"/>
        </w:trPr>
        <w:tc>
          <w:tcPr>
            <w:tcW w:w="22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čas. Intervaly</w:t>
            </w:r>
          </w:p>
        </w:tc>
        <w:tc>
          <w:tcPr>
            <w:tcW w:w="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25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35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</w:p>
        </w:tc>
      </w:tr>
      <w:tr w:rsidR="00B06A93" w:rsidRPr="00B06A93" w:rsidTr="00B06A93">
        <w:trPr>
          <w:trHeight w:val="636"/>
        </w:trPr>
        <w:tc>
          <w:tcPr>
            <w:tcW w:w="22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úseky dráhy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6A93" w:rsidRPr="00B06A93" w:rsidRDefault="00B06A93" w:rsidP="00B06A93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B06A9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861B1F" w:rsidRPr="003F1D31" w:rsidRDefault="00861B1F" w:rsidP="00B06A9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 w:rsidP="00B06A9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42027" w:rsidRPr="001165CF" w:rsidRDefault="00C42027" w:rsidP="00B06A93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06A93" w:rsidRDefault="00B06A93" w:rsidP="00B06A9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B06A93">
        <w:rPr>
          <w:rFonts w:ascii="Times New Roman" w:hAnsi="Times New Roman" w:cs="Times New Roman"/>
          <w:sz w:val="32"/>
          <w:szCs w:val="32"/>
        </w:rPr>
        <w:t>Sestroj graf závislosti dráhy na čase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06A93" w:rsidRDefault="00B06A93" w:rsidP="00B06A9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Vypočítej rychlost rovnoměrného pohybu tělesa.</w:t>
      </w:r>
    </w:p>
    <w:p w:rsidR="00B06A93" w:rsidRPr="00B06A93" w:rsidRDefault="00B06A93" w:rsidP="00B06A9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Všechny získané poznatky uveď do závěru.</w:t>
      </w:r>
    </w:p>
    <w:p w:rsidR="00B06A93" w:rsidRDefault="00B06A93" w:rsidP="00B06A93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06A93" w:rsidRDefault="00B06A9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06A93" w:rsidRDefault="00B06A93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Graf</w:t>
      </w: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</w:pPr>
    </w:p>
    <w:p w:rsidR="004E5D5D" w:rsidRDefault="004E5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06A93" w:rsidRDefault="00B06A9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E5D5D" w:rsidRDefault="004E5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E5D5D" w:rsidRDefault="004E5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E7516D" w:rsidRDefault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7516D" w:rsidRDefault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7516D" w:rsidRDefault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7516D" w:rsidRDefault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7516D" w:rsidRDefault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7516D" w:rsidRDefault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7516D" w:rsidRDefault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61595</wp:posOffset>
            </wp:positionV>
            <wp:extent cx="6645910" cy="5019675"/>
            <wp:effectExtent l="19050" t="0" r="2540" b="0"/>
            <wp:wrapNone/>
            <wp:docPr id="2" name="obrázek 1" descr="E:\DCIM\100OLYMP\P101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OLYMP\P10101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E1052" w:rsidRDefault="00CE1052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7516D" w:rsidRDefault="00E7516D" w:rsidP="00E7516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E7516D" w:rsidRDefault="00E7516D" w:rsidP="00E751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E7516D" w:rsidRPr="003F1D31" w:rsidRDefault="00E7516D">
      <w:pPr>
        <w:rPr>
          <w:rFonts w:ascii="Times New Roman" w:hAnsi="Times New Roman" w:cs="Times New Roman"/>
          <w:sz w:val="32"/>
          <w:szCs w:val="32"/>
        </w:rPr>
      </w:pPr>
    </w:p>
    <w:sectPr w:rsidR="00E7516D" w:rsidRPr="003F1D31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44ED4"/>
    <w:multiLevelType w:val="hybridMultilevel"/>
    <w:tmpl w:val="A5D44498"/>
    <w:lvl w:ilvl="0" w:tplc="DFE25D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D77C1E"/>
    <w:multiLevelType w:val="hybridMultilevel"/>
    <w:tmpl w:val="BDBEB0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5"/>
  </w:num>
  <w:num w:numId="8">
    <w:abstractNumId w:val="8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7"/>
  </w:num>
  <w:num w:numId="14">
    <w:abstractNumId w:val="26"/>
  </w:num>
  <w:num w:numId="15">
    <w:abstractNumId w:val="2"/>
  </w:num>
  <w:num w:numId="16">
    <w:abstractNumId w:val="6"/>
  </w:num>
  <w:num w:numId="17">
    <w:abstractNumId w:val="14"/>
  </w:num>
  <w:num w:numId="18">
    <w:abstractNumId w:val="20"/>
  </w:num>
  <w:num w:numId="19">
    <w:abstractNumId w:val="23"/>
  </w:num>
  <w:num w:numId="20">
    <w:abstractNumId w:val="16"/>
  </w:num>
  <w:num w:numId="21">
    <w:abstractNumId w:val="17"/>
  </w:num>
  <w:num w:numId="22">
    <w:abstractNumId w:val="7"/>
  </w:num>
  <w:num w:numId="23">
    <w:abstractNumId w:val="13"/>
  </w:num>
  <w:num w:numId="24">
    <w:abstractNumId w:val="22"/>
  </w:num>
  <w:num w:numId="25">
    <w:abstractNumId w:val="11"/>
  </w:num>
  <w:num w:numId="26">
    <w:abstractNumId w:val="15"/>
  </w:num>
  <w:num w:numId="27">
    <w:abstractNumId w:val="5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A6165"/>
    <w:rsid w:val="001165CF"/>
    <w:rsid w:val="001E46AE"/>
    <w:rsid w:val="00375D7F"/>
    <w:rsid w:val="003F1D31"/>
    <w:rsid w:val="004823C5"/>
    <w:rsid w:val="004E5D5D"/>
    <w:rsid w:val="004F0C46"/>
    <w:rsid w:val="00521CCA"/>
    <w:rsid w:val="00567C30"/>
    <w:rsid w:val="0059227A"/>
    <w:rsid w:val="00627905"/>
    <w:rsid w:val="006501D6"/>
    <w:rsid w:val="00656CB7"/>
    <w:rsid w:val="007A0A0E"/>
    <w:rsid w:val="007E7537"/>
    <w:rsid w:val="007F5C13"/>
    <w:rsid w:val="00852102"/>
    <w:rsid w:val="00861B1F"/>
    <w:rsid w:val="009B5BFD"/>
    <w:rsid w:val="00A507C1"/>
    <w:rsid w:val="00A727DF"/>
    <w:rsid w:val="00A95C0A"/>
    <w:rsid w:val="00AC2D2F"/>
    <w:rsid w:val="00AD045C"/>
    <w:rsid w:val="00AE2B2D"/>
    <w:rsid w:val="00B06A93"/>
    <w:rsid w:val="00B45DE3"/>
    <w:rsid w:val="00B61372"/>
    <w:rsid w:val="00B84E21"/>
    <w:rsid w:val="00B903A3"/>
    <w:rsid w:val="00BA32E1"/>
    <w:rsid w:val="00BA43CB"/>
    <w:rsid w:val="00C42027"/>
    <w:rsid w:val="00CA0F1B"/>
    <w:rsid w:val="00CE1052"/>
    <w:rsid w:val="00CF38A1"/>
    <w:rsid w:val="00DA5667"/>
    <w:rsid w:val="00E078C4"/>
    <w:rsid w:val="00E52F39"/>
    <w:rsid w:val="00E7516D"/>
    <w:rsid w:val="00EC793D"/>
    <w:rsid w:val="00F33892"/>
    <w:rsid w:val="00FA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2012-08-05T09:45:00Z</dcterms:created>
  <dcterms:modified xsi:type="dcterms:W3CDTF">2012-08-05T09:45:00Z</dcterms:modified>
</cp:coreProperties>
</file>