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D1A" w:rsidRDefault="00767D1A" w:rsidP="00767D1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767D1A" w:rsidRDefault="00767D1A" w:rsidP="00767D1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767D1A" w:rsidRDefault="00767D1A" w:rsidP="00767D1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VY_12_INOVACE_23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PLÁNEK POKOJE</w:t>
      </w: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PLÁNEK POKOJE</w:t>
      </w:r>
    </w:p>
    <w:p w:rsidR="00767D1A" w:rsidRPr="001742C9" w:rsidRDefault="00767D1A" w:rsidP="00767D1A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767D1A" w:rsidRDefault="00767D1A" w:rsidP="00767D1A">
      <w:pPr>
        <w:jc w:val="center"/>
        <w:rPr>
          <w:rFonts w:ascii="Arial" w:hAnsi="Arial" w:cs="Arial"/>
          <w:sz w:val="32"/>
        </w:rPr>
      </w:pPr>
      <w:r w:rsidRPr="00834404"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81.15pt;margin-top:3.95pt;width:308.5pt;height:57pt;z-index:251663360;mso-width-relative:margin;mso-height-relative:margin" strokecolor="white [3212]">
            <v:textbox>
              <w:txbxContent>
                <w:p w:rsidR="00767D1A" w:rsidRPr="00783CDF" w:rsidRDefault="00767D1A" w:rsidP="00767D1A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PLÁNEK POKOJE</w:t>
                  </w:r>
                </w:p>
              </w:txbxContent>
            </v:textbox>
          </v:shape>
        </w:pict>
      </w:r>
    </w:p>
    <w:p w:rsidR="00767D1A" w:rsidRDefault="00767D1A" w:rsidP="00767D1A">
      <w:pPr>
        <w:jc w:val="center"/>
        <w:rPr>
          <w:rFonts w:ascii="Arial" w:hAnsi="Arial" w:cs="Arial"/>
          <w:sz w:val="32"/>
        </w:rPr>
      </w:pPr>
    </w:p>
    <w:p w:rsidR="00767D1A" w:rsidRDefault="00767D1A" w:rsidP="00767D1A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1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67D1A" w:rsidRDefault="00767D1A" w:rsidP="00767D1A">
      <w:pPr>
        <w:jc w:val="center"/>
        <w:rPr>
          <w:rFonts w:ascii="Arial" w:hAnsi="Arial" w:cs="Arial"/>
          <w:sz w:val="32"/>
        </w:rPr>
      </w:pPr>
    </w:p>
    <w:p w:rsidR="00767D1A" w:rsidRDefault="00767D1A" w:rsidP="00767D1A">
      <w:pPr>
        <w:jc w:val="center"/>
        <w:rPr>
          <w:rFonts w:ascii="Arial" w:hAnsi="Arial" w:cs="Arial"/>
          <w:sz w:val="32"/>
        </w:rPr>
      </w:pPr>
    </w:p>
    <w:p w:rsidR="00767D1A" w:rsidRDefault="00767D1A" w:rsidP="00767D1A">
      <w:pPr>
        <w:jc w:val="center"/>
        <w:rPr>
          <w:rFonts w:ascii="Arial" w:hAnsi="Arial" w:cs="Arial"/>
          <w:sz w:val="32"/>
        </w:rPr>
      </w:pPr>
    </w:p>
    <w:p w:rsidR="00767D1A" w:rsidRDefault="00767D1A" w:rsidP="00767D1A">
      <w:pPr>
        <w:jc w:val="center"/>
        <w:rPr>
          <w:rFonts w:ascii="Arial" w:hAnsi="Arial" w:cs="Arial"/>
          <w:sz w:val="32"/>
        </w:rPr>
      </w:pPr>
    </w:p>
    <w:p w:rsidR="00767D1A" w:rsidRDefault="00767D1A" w:rsidP="00767D1A">
      <w:pPr>
        <w:jc w:val="center"/>
        <w:rPr>
          <w:rFonts w:ascii="Arial" w:hAnsi="Arial" w:cs="Arial"/>
          <w:sz w:val="32"/>
        </w:rPr>
      </w:pPr>
    </w:p>
    <w:p w:rsidR="00767D1A" w:rsidRDefault="00767D1A" w:rsidP="00767D1A">
      <w:pPr>
        <w:jc w:val="center"/>
        <w:rPr>
          <w:rFonts w:ascii="Arial" w:hAnsi="Arial" w:cs="Arial"/>
          <w:sz w:val="32"/>
        </w:rPr>
      </w:pPr>
    </w:p>
    <w:p w:rsidR="00767D1A" w:rsidRDefault="00767D1A" w:rsidP="00767D1A">
      <w:pPr>
        <w:jc w:val="center"/>
        <w:rPr>
          <w:rFonts w:ascii="Arial" w:hAnsi="Arial" w:cs="Arial"/>
          <w:sz w:val="32"/>
        </w:rPr>
      </w:pPr>
    </w:p>
    <w:p w:rsidR="00767D1A" w:rsidRDefault="00767D1A" w:rsidP="00767D1A">
      <w:pPr>
        <w:jc w:val="center"/>
        <w:rPr>
          <w:rFonts w:ascii="Arial" w:hAnsi="Arial" w:cs="Arial"/>
          <w:sz w:val="32"/>
        </w:rPr>
      </w:pPr>
    </w:p>
    <w:p w:rsidR="00767D1A" w:rsidRDefault="00767D1A" w:rsidP="00767D1A">
      <w:pPr>
        <w:jc w:val="center"/>
        <w:rPr>
          <w:rFonts w:ascii="Arial" w:hAnsi="Arial" w:cs="Arial"/>
          <w:sz w:val="32"/>
        </w:rPr>
      </w:pPr>
    </w:p>
    <w:p w:rsidR="00767D1A" w:rsidRDefault="00767D1A" w:rsidP="00767D1A">
      <w:pPr>
        <w:jc w:val="center"/>
        <w:rPr>
          <w:rFonts w:ascii="Arial" w:hAnsi="Arial" w:cs="Arial"/>
          <w:sz w:val="32"/>
        </w:rPr>
      </w:pPr>
    </w:p>
    <w:p w:rsidR="00767D1A" w:rsidRDefault="00767D1A" w:rsidP="00767D1A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767D1A" w:rsidRPr="00E21E93" w:rsidRDefault="00767D1A" w:rsidP="00767D1A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767D1A" w:rsidRPr="00E21E93" w:rsidRDefault="00767D1A" w:rsidP="00767D1A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</w:t>
      </w:r>
      <w:r>
        <w:rPr>
          <w:rFonts w:ascii="Times New Roman" w:hAnsi="Times New Roman" w:cs="Times New Roman"/>
          <w:sz w:val="24"/>
        </w:rPr>
        <w:t xml:space="preserve"> 4. a 5</w:t>
      </w:r>
      <w:r w:rsidRPr="00E21E9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 xml:space="preserve">třídy.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767D1A" w:rsidRPr="00E21E93" w:rsidRDefault="00767D1A" w:rsidP="00767D1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zaměřuje se zejména na porozumění psanému textu a schopnost plnit na základě něj logické úkoly.</w:t>
      </w: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Žáci mohou s materiálem pracovat samostatně, ale materiál lze také užít ke společné práci při použití interaktivní tabule.</w:t>
      </w: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Před začátkem práce je nutné se ujistit, že děti vědí, co znamená černý a bílý obdélník v plánku pokoje.</w:t>
      </w: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  <w:r w:rsidRPr="008B3173"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6177915</wp:posOffset>
            </wp:positionV>
            <wp:extent cx="5778500" cy="330200"/>
            <wp:effectExtent l="0" t="0" r="0" b="0"/>
            <wp:wrapNone/>
            <wp:docPr id="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rPr>
          <w:rFonts w:ascii="Times New Roman" w:hAnsi="Times New Roman" w:cs="Times New Roman"/>
          <w:sz w:val="24"/>
        </w:rPr>
      </w:pPr>
    </w:p>
    <w:p w:rsidR="00767D1A" w:rsidRDefault="00767D1A" w:rsidP="00767D1A">
      <w:pPr>
        <w:jc w:val="center"/>
        <w:rPr>
          <w:rFonts w:ascii="Comic Sans MS" w:hAnsi="Comic Sans MS"/>
          <w:b/>
          <w:sz w:val="28"/>
        </w:rPr>
      </w:pPr>
      <w:r w:rsidRPr="00767D1A">
        <w:rPr>
          <w:rFonts w:ascii="Comic Sans MS" w:hAnsi="Comic Sans MS"/>
          <w:b/>
          <w:sz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720090</wp:posOffset>
            </wp:positionV>
            <wp:extent cx="5778500" cy="330200"/>
            <wp:effectExtent l="0" t="0" r="0" b="0"/>
            <wp:wrapNone/>
            <wp:docPr id="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282C52" w:rsidRPr="00B5094F" w:rsidRDefault="00B5094F" w:rsidP="00767D1A">
      <w:pPr>
        <w:jc w:val="center"/>
        <w:rPr>
          <w:rFonts w:ascii="Comic Sans MS" w:hAnsi="Comic Sans MS"/>
          <w:b/>
          <w:sz w:val="28"/>
        </w:rPr>
      </w:pPr>
      <w:r w:rsidRPr="00B5094F">
        <w:rPr>
          <w:rFonts w:ascii="Comic Sans MS" w:hAnsi="Comic Sans MS"/>
          <w:b/>
          <w:sz w:val="28"/>
        </w:rPr>
        <w:lastRenderedPageBreak/>
        <w:t>Do plánku pokoje zakresluj nábytek podle následujících instrukcí:</w:t>
      </w:r>
    </w:p>
    <w:p w:rsidR="00B5094F" w:rsidRPr="00B5094F" w:rsidRDefault="00B5094F">
      <w:pPr>
        <w:rPr>
          <w:rFonts w:ascii="Comic Sans MS" w:hAnsi="Comic Sans MS"/>
          <w:sz w:val="24"/>
        </w:rPr>
      </w:pPr>
      <w:r w:rsidRPr="00B5094F">
        <w:rPr>
          <w:rFonts w:ascii="Comic Sans MS" w:hAnsi="Comic Sans MS"/>
          <w:sz w:val="24"/>
        </w:rPr>
        <w:t>(bílý obdélník v textu znázorňuje dveře, černé obdélníky jsou okna)</w:t>
      </w:r>
    </w:p>
    <w:p w:rsidR="00B5094F" w:rsidRDefault="00B5094F">
      <w:pPr>
        <w:rPr>
          <w:rFonts w:ascii="Comic Sans MS" w:hAnsi="Comic Sans MS"/>
          <w:b/>
          <w:sz w:val="28"/>
        </w:rPr>
      </w:pPr>
      <w:r w:rsidRPr="00B5094F">
        <w:rPr>
          <w:rFonts w:ascii="Comic Sans MS" w:hAnsi="Comic Sans MS"/>
          <w:b/>
          <w:sz w:val="28"/>
        </w:rPr>
        <w:t>Pokyny:</w:t>
      </w:r>
    </w:p>
    <w:p w:rsidR="00B5094F" w:rsidRPr="00B5094F" w:rsidRDefault="00B5094F" w:rsidP="00B5094F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</w:rPr>
      </w:pPr>
      <w:r>
        <w:rPr>
          <w:rFonts w:ascii="Comic Sans MS" w:hAnsi="Comic Sans MS"/>
          <w:sz w:val="28"/>
        </w:rPr>
        <w:t>Představ si, že vstoupíš dveřmi do pokoje. Hned nalevo u dveří je umístěna knihovna.</w:t>
      </w:r>
    </w:p>
    <w:p w:rsidR="00B5094F" w:rsidRPr="00B5094F" w:rsidRDefault="00B5094F" w:rsidP="00B5094F">
      <w:pPr>
        <w:pStyle w:val="Odstavecseseznamem"/>
        <w:rPr>
          <w:rFonts w:ascii="Comic Sans MS" w:hAnsi="Comic Sans MS"/>
          <w:b/>
          <w:sz w:val="28"/>
        </w:rPr>
      </w:pPr>
    </w:p>
    <w:p w:rsidR="00B5094F" w:rsidRPr="00B5094F" w:rsidRDefault="00B5094F" w:rsidP="00B5094F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</w:rPr>
      </w:pPr>
      <w:r>
        <w:rPr>
          <w:rFonts w:ascii="Comic Sans MS" w:hAnsi="Comic Sans MS"/>
          <w:sz w:val="28"/>
        </w:rPr>
        <w:t>Mezi oběma okny je umístěn pracovní stůl, k němuž je zde i židle.</w:t>
      </w:r>
    </w:p>
    <w:p w:rsidR="00B5094F" w:rsidRPr="00B5094F" w:rsidRDefault="00B5094F" w:rsidP="00B5094F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</w:rPr>
      </w:pPr>
      <w:r>
        <w:rPr>
          <w:rFonts w:ascii="Comic Sans MS" w:hAnsi="Comic Sans MS"/>
          <w:sz w:val="28"/>
        </w:rPr>
        <w:t>Pokud se díváš na místnost ze dveří, pak v levém vzdálenějším rohu vidíš poličku, na níž je umístěn CD-přehrávač.</w:t>
      </w:r>
    </w:p>
    <w:p w:rsidR="00B5094F" w:rsidRPr="00B5094F" w:rsidRDefault="00B5094F" w:rsidP="00B5094F">
      <w:pPr>
        <w:pStyle w:val="Odstavecseseznamem"/>
        <w:rPr>
          <w:rFonts w:ascii="Comic Sans MS" w:hAnsi="Comic Sans MS"/>
          <w:b/>
          <w:sz w:val="28"/>
        </w:rPr>
      </w:pPr>
    </w:p>
    <w:p w:rsidR="00B5094F" w:rsidRPr="00302B97" w:rsidRDefault="00B5094F" w:rsidP="00B5094F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</w:rPr>
      </w:pPr>
      <w:r>
        <w:rPr>
          <w:rFonts w:ascii="Comic Sans MS" w:hAnsi="Comic Sans MS"/>
          <w:sz w:val="28"/>
        </w:rPr>
        <w:t>V levém bližším rohu pak vidíš postel, která je svou delší stranou opřena o zeď pokoje, na níž nejsou dveře.</w:t>
      </w:r>
    </w:p>
    <w:p w:rsidR="00302B97" w:rsidRPr="00302B97" w:rsidRDefault="00302B97" w:rsidP="00302B97">
      <w:pPr>
        <w:pStyle w:val="Odstavecseseznamem"/>
        <w:rPr>
          <w:rFonts w:ascii="Comic Sans MS" w:hAnsi="Comic Sans MS"/>
          <w:b/>
          <w:sz w:val="28"/>
        </w:rPr>
      </w:pPr>
    </w:p>
    <w:p w:rsidR="00302B97" w:rsidRPr="00302B97" w:rsidRDefault="00302B97" w:rsidP="00B5094F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</w:rPr>
      </w:pPr>
      <w:r>
        <w:rPr>
          <w:rFonts w:ascii="Comic Sans MS" w:hAnsi="Comic Sans MS"/>
          <w:sz w:val="28"/>
        </w:rPr>
        <w:t xml:space="preserve">Naproti posteli v levé části protilehlé stěny jsou umístěny dvě malé stoličky, na nichž jsou postaveny květiny. </w:t>
      </w:r>
    </w:p>
    <w:p w:rsidR="00302B97" w:rsidRPr="00302B97" w:rsidRDefault="00302B97" w:rsidP="00302B97">
      <w:pPr>
        <w:pStyle w:val="Odstavecseseznamem"/>
        <w:rPr>
          <w:rFonts w:ascii="Comic Sans MS" w:hAnsi="Comic Sans MS"/>
          <w:b/>
          <w:sz w:val="28"/>
        </w:rPr>
      </w:pPr>
    </w:p>
    <w:p w:rsidR="00302B97" w:rsidRPr="00302B97" w:rsidRDefault="00302B97" w:rsidP="00B5094F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</w:rPr>
      </w:pPr>
      <w:r>
        <w:rPr>
          <w:rFonts w:ascii="Comic Sans MS" w:hAnsi="Comic Sans MS"/>
          <w:sz w:val="28"/>
        </w:rPr>
        <w:t>Uprostřed pokoje je kulatý koberec s kostkovaným vzorem červeno-modré barvy.</w:t>
      </w:r>
    </w:p>
    <w:p w:rsidR="00302B97" w:rsidRPr="00B5094F" w:rsidRDefault="00302B97" w:rsidP="00302B97">
      <w:pPr>
        <w:pStyle w:val="Odstavecseseznamem"/>
        <w:rPr>
          <w:rFonts w:ascii="Comic Sans MS" w:hAnsi="Comic Sans MS"/>
          <w:b/>
          <w:sz w:val="28"/>
        </w:rPr>
      </w:pPr>
    </w:p>
    <w:p w:rsidR="00B5094F" w:rsidRDefault="00302B97" w:rsidP="00302B97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Na druhé polovině zdi, u které jsou květiny, je umístěna skříň.</w:t>
      </w:r>
    </w:p>
    <w:p w:rsidR="00302B97" w:rsidRDefault="00302B97" w:rsidP="00302B97">
      <w:pPr>
        <w:pStyle w:val="Odstavecseseznamem"/>
        <w:rPr>
          <w:rFonts w:ascii="Comic Sans MS" w:hAnsi="Comic Sans MS"/>
          <w:sz w:val="28"/>
        </w:rPr>
      </w:pPr>
    </w:p>
    <w:p w:rsidR="00302B97" w:rsidRDefault="00302B97" w:rsidP="00302B97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Nad postelí visí obraz.</w:t>
      </w:r>
    </w:p>
    <w:p w:rsidR="00302B97" w:rsidRDefault="00302B97" w:rsidP="00302B97">
      <w:pPr>
        <w:pStyle w:val="Odstavecseseznamem"/>
        <w:rPr>
          <w:rFonts w:ascii="Comic Sans MS" w:hAnsi="Comic Sans MS"/>
          <w:sz w:val="28"/>
        </w:rPr>
      </w:pPr>
    </w:p>
    <w:p w:rsidR="00302B97" w:rsidRPr="00302B97" w:rsidRDefault="00302B97" w:rsidP="00302B97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Na koberečku v pokoji stojí pes a kouká směrem ke dveřím.</w:t>
      </w:r>
    </w:p>
    <w:p w:rsidR="00B5094F" w:rsidRDefault="00B5094F">
      <w:pPr>
        <w:rPr>
          <w:rFonts w:ascii="Comic Sans MS" w:hAnsi="Comic Sans MS"/>
          <w:sz w:val="28"/>
        </w:rPr>
      </w:pPr>
    </w:p>
    <w:p w:rsidR="00B5094F" w:rsidRDefault="00B5094F">
      <w:pPr>
        <w:rPr>
          <w:rFonts w:ascii="Comic Sans MS" w:hAnsi="Comic Sans MS"/>
          <w:sz w:val="28"/>
        </w:rPr>
      </w:pPr>
    </w:p>
    <w:p w:rsidR="00302B97" w:rsidRDefault="00767D1A">
      <w:pPr>
        <w:rPr>
          <w:rFonts w:ascii="Comic Sans MS" w:hAnsi="Comic Sans MS"/>
          <w:sz w:val="28"/>
        </w:rPr>
      </w:pPr>
      <w:r w:rsidRPr="00767D1A">
        <w:rPr>
          <w:rFonts w:ascii="Comic Sans MS" w:hAnsi="Comic Sans MS"/>
          <w:sz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446405</wp:posOffset>
            </wp:positionH>
            <wp:positionV relativeFrom="paragraph">
              <wp:posOffset>947420</wp:posOffset>
            </wp:positionV>
            <wp:extent cx="5778500" cy="330200"/>
            <wp:effectExtent l="0" t="0" r="0" b="0"/>
            <wp:wrapNone/>
            <wp:docPr id="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B5094F" w:rsidRPr="00B5094F" w:rsidRDefault="00767D1A">
      <w:pPr>
        <w:rPr>
          <w:rFonts w:ascii="Comic Sans MS" w:hAnsi="Comic Sans MS"/>
          <w:sz w:val="28"/>
        </w:rPr>
      </w:pPr>
      <w:r w:rsidRPr="00767D1A">
        <w:rPr>
          <w:rFonts w:ascii="Comic Sans MS" w:hAnsi="Comic Sans MS"/>
          <w:sz w:val="28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9336405</wp:posOffset>
            </wp:positionV>
            <wp:extent cx="5778500" cy="330200"/>
            <wp:effectExtent l="0" t="0" r="0" b="0"/>
            <wp:wrapNone/>
            <wp:docPr id="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796774">
        <w:rPr>
          <w:rFonts w:ascii="Comic Sans MS" w:hAnsi="Comic Sans MS"/>
          <w:noProof/>
          <w:sz w:val="28"/>
          <w:lang w:eastAsia="cs-CZ"/>
        </w:rPr>
        <w:pict>
          <v:rect id="_x0000_s1028" style="position:absolute;margin-left:.15pt;margin-top:172.7pt;width:7.15pt;height:93pt;z-index:251660288;mso-position-horizontal-relative:text;mso-position-vertical-relative:text" fillcolor="black [3213]"/>
        </w:pict>
      </w:r>
      <w:r w:rsidR="00796774">
        <w:rPr>
          <w:rFonts w:ascii="Comic Sans MS" w:hAnsi="Comic Sans MS"/>
          <w:noProof/>
          <w:sz w:val="28"/>
          <w:lang w:eastAsia="cs-CZ"/>
        </w:rPr>
        <w:pict>
          <v:rect id="_x0000_s1029" style="position:absolute;margin-left:.15pt;margin-top:421.7pt;width:7.15pt;height:91pt;z-index:251661312;mso-position-horizontal-relative:text;mso-position-vertical-relative:text" fillcolor="black [3213]"/>
        </w:pict>
      </w:r>
      <w:r w:rsidR="00796774">
        <w:rPr>
          <w:rFonts w:ascii="Comic Sans MS" w:hAnsi="Comic Sans MS"/>
          <w:noProof/>
          <w:sz w:val="28"/>
          <w:lang w:eastAsia="cs-CZ"/>
        </w:rPr>
        <w:pict>
          <v:rect id="_x0000_s1027" style="position:absolute;margin-left:466.15pt;margin-top:172.7pt;width:8pt;height:132pt;z-index:251659264;mso-position-horizontal-relative:text;mso-position-vertical-relative:text"/>
        </w:pict>
      </w:r>
      <w:r w:rsidR="00796774">
        <w:rPr>
          <w:rFonts w:ascii="Comic Sans MS" w:hAnsi="Comic Sans MS"/>
          <w:noProof/>
          <w:sz w:val="28"/>
          <w:lang w:eastAsia="cs-CZ"/>
        </w:rPr>
        <w:pict>
          <v:rect id="_x0000_s1026" style="position:absolute;margin-left:.15pt;margin-top:105.7pt;width:474pt;height:481pt;z-index:251658240;mso-position-horizontal-relative:text;mso-position-vertical-relative:text"/>
        </w:pict>
      </w:r>
    </w:p>
    <w:sectPr w:rsidR="00B5094F" w:rsidRPr="00B5094F" w:rsidSect="00282C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A23E5"/>
    <w:multiLevelType w:val="hybridMultilevel"/>
    <w:tmpl w:val="EAB23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B5094F"/>
    <w:rsid w:val="00282C52"/>
    <w:rsid w:val="00302B97"/>
    <w:rsid w:val="00767D1A"/>
    <w:rsid w:val="00796774"/>
    <w:rsid w:val="00972125"/>
    <w:rsid w:val="00B50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2C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09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228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2012-04-20T21:06:00Z</dcterms:created>
  <dcterms:modified xsi:type="dcterms:W3CDTF">2012-07-22T13:03:00Z</dcterms:modified>
</cp:coreProperties>
</file>