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A7" w:rsidRDefault="00300FC6" w:rsidP="0017087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Střední škola, Základní škola a Mateřská škola, Karviná</w:t>
      </w:r>
    </w:p>
    <w:tbl>
      <w:tblPr>
        <w:tblpPr w:leftFromText="141" w:rightFromText="141" w:bottomFromText="200" w:vertAnchor="page" w:horzAnchor="margin" w:tblpY="418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8"/>
        <w:gridCol w:w="7284"/>
      </w:tblGrid>
      <w:tr w:rsidR="006A36A7" w:rsidTr="00300FC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17087A" w:rsidP="00300FC6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Metodika hry -  slouží jako didaktická pomůcka při pohybových aktivitách v hodinách zdravotní tělesné výchovy. Hra je zaměřena na cvičení motoriky zápěstí, rychlost a obratnost. Dále podporuje a rozvíjí komunikaci, spolupráci a soutěživost.</w:t>
            </w:r>
          </w:p>
        </w:tc>
      </w:tr>
      <w:tr w:rsidR="006A36A7" w:rsidTr="00300FC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6A36A7" w:rsidTr="00300FC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6A36A7" w:rsidTr="00300FC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6A36A7" w:rsidTr="00300FC6">
        <w:trPr>
          <w:trHeight w:val="746"/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r>
              <w:rPr>
                <w:sz w:val="24"/>
                <w:szCs w:val="24"/>
              </w:rPr>
              <w:t>Získat kladný postoj k motorickému učení a pohybovým aktivitám. Mít osvojeny základní způsoby lokomoce a prostorovou orientaci.</w:t>
            </w:r>
          </w:p>
        </w:tc>
      </w:tr>
      <w:tr w:rsidR="006A36A7" w:rsidTr="00300FC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Pohyb, tělesná výchova, motorické učení</w:t>
            </w:r>
          </w:p>
        </w:tc>
      </w:tr>
      <w:tr w:rsidR="006A36A7" w:rsidTr="00300FC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  <w:r w:rsidR="00300FC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metodické pokyny</w:t>
            </w:r>
          </w:p>
        </w:tc>
      </w:tr>
      <w:tr w:rsidR="006A36A7" w:rsidTr="00300FC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6A36A7" w:rsidTr="00300FC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Pr="00ED1A99" w:rsidRDefault="00ED1A99" w:rsidP="00ED1A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1A9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436CFF" w:rsidRPr="00ED1A9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stupeň, VI</w:t>
            </w:r>
            <w:r w:rsidR="006A36A7" w:rsidRPr="00ED1A9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ročník</w:t>
            </w:r>
          </w:p>
        </w:tc>
      </w:tr>
      <w:tr w:rsidR="006A36A7" w:rsidTr="00300FC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A36A7" w:rsidRDefault="00300FC6" w:rsidP="00300FC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Zdroje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A36A7" w:rsidRDefault="00300FC6" w:rsidP="00300F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Foto – archiv autora</w:t>
            </w:r>
          </w:p>
        </w:tc>
      </w:tr>
      <w:tr w:rsidR="006A36A7" w:rsidTr="00300FC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36A7" w:rsidRDefault="006A36A7" w:rsidP="00300F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Dat</w:t>
            </w:r>
            <w:r w:rsidR="00ED1A9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um: </w:t>
            </w:r>
            <w:proofErr w:type="gramStart"/>
            <w:r w:rsidR="00436CF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2012     ročník</w:t>
            </w:r>
            <w:proofErr w:type="gramEnd"/>
            <w:r w:rsidR="00436CF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 šestý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pracoviště: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</w:tbl>
    <w:p w:rsidR="00DF7A68" w:rsidRPr="0017087A" w:rsidRDefault="0017087A" w:rsidP="0017087A">
      <w:pPr>
        <w:jc w:val="center"/>
        <w:rPr>
          <w:color w:val="FF0000"/>
          <w:sz w:val="36"/>
          <w:szCs w:val="36"/>
        </w:rPr>
      </w:pPr>
      <w:r w:rsidRPr="0017087A">
        <w:rPr>
          <w:color w:val="FF0000"/>
          <w:sz w:val="36"/>
          <w:szCs w:val="36"/>
        </w:rPr>
        <w:t>Soutěž „Namotávání provázku“</w:t>
      </w:r>
    </w:p>
    <w:p w:rsidR="006A36A7" w:rsidRDefault="006A36A7"/>
    <w:p w:rsidR="006A36A7" w:rsidRDefault="006A36A7"/>
    <w:p w:rsidR="006A36A7" w:rsidRDefault="006A36A7"/>
    <w:p w:rsidR="006A36A7" w:rsidRDefault="006A36A7"/>
    <w:p w:rsidR="006A36A7" w:rsidRDefault="006A36A7"/>
    <w:p w:rsidR="006A36A7" w:rsidRPr="0017087A" w:rsidRDefault="00ED1A99" w:rsidP="00A41C2A">
      <w:pPr>
        <w:jc w:val="center"/>
        <w:rPr>
          <w:b/>
          <w:color w:val="7030A0"/>
          <w:sz w:val="36"/>
          <w:szCs w:val="36"/>
        </w:rPr>
      </w:pPr>
      <w:r>
        <w:rPr>
          <w:b/>
          <w:color w:val="7030A0"/>
          <w:sz w:val="36"/>
          <w:szCs w:val="36"/>
        </w:rPr>
        <w:lastRenderedPageBreak/>
        <w:t>Namotávání provázku</w:t>
      </w:r>
    </w:p>
    <w:p w:rsidR="006A36A7" w:rsidRPr="0017087A" w:rsidRDefault="006A36A7" w:rsidP="006A36A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7087A">
        <w:rPr>
          <w:sz w:val="24"/>
          <w:szCs w:val="24"/>
        </w:rPr>
        <w:t>Ke hře je zapotřeb</w:t>
      </w:r>
      <w:r w:rsidR="00436CFF">
        <w:rPr>
          <w:sz w:val="24"/>
          <w:szCs w:val="24"/>
        </w:rPr>
        <w:t>í, aby vyučující vyrobil pomůcky, které</w:t>
      </w:r>
      <w:r w:rsidRPr="0017087A">
        <w:rPr>
          <w:sz w:val="24"/>
          <w:szCs w:val="24"/>
        </w:rPr>
        <w:t xml:space="preserve"> budou žáci při hře využívat. </w:t>
      </w:r>
    </w:p>
    <w:p w:rsidR="006A36A7" w:rsidRPr="0017087A" w:rsidRDefault="006A36A7" w:rsidP="006A36A7">
      <w:pPr>
        <w:pStyle w:val="Odstavecseseznamem"/>
        <w:rPr>
          <w:sz w:val="24"/>
          <w:szCs w:val="24"/>
        </w:rPr>
      </w:pPr>
    </w:p>
    <w:p w:rsidR="006A36A7" w:rsidRPr="0017087A" w:rsidRDefault="00A41C2A" w:rsidP="00A41C2A">
      <w:pPr>
        <w:pStyle w:val="Odstavecseseznamem"/>
        <w:rPr>
          <w:sz w:val="24"/>
          <w:szCs w:val="24"/>
        </w:rPr>
      </w:pPr>
      <w:r w:rsidRPr="0017087A">
        <w:rPr>
          <w:b/>
          <w:sz w:val="24"/>
          <w:szCs w:val="24"/>
        </w:rPr>
        <w:t>Pomůcky:</w:t>
      </w:r>
      <w:r w:rsidRPr="0017087A">
        <w:rPr>
          <w:sz w:val="24"/>
          <w:szCs w:val="24"/>
        </w:rPr>
        <w:tab/>
        <w:t>papírové roličky od kuchyňských utěrek, provázek cca 3m, 3</w:t>
      </w:r>
      <w:bookmarkStart w:id="0" w:name="_GoBack"/>
      <w:bookmarkEnd w:id="0"/>
      <w:r w:rsidRPr="0017087A">
        <w:rPr>
          <w:sz w:val="24"/>
          <w:szCs w:val="24"/>
        </w:rPr>
        <w:t>-4 knoflíky.</w:t>
      </w:r>
    </w:p>
    <w:p w:rsidR="00A41C2A" w:rsidRPr="0017087A" w:rsidRDefault="00A41C2A" w:rsidP="00A41C2A">
      <w:pPr>
        <w:pStyle w:val="Odstavecseseznamem"/>
        <w:ind w:left="2124" w:hanging="1404"/>
        <w:rPr>
          <w:sz w:val="24"/>
          <w:szCs w:val="24"/>
        </w:rPr>
      </w:pPr>
      <w:r w:rsidRPr="0017087A">
        <w:rPr>
          <w:b/>
          <w:sz w:val="24"/>
          <w:szCs w:val="24"/>
        </w:rPr>
        <w:t>Postup:</w:t>
      </w:r>
      <w:r w:rsidRPr="0017087A">
        <w:rPr>
          <w:sz w:val="24"/>
          <w:szCs w:val="24"/>
        </w:rPr>
        <w:t xml:space="preserve"> </w:t>
      </w:r>
      <w:r w:rsidRPr="0017087A">
        <w:rPr>
          <w:sz w:val="24"/>
          <w:szCs w:val="24"/>
        </w:rPr>
        <w:tab/>
        <w:t>na papírovou ruličku navážeme jeden konec pro</w:t>
      </w:r>
      <w:r w:rsidR="00436CFF">
        <w:rPr>
          <w:sz w:val="24"/>
          <w:szCs w:val="24"/>
        </w:rPr>
        <w:t>vázku.  Na druhý navlečeme asi tři</w:t>
      </w:r>
      <w:r w:rsidRPr="0017087A">
        <w:rPr>
          <w:sz w:val="24"/>
          <w:szCs w:val="24"/>
        </w:rPr>
        <w:t xml:space="preserve"> nebo čtyři knoflíky, aby byl při namotávání kon</w:t>
      </w:r>
      <w:r w:rsidR="00436CFF">
        <w:rPr>
          <w:sz w:val="24"/>
          <w:szCs w:val="24"/>
        </w:rPr>
        <w:t>ec zatížen, a provázek napnutý</w:t>
      </w:r>
      <w:r w:rsidRPr="0017087A">
        <w:rPr>
          <w:sz w:val="24"/>
          <w:szCs w:val="24"/>
        </w:rPr>
        <w:t xml:space="preserve">. </w:t>
      </w:r>
      <w:r w:rsidRPr="0017087A">
        <w:rPr>
          <w:sz w:val="24"/>
          <w:szCs w:val="24"/>
        </w:rPr>
        <w:tab/>
      </w:r>
    </w:p>
    <w:p w:rsidR="00A41C2A" w:rsidRPr="0017087A" w:rsidRDefault="00A41C2A" w:rsidP="00A41C2A">
      <w:pPr>
        <w:rPr>
          <w:b/>
          <w:sz w:val="24"/>
          <w:szCs w:val="24"/>
        </w:rPr>
      </w:pPr>
      <w:r w:rsidRPr="0017087A">
        <w:rPr>
          <w:b/>
          <w:sz w:val="24"/>
          <w:szCs w:val="24"/>
        </w:rPr>
        <w:t>Pravidla soutěže:</w:t>
      </w:r>
    </w:p>
    <w:p w:rsidR="00A41C2A" w:rsidRPr="0017087A" w:rsidRDefault="00A41C2A" w:rsidP="00A41C2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7087A">
        <w:rPr>
          <w:sz w:val="24"/>
          <w:szCs w:val="24"/>
        </w:rPr>
        <w:t>Žáci se rozdělí do dvou družstev. Mohou být rozděleni na základě losování, nebo se</w:t>
      </w:r>
      <w:r w:rsidR="00ED1A99">
        <w:rPr>
          <w:sz w:val="24"/>
          <w:szCs w:val="24"/>
        </w:rPr>
        <w:t xml:space="preserve"> mohou do družstev rozdělit sami</w:t>
      </w:r>
      <w:r w:rsidRPr="0017087A">
        <w:rPr>
          <w:sz w:val="24"/>
          <w:szCs w:val="24"/>
        </w:rPr>
        <w:t xml:space="preserve">. </w:t>
      </w:r>
    </w:p>
    <w:p w:rsidR="00A41C2A" w:rsidRPr="0017087A" w:rsidRDefault="00A41C2A" w:rsidP="00A41C2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7087A">
        <w:rPr>
          <w:sz w:val="24"/>
          <w:szCs w:val="24"/>
        </w:rPr>
        <w:t>Cílem hry je namotat provázek na ruličku v co nejkratším čase.</w:t>
      </w:r>
    </w:p>
    <w:p w:rsidR="00A41C2A" w:rsidRPr="0017087A" w:rsidRDefault="00A41C2A" w:rsidP="00A41C2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7087A">
        <w:rPr>
          <w:sz w:val="24"/>
          <w:szCs w:val="24"/>
        </w:rPr>
        <w:t xml:space="preserve">Hru začíná vyučující dohodnutým signálem. Vždy mezi sebou soupeří dva žáci, každý z jiného družstva. </w:t>
      </w:r>
    </w:p>
    <w:p w:rsidR="00A41C2A" w:rsidRPr="0017087A" w:rsidRDefault="00A41C2A" w:rsidP="00A41C2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7087A">
        <w:rPr>
          <w:sz w:val="24"/>
          <w:szCs w:val="24"/>
        </w:rPr>
        <w:t xml:space="preserve">Ten, kterému se podaří namotat provázek dříve, přináší do svého družstva jeden bod. </w:t>
      </w:r>
    </w:p>
    <w:p w:rsidR="00A41C2A" w:rsidRPr="0017087A" w:rsidRDefault="00A41C2A" w:rsidP="00A41C2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7087A">
        <w:rPr>
          <w:sz w:val="24"/>
          <w:szCs w:val="24"/>
        </w:rPr>
        <w:t>Další kolo soupeř</w:t>
      </w:r>
      <w:r w:rsidR="00ED1A99">
        <w:rPr>
          <w:sz w:val="24"/>
          <w:szCs w:val="24"/>
        </w:rPr>
        <w:t xml:space="preserve">í druhá dvojice, potom třetí…… </w:t>
      </w:r>
      <w:r w:rsidRPr="0017087A">
        <w:rPr>
          <w:sz w:val="24"/>
          <w:szCs w:val="24"/>
        </w:rPr>
        <w:t xml:space="preserve">až se všichni vystřídají. </w:t>
      </w:r>
    </w:p>
    <w:p w:rsidR="00A41C2A" w:rsidRPr="0017087A" w:rsidRDefault="00A41C2A" w:rsidP="00A41C2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7087A">
        <w:rPr>
          <w:sz w:val="24"/>
          <w:szCs w:val="24"/>
        </w:rPr>
        <w:t xml:space="preserve">Vítězným družstvem se stává to, které získá největší počet bodů. </w:t>
      </w:r>
    </w:p>
    <w:p w:rsidR="00A41C2A" w:rsidRDefault="00A41C2A" w:rsidP="00A41C2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7087A">
        <w:rPr>
          <w:sz w:val="24"/>
          <w:szCs w:val="24"/>
        </w:rPr>
        <w:t xml:space="preserve">Hru je možno místo bodového systému zaznamenávat přesnými časy pomocí stopek. </w:t>
      </w:r>
    </w:p>
    <w:p w:rsidR="00436CFF" w:rsidRDefault="00436CFF" w:rsidP="00436CFF">
      <w:pPr>
        <w:pStyle w:val="Odstavecseseznamem"/>
        <w:rPr>
          <w:sz w:val="24"/>
          <w:szCs w:val="24"/>
        </w:rPr>
      </w:pPr>
    </w:p>
    <w:p w:rsidR="00436CFF" w:rsidRDefault="00436CFF" w:rsidP="00436CFF">
      <w:pPr>
        <w:pStyle w:val="Odstavecseseznamem"/>
        <w:rPr>
          <w:sz w:val="24"/>
          <w:szCs w:val="24"/>
        </w:rPr>
      </w:pPr>
    </w:p>
    <w:p w:rsidR="00436CFF" w:rsidRPr="0017087A" w:rsidRDefault="00436CFF" w:rsidP="00436CFF">
      <w:pPr>
        <w:pStyle w:val="Odstavecseseznamem"/>
        <w:rPr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58240" behindDoc="1" locked="0" layoutInCell="1" allowOverlap="1" wp14:anchorId="7A333383" wp14:editId="194C1EAE">
            <wp:simplePos x="0" y="0"/>
            <wp:positionH relativeFrom="column">
              <wp:posOffset>3310255</wp:posOffset>
            </wp:positionH>
            <wp:positionV relativeFrom="paragraph">
              <wp:posOffset>4445</wp:posOffset>
            </wp:positionV>
            <wp:extent cx="2641600" cy="3524250"/>
            <wp:effectExtent l="0" t="0" r="6350" b="0"/>
            <wp:wrapNone/>
            <wp:docPr id="3" name="Obrázek 3" descr="F:\TV VI. D\P1200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TV VI. D\P12000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2CB00C1" wp14:editId="00E8B34D">
            <wp:simplePos x="0" y="0"/>
            <wp:positionH relativeFrom="column">
              <wp:posOffset>-99695</wp:posOffset>
            </wp:positionH>
            <wp:positionV relativeFrom="paragraph">
              <wp:posOffset>4445</wp:posOffset>
            </wp:positionV>
            <wp:extent cx="2868295" cy="3524250"/>
            <wp:effectExtent l="0" t="0" r="8255" b="0"/>
            <wp:wrapNone/>
            <wp:docPr id="1" name="Obrázek 1" descr="F:\TV VI. D\P120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TV VI. D\P12000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82" b="19671"/>
                    <a:stretch/>
                  </pic:blipFill>
                  <pic:spPr bwMode="auto">
                    <a:xfrm>
                      <a:off x="0" y="0"/>
                      <a:ext cx="286829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t xml:space="preserve"> </w:t>
      </w:r>
      <w:r w:rsidRPr="00436CF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t xml:space="preserve"> </w:t>
      </w:r>
    </w:p>
    <w:sectPr w:rsidR="00436CFF" w:rsidRPr="0017087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A00" w:rsidRDefault="00FE4A00" w:rsidP="00300FC6">
      <w:pPr>
        <w:spacing w:after="0" w:line="240" w:lineRule="auto"/>
      </w:pPr>
      <w:r>
        <w:separator/>
      </w:r>
    </w:p>
  </w:endnote>
  <w:endnote w:type="continuationSeparator" w:id="0">
    <w:p w:rsidR="00FE4A00" w:rsidRDefault="00FE4A00" w:rsidP="0030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A00" w:rsidRDefault="00FE4A00" w:rsidP="00300FC6">
      <w:pPr>
        <w:spacing w:after="0" w:line="240" w:lineRule="auto"/>
      </w:pPr>
      <w:r>
        <w:separator/>
      </w:r>
    </w:p>
  </w:footnote>
  <w:footnote w:type="continuationSeparator" w:id="0">
    <w:p w:rsidR="00FE4A00" w:rsidRDefault="00FE4A00" w:rsidP="0030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FC6" w:rsidRDefault="00300FC6">
    <w:pPr>
      <w:pStyle w:val="Zhlav"/>
    </w:pPr>
    <w:r>
      <w:rPr>
        <w:noProof/>
        <w:lang w:eastAsia="cs-CZ"/>
      </w:rPr>
      <w:drawing>
        <wp:inline distT="0" distB="0" distL="0" distR="0" wp14:anchorId="0E7448C0" wp14:editId="1E17A486">
          <wp:extent cx="5759450" cy="1123950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945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300FC6" w:rsidRDefault="00300FC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C6528"/>
    <w:multiLevelType w:val="hybridMultilevel"/>
    <w:tmpl w:val="F08CF4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21348"/>
    <w:multiLevelType w:val="hybridMultilevel"/>
    <w:tmpl w:val="917257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B0216"/>
    <w:multiLevelType w:val="hybridMultilevel"/>
    <w:tmpl w:val="D4FA1B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6A7"/>
    <w:rsid w:val="0017087A"/>
    <w:rsid w:val="001B20DA"/>
    <w:rsid w:val="0020455F"/>
    <w:rsid w:val="00234316"/>
    <w:rsid w:val="002A1B3E"/>
    <w:rsid w:val="00300FC6"/>
    <w:rsid w:val="003220CA"/>
    <w:rsid w:val="00337F8F"/>
    <w:rsid w:val="0039738B"/>
    <w:rsid w:val="003B671A"/>
    <w:rsid w:val="003C3DF9"/>
    <w:rsid w:val="003D235A"/>
    <w:rsid w:val="00403690"/>
    <w:rsid w:val="00436CFF"/>
    <w:rsid w:val="00520190"/>
    <w:rsid w:val="00546231"/>
    <w:rsid w:val="005C5541"/>
    <w:rsid w:val="00635BCE"/>
    <w:rsid w:val="00650DE5"/>
    <w:rsid w:val="00675B22"/>
    <w:rsid w:val="00693201"/>
    <w:rsid w:val="006A36A7"/>
    <w:rsid w:val="007419C7"/>
    <w:rsid w:val="00812948"/>
    <w:rsid w:val="00875AA6"/>
    <w:rsid w:val="008B1C86"/>
    <w:rsid w:val="008F7872"/>
    <w:rsid w:val="00992A66"/>
    <w:rsid w:val="0099545A"/>
    <w:rsid w:val="00A41C2A"/>
    <w:rsid w:val="00B8052F"/>
    <w:rsid w:val="00BD032D"/>
    <w:rsid w:val="00BD3C43"/>
    <w:rsid w:val="00D210BA"/>
    <w:rsid w:val="00D25446"/>
    <w:rsid w:val="00DC0A0C"/>
    <w:rsid w:val="00DF7A68"/>
    <w:rsid w:val="00E356D0"/>
    <w:rsid w:val="00E51D07"/>
    <w:rsid w:val="00E671DF"/>
    <w:rsid w:val="00ED1A99"/>
    <w:rsid w:val="00ED4427"/>
    <w:rsid w:val="00EF626A"/>
    <w:rsid w:val="00F2281A"/>
    <w:rsid w:val="00F80810"/>
    <w:rsid w:val="00FC59E8"/>
    <w:rsid w:val="00FE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36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7">
    <w:name w:val="Style17"/>
    <w:basedOn w:val="Normln"/>
    <w:uiPriority w:val="99"/>
    <w:rsid w:val="006A36A7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A36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6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6C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00F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0FC6"/>
  </w:style>
  <w:style w:type="paragraph" w:styleId="Zpat">
    <w:name w:val="footer"/>
    <w:basedOn w:val="Normln"/>
    <w:link w:val="ZpatChar"/>
    <w:uiPriority w:val="99"/>
    <w:unhideWhenUsed/>
    <w:rsid w:val="00300F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0F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36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7">
    <w:name w:val="Style17"/>
    <w:basedOn w:val="Normln"/>
    <w:uiPriority w:val="99"/>
    <w:rsid w:val="006A36A7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A36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6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6C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00F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0FC6"/>
  </w:style>
  <w:style w:type="paragraph" w:styleId="Zpat">
    <w:name w:val="footer"/>
    <w:basedOn w:val="Normln"/>
    <w:link w:val="ZpatChar"/>
    <w:uiPriority w:val="99"/>
    <w:unhideWhenUsed/>
    <w:rsid w:val="00300F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8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265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Učitel</cp:lastModifiedBy>
  <cp:revision>6</cp:revision>
  <dcterms:created xsi:type="dcterms:W3CDTF">2012-02-19T09:06:00Z</dcterms:created>
  <dcterms:modified xsi:type="dcterms:W3CDTF">2012-03-07T15:56:00Z</dcterms:modified>
</cp:coreProperties>
</file>