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0F79" w:rsidRDefault="006F473E" w:rsidP="00F50F79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Střední škola, Základní škola a Mateřská škola, Karviná</w:t>
      </w:r>
    </w:p>
    <w:tbl>
      <w:tblPr>
        <w:tblpPr w:leftFromText="141" w:rightFromText="141" w:vertAnchor="page" w:horzAnchor="margin" w:tblpY="4321"/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98"/>
        <w:gridCol w:w="7284"/>
      </w:tblGrid>
      <w:tr w:rsidR="00F50F79" w:rsidRPr="00B064DE" w:rsidTr="006F473E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F50F79" w:rsidRPr="00B064DE" w:rsidRDefault="00F50F79" w:rsidP="006F473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B064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7239" w:type="dxa"/>
            <w:vAlign w:val="center"/>
            <w:hideMark/>
          </w:tcPr>
          <w:p w:rsidR="00F50F79" w:rsidRPr="00D316AF" w:rsidRDefault="00AE2032" w:rsidP="006F473E">
            <w:pPr>
              <w:pStyle w:val="Style17"/>
              <w:widowControl/>
              <w:spacing w:before="43" w:line="240" w:lineRule="auto"/>
              <w:jc w:val="left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Metodika hry</w:t>
            </w:r>
            <w:r w:rsidR="00F50F79">
              <w:rPr>
                <w:rFonts w:ascii="Times New Roman" w:hAnsi="Times New Roman" w:cs="Times New Roman"/>
                <w:bCs/>
              </w:rPr>
              <w:t xml:space="preserve"> -  slouží jako didaktická pomůcka při pohybových aktivitách v hodinách zdravotní tělesné výchovy. </w:t>
            </w:r>
            <w:r>
              <w:rPr>
                <w:rFonts w:ascii="Times New Roman" w:hAnsi="Times New Roman" w:cs="Times New Roman"/>
                <w:bCs/>
              </w:rPr>
              <w:t xml:space="preserve">Hra je zaměřena na cvičení motoriky, rychlost a obratnost. Dále podporuje a rozvíjí komunikaci, spolupráci a soutěživost. </w:t>
            </w:r>
          </w:p>
        </w:tc>
      </w:tr>
      <w:tr w:rsidR="00F50F79" w:rsidRPr="00B064DE" w:rsidTr="006F473E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F50F79" w:rsidRPr="00B064DE" w:rsidRDefault="00F50F79" w:rsidP="006F473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B064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7239" w:type="dxa"/>
            <w:vAlign w:val="center"/>
            <w:hideMark/>
          </w:tcPr>
          <w:p w:rsidR="00F50F79" w:rsidRPr="00B064DE" w:rsidRDefault="00F50F79" w:rsidP="006F473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Bc. Balonová Soňa</w:t>
            </w:r>
          </w:p>
        </w:tc>
      </w:tr>
      <w:tr w:rsidR="00F50F79" w:rsidRPr="00B064DE" w:rsidTr="006F473E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F50F79" w:rsidRPr="00602D5F" w:rsidRDefault="00F50F79" w:rsidP="006F473E">
            <w:pPr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Sada DUM</w:t>
            </w:r>
          </w:p>
        </w:tc>
        <w:tc>
          <w:tcPr>
            <w:tcW w:w="7239" w:type="dxa"/>
            <w:vAlign w:val="center"/>
            <w:hideMark/>
          </w:tcPr>
          <w:p w:rsidR="00F50F79" w:rsidRDefault="00F50F79" w:rsidP="006F473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Člověk a zdraví</w:t>
            </w:r>
          </w:p>
        </w:tc>
      </w:tr>
      <w:tr w:rsidR="00F50F79" w:rsidRPr="00B064DE" w:rsidTr="006F473E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F50F79" w:rsidRPr="00B064DE" w:rsidRDefault="00F50F79" w:rsidP="006F473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602D5F">
              <w:rPr>
                <w:rFonts w:ascii="Times New Roman" w:eastAsia="Times New Roman" w:hAnsi="Times New Roman" w:cs="Times New Roman"/>
                <w:b/>
                <w:bCs/>
              </w:rPr>
              <w:t>Předmět</w:t>
            </w:r>
          </w:p>
        </w:tc>
        <w:tc>
          <w:tcPr>
            <w:tcW w:w="7239" w:type="dxa"/>
            <w:vAlign w:val="center"/>
            <w:hideMark/>
          </w:tcPr>
          <w:p w:rsidR="00F50F79" w:rsidRPr="00B064DE" w:rsidRDefault="00F50F79" w:rsidP="006F473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Výchova ke zdraví</w:t>
            </w:r>
          </w:p>
        </w:tc>
      </w:tr>
      <w:tr w:rsidR="00F50F79" w:rsidRPr="00B064DE" w:rsidTr="006F473E">
        <w:trPr>
          <w:trHeight w:val="746"/>
          <w:tblCellSpacing w:w="15" w:type="dxa"/>
        </w:trPr>
        <w:tc>
          <w:tcPr>
            <w:tcW w:w="1853" w:type="dxa"/>
            <w:vAlign w:val="center"/>
            <w:hideMark/>
          </w:tcPr>
          <w:p w:rsidR="00F50F79" w:rsidRPr="00B064DE" w:rsidRDefault="00F50F79" w:rsidP="006F473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B064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Očekávaný výstup</w:t>
            </w:r>
          </w:p>
        </w:tc>
        <w:tc>
          <w:tcPr>
            <w:tcW w:w="7239" w:type="dxa"/>
            <w:vAlign w:val="center"/>
            <w:hideMark/>
          </w:tcPr>
          <w:p w:rsidR="00F50F79" w:rsidRPr="00AE2032" w:rsidRDefault="00F50F79" w:rsidP="006F473E">
            <w:pPr>
              <w:rPr>
                <w:rFonts w:ascii="Times New Roman" w:hAnsi="Times New Roman" w:cs="Times New Roman"/>
              </w:rPr>
            </w:pPr>
            <w:r w:rsidRPr="00AE2032">
              <w:rPr>
                <w:rFonts w:ascii="Times New Roman" w:hAnsi="Times New Roman" w:cs="Times New Roman"/>
                <w:sz w:val="24"/>
                <w:szCs w:val="24"/>
              </w:rPr>
              <w:t>Získat kladný postoj k motorickému učení a pohybovým aktivitám. Mít osvojeny základní způsoby lokomoce a prostorovou orientaci.</w:t>
            </w:r>
            <w:hyperlink r:id="rId8" w:history="1"/>
          </w:p>
        </w:tc>
      </w:tr>
      <w:tr w:rsidR="00F50F79" w:rsidRPr="00B064DE" w:rsidTr="006F473E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F50F79" w:rsidRPr="00B064DE" w:rsidRDefault="00F50F79" w:rsidP="006F473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B064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Klíčová slova</w:t>
            </w:r>
          </w:p>
        </w:tc>
        <w:tc>
          <w:tcPr>
            <w:tcW w:w="7239" w:type="dxa"/>
            <w:vAlign w:val="center"/>
            <w:hideMark/>
          </w:tcPr>
          <w:p w:rsidR="00F50F79" w:rsidRPr="004D0F43" w:rsidRDefault="00AE2032" w:rsidP="006F473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Soutěživost, pohybová aktivita, motorické učení.</w:t>
            </w:r>
          </w:p>
        </w:tc>
      </w:tr>
      <w:tr w:rsidR="00F50F79" w:rsidRPr="00B064DE" w:rsidTr="006F473E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F50F79" w:rsidRPr="00B064DE" w:rsidRDefault="00F50F79" w:rsidP="006F473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B064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Druh učebního materiálu</w:t>
            </w:r>
          </w:p>
        </w:tc>
        <w:tc>
          <w:tcPr>
            <w:tcW w:w="7239" w:type="dxa"/>
            <w:vAlign w:val="center"/>
            <w:hideMark/>
          </w:tcPr>
          <w:p w:rsidR="00F50F79" w:rsidRPr="00B064DE" w:rsidRDefault="00F50F79" w:rsidP="006F473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Aktivita</w:t>
            </w:r>
            <w:r w:rsidR="006F473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, metodický pokyn</w:t>
            </w:r>
          </w:p>
        </w:tc>
      </w:tr>
      <w:tr w:rsidR="00F50F79" w:rsidRPr="00B064DE" w:rsidTr="006F473E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F50F79" w:rsidRPr="00B064DE" w:rsidRDefault="00F50F79" w:rsidP="006F473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B064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Cílová skupina</w:t>
            </w:r>
          </w:p>
        </w:tc>
        <w:tc>
          <w:tcPr>
            <w:tcW w:w="7239" w:type="dxa"/>
            <w:vAlign w:val="center"/>
            <w:hideMark/>
          </w:tcPr>
          <w:p w:rsidR="00F50F79" w:rsidRPr="00B064DE" w:rsidRDefault="00F50F79" w:rsidP="006F473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Žák základní školy praktické</w:t>
            </w:r>
          </w:p>
        </w:tc>
      </w:tr>
      <w:tr w:rsidR="00F50F79" w:rsidRPr="00B064DE" w:rsidTr="006F473E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F50F79" w:rsidRPr="00B064DE" w:rsidRDefault="00F50F79" w:rsidP="006F473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B064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Stupeň a typ vzdělávání</w:t>
            </w:r>
          </w:p>
        </w:tc>
        <w:tc>
          <w:tcPr>
            <w:tcW w:w="7239" w:type="dxa"/>
            <w:vAlign w:val="center"/>
            <w:hideMark/>
          </w:tcPr>
          <w:p w:rsidR="00F50F79" w:rsidRPr="00C92EAD" w:rsidRDefault="00C92EAD" w:rsidP="00C92EA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92EAD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1.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r w:rsidR="00F50F79" w:rsidRPr="00C92EAD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stupeň, 3. ročník</w:t>
            </w:r>
          </w:p>
        </w:tc>
      </w:tr>
      <w:tr w:rsidR="00F50F79" w:rsidRPr="00B064DE" w:rsidTr="006F473E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F50F79" w:rsidRPr="00B064DE" w:rsidRDefault="00F50F79" w:rsidP="006F473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Ověřeno</w:t>
            </w:r>
          </w:p>
        </w:tc>
        <w:tc>
          <w:tcPr>
            <w:tcW w:w="7239" w:type="dxa"/>
            <w:vAlign w:val="center"/>
            <w:hideMark/>
          </w:tcPr>
          <w:p w:rsidR="00F50F79" w:rsidRDefault="00F50F79" w:rsidP="006F473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Datum:</w:t>
            </w:r>
            <w:r w:rsidR="00AE20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 </w:t>
            </w:r>
            <w:r w:rsidR="00AE7563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24.2.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2012     ročník: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třetí            </w:t>
            </w:r>
            <w:r w:rsidR="00C92EAD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pracoviště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: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Vydmuchov</w:t>
            </w:r>
            <w:proofErr w:type="spellEnd"/>
          </w:p>
        </w:tc>
      </w:tr>
    </w:tbl>
    <w:p w:rsidR="00F50F79" w:rsidRPr="00CB6672" w:rsidRDefault="00AE2032" w:rsidP="00F50F79">
      <w:pPr>
        <w:jc w:val="center"/>
        <w:rPr>
          <w:b/>
          <w:color w:val="FF0000"/>
          <w:sz w:val="36"/>
          <w:szCs w:val="36"/>
        </w:rPr>
      </w:pPr>
      <w:r>
        <w:rPr>
          <w:b/>
          <w:color w:val="FF0000"/>
          <w:sz w:val="36"/>
          <w:szCs w:val="36"/>
        </w:rPr>
        <w:t>Hra „Převlékací štafeta“</w:t>
      </w:r>
    </w:p>
    <w:p w:rsidR="00F50F79" w:rsidRDefault="00F50F79" w:rsidP="00F50F79">
      <w:pPr>
        <w:pStyle w:val="Style9"/>
        <w:widowControl/>
        <w:spacing w:before="96"/>
        <w:jc w:val="both"/>
        <w:rPr>
          <w:rStyle w:val="FontStyle94"/>
          <w:rFonts w:ascii="Times New Roman" w:hAnsi="Times New Roman" w:cs="Times New Roman"/>
        </w:rPr>
      </w:pPr>
    </w:p>
    <w:p w:rsidR="00F50F79" w:rsidRDefault="00F50F79" w:rsidP="00F50F79">
      <w:pPr>
        <w:pStyle w:val="Style9"/>
        <w:widowControl/>
        <w:spacing w:before="96"/>
        <w:jc w:val="left"/>
        <w:rPr>
          <w:rStyle w:val="FontStyle94"/>
          <w:rFonts w:ascii="Times New Roman" w:hAnsi="Times New Roman" w:cs="Times New Roman"/>
        </w:rPr>
      </w:pPr>
    </w:p>
    <w:p w:rsidR="00F50F79" w:rsidRDefault="00F50F79" w:rsidP="00F50F79">
      <w:pPr>
        <w:pStyle w:val="Style9"/>
        <w:widowControl/>
        <w:spacing w:before="96"/>
        <w:ind w:left="3931"/>
        <w:jc w:val="both"/>
        <w:rPr>
          <w:rStyle w:val="FontStyle94"/>
          <w:rFonts w:ascii="Times New Roman" w:hAnsi="Times New Roman" w:cs="Times New Roman"/>
        </w:rPr>
      </w:pPr>
    </w:p>
    <w:p w:rsidR="00F50F79" w:rsidRDefault="00F50F79" w:rsidP="00F50F79">
      <w:pPr>
        <w:pStyle w:val="Style9"/>
        <w:widowControl/>
        <w:spacing w:before="96"/>
        <w:ind w:left="3931"/>
        <w:jc w:val="both"/>
        <w:rPr>
          <w:rStyle w:val="FontStyle94"/>
          <w:rFonts w:ascii="Times New Roman" w:hAnsi="Times New Roman" w:cs="Times New Roman"/>
        </w:rPr>
      </w:pPr>
    </w:p>
    <w:p w:rsidR="00F50F79" w:rsidRDefault="00F50F79" w:rsidP="00F50F79">
      <w:pPr>
        <w:pStyle w:val="Style9"/>
        <w:widowControl/>
        <w:spacing w:before="96"/>
        <w:ind w:left="3931"/>
        <w:jc w:val="both"/>
        <w:rPr>
          <w:rStyle w:val="FontStyle94"/>
          <w:rFonts w:ascii="Times New Roman" w:hAnsi="Times New Roman" w:cs="Times New Roman"/>
        </w:rPr>
      </w:pPr>
    </w:p>
    <w:p w:rsidR="00F50F79" w:rsidRDefault="00F50F79" w:rsidP="00F50F79">
      <w:pPr>
        <w:jc w:val="center"/>
        <w:rPr>
          <w:sz w:val="36"/>
          <w:szCs w:val="36"/>
        </w:rPr>
      </w:pPr>
    </w:p>
    <w:p w:rsidR="006F473E" w:rsidRDefault="006F473E" w:rsidP="00F50F79">
      <w:pPr>
        <w:jc w:val="center"/>
        <w:rPr>
          <w:sz w:val="36"/>
          <w:szCs w:val="36"/>
        </w:rPr>
      </w:pPr>
    </w:p>
    <w:p w:rsidR="00F50F79" w:rsidRDefault="00F50F79" w:rsidP="00F50F79">
      <w:pPr>
        <w:jc w:val="center"/>
        <w:rPr>
          <w:sz w:val="36"/>
          <w:szCs w:val="36"/>
        </w:rPr>
      </w:pPr>
    </w:p>
    <w:p w:rsidR="00F50F79" w:rsidRDefault="006C3609" w:rsidP="00F50F79">
      <w:pPr>
        <w:jc w:val="center"/>
        <w:rPr>
          <w:sz w:val="36"/>
          <w:szCs w:val="36"/>
        </w:rPr>
      </w:pPr>
      <w:r w:rsidRPr="00F50F79">
        <w:rPr>
          <w:sz w:val="36"/>
          <w:szCs w:val="36"/>
        </w:rPr>
        <w:lastRenderedPageBreak/>
        <w:t xml:space="preserve">Metodika </w:t>
      </w:r>
      <w:r w:rsidR="001E3996" w:rsidRPr="00F50F79">
        <w:rPr>
          <w:sz w:val="36"/>
          <w:szCs w:val="36"/>
        </w:rPr>
        <w:t>hry</w:t>
      </w:r>
    </w:p>
    <w:p w:rsidR="00DF7A68" w:rsidRDefault="001E3996" w:rsidP="00F50F79">
      <w:pPr>
        <w:jc w:val="center"/>
        <w:rPr>
          <w:sz w:val="36"/>
          <w:szCs w:val="36"/>
        </w:rPr>
      </w:pPr>
      <w:r w:rsidRPr="00F50F79">
        <w:rPr>
          <w:sz w:val="36"/>
          <w:szCs w:val="36"/>
        </w:rPr>
        <w:t xml:space="preserve"> </w:t>
      </w:r>
      <w:r w:rsidRPr="00F50F79">
        <w:rPr>
          <w:color w:val="7030A0"/>
          <w:sz w:val="36"/>
          <w:szCs w:val="36"/>
        </w:rPr>
        <w:t>„</w:t>
      </w:r>
      <w:r w:rsidR="006C3609" w:rsidRPr="00F50F79">
        <w:rPr>
          <w:color w:val="7030A0"/>
          <w:sz w:val="36"/>
          <w:szCs w:val="36"/>
        </w:rPr>
        <w:t>Převlékací štafeta</w:t>
      </w:r>
      <w:r w:rsidRPr="00F50F79">
        <w:rPr>
          <w:color w:val="7030A0"/>
          <w:sz w:val="36"/>
          <w:szCs w:val="36"/>
        </w:rPr>
        <w:t>“</w:t>
      </w:r>
    </w:p>
    <w:p w:rsidR="00F50F79" w:rsidRPr="00F50F79" w:rsidRDefault="00F50F79" w:rsidP="006C3609">
      <w:pPr>
        <w:rPr>
          <w:sz w:val="36"/>
          <w:szCs w:val="36"/>
        </w:rPr>
      </w:pPr>
    </w:p>
    <w:p w:rsidR="006C3609" w:rsidRPr="00F50F79" w:rsidRDefault="00F50F79" w:rsidP="006C3609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Pře začátkem hodiny si vyučující</w:t>
      </w:r>
      <w:r w:rsidR="006C3609" w:rsidRPr="00F50F79">
        <w:rPr>
          <w:sz w:val="28"/>
          <w:szCs w:val="28"/>
        </w:rPr>
        <w:t xml:space="preserve"> připraví hromádku oblečení. Nejlépe se hodí staré šaty, bundy, košile, tepláky</w:t>
      </w:r>
      <w:r w:rsidR="001E3996" w:rsidRPr="00F50F79">
        <w:rPr>
          <w:sz w:val="28"/>
          <w:szCs w:val="28"/>
        </w:rPr>
        <w:t>, triko……</w:t>
      </w:r>
    </w:p>
    <w:p w:rsidR="00F50F79" w:rsidRDefault="00F50F79" w:rsidP="00F50F79">
      <w:pPr>
        <w:pStyle w:val="Odstavecseseznamem"/>
        <w:rPr>
          <w:sz w:val="28"/>
          <w:szCs w:val="28"/>
        </w:rPr>
      </w:pPr>
    </w:p>
    <w:p w:rsidR="001E3996" w:rsidRDefault="001E3996" w:rsidP="006C3609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 w:rsidRPr="00F50F79">
        <w:rPr>
          <w:sz w:val="28"/>
          <w:szCs w:val="28"/>
        </w:rPr>
        <w:t>Losováním lístečků s číslem 1,</w:t>
      </w:r>
      <w:r w:rsidR="00C92EAD">
        <w:rPr>
          <w:sz w:val="28"/>
          <w:szCs w:val="28"/>
        </w:rPr>
        <w:t xml:space="preserve"> </w:t>
      </w:r>
      <w:r w:rsidRPr="00F50F79">
        <w:rPr>
          <w:sz w:val="28"/>
          <w:szCs w:val="28"/>
        </w:rPr>
        <w:t>2 se žáci rozdělí do družstev.</w:t>
      </w:r>
    </w:p>
    <w:p w:rsidR="00F50F79" w:rsidRPr="00F50F79" w:rsidRDefault="00F50F79" w:rsidP="00F50F79">
      <w:pPr>
        <w:pStyle w:val="Odstavecseseznamem"/>
        <w:rPr>
          <w:sz w:val="28"/>
          <w:szCs w:val="28"/>
        </w:rPr>
      </w:pPr>
    </w:p>
    <w:p w:rsidR="001E3996" w:rsidRDefault="001E3996" w:rsidP="006C3609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 w:rsidRPr="00F50F79">
        <w:rPr>
          <w:sz w:val="28"/>
          <w:szCs w:val="28"/>
        </w:rPr>
        <w:t>Hru začíná první družstvo.</w:t>
      </w:r>
    </w:p>
    <w:p w:rsidR="00F50F79" w:rsidRDefault="00F50F79" w:rsidP="00C92EAD">
      <w:pPr>
        <w:pStyle w:val="Odstavecseseznamem"/>
        <w:jc w:val="both"/>
        <w:rPr>
          <w:sz w:val="28"/>
          <w:szCs w:val="28"/>
        </w:rPr>
      </w:pPr>
    </w:p>
    <w:p w:rsidR="00F50F79" w:rsidRPr="00F50F79" w:rsidRDefault="00F50F79" w:rsidP="00F50F79">
      <w:pPr>
        <w:rPr>
          <w:b/>
          <w:sz w:val="28"/>
          <w:szCs w:val="28"/>
        </w:rPr>
      </w:pPr>
      <w:r w:rsidRPr="00F50F79">
        <w:rPr>
          <w:b/>
          <w:sz w:val="28"/>
          <w:szCs w:val="28"/>
        </w:rPr>
        <w:t>Pravidla hry:</w:t>
      </w:r>
    </w:p>
    <w:p w:rsidR="00F50F79" w:rsidRPr="00F50F79" w:rsidRDefault="00F50F79" w:rsidP="00F50F79">
      <w:pPr>
        <w:pStyle w:val="Odstavecseseznamem"/>
        <w:rPr>
          <w:sz w:val="28"/>
          <w:szCs w:val="28"/>
        </w:rPr>
      </w:pPr>
    </w:p>
    <w:p w:rsidR="00F50F79" w:rsidRDefault="001E3996" w:rsidP="00C92EAD">
      <w:pPr>
        <w:pStyle w:val="Odstavecseseznamem"/>
        <w:numPr>
          <w:ilvl w:val="0"/>
          <w:numId w:val="4"/>
        </w:numPr>
        <w:jc w:val="both"/>
        <w:rPr>
          <w:sz w:val="28"/>
          <w:szCs w:val="28"/>
        </w:rPr>
      </w:pPr>
      <w:r w:rsidRPr="00F50F79">
        <w:rPr>
          <w:sz w:val="28"/>
          <w:szCs w:val="28"/>
        </w:rPr>
        <w:t>Na písknutí sebere první člen dru</w:t>
      </w:r>
      <w:r w:rsidR="00C92EAD">
        <w:rPr>
          <w:sz w:val="28"/>
          <w:szCs w:val="28"/>
        </w:rPr>
        <w:t>žstva např. košili, rychle si ji</w:t>
      </w:r>
      <w:r w:rsidRPr="00F50F79">
        <w:rPr>
          <w:sz w:val="28"/>
          <w:szCs w:val="28"/>
        </w:rPr>
        <w:t xml:space="preserve"> oblékne, zapne knoflíky, upaží, aby bylo vidět, ž</w:t>
      </w:r>
      <w:r w:rsidR="00C92EAD">
        <w:rPr>
          <w:sz w:val="28"/>
          <w:szCs w:val="28"/>
        </w:rPr>
        <w:t xml:space="preserve">e je košile zapnutá, potom si ji </w:t>
      </w:r>
      <w:r w:rsidRPr="00F50F79">
        <w:rPr>
          <w:sz w:val="28"/>
          <w:szCs w:val="28"/>
        </w:rPr>
        <w:t>rozepne a předá dalšímu. Košile putuje od jed</w:t>
      </w:r>
      <w:r w:rsidR="00C92EAD">
        <w:rPr>
          <w:sz w:val="28"/>
          <w:szCs w:val="28"/>
        </w:rPr>
        <w:t>noho hráče k druhému. Když si ji</w:t>
      </w:r>
      <w:r w:rsidRPr="00F50F79">
        <w:rPr>
          <w:sz w:val="28"/>
          <w:szCs w:val="28"/>
        </w:rPr>
        <w:t xml:space="preserve"> oblékne, zapne a upaží p</w:t>
      </w:r>
      <w:r w:rsidR="00F50F79">
        <w:rPr>
          <w:sz w:val="28"/>
          <w:szCs w:val="28"/>
        </w:rPr>
        <w:t>oslední člen družstva, vyučující</w:t>
      </w:r>
      <w:r w:rsidRPr="00F50F79">
        <w:rPr>
          <w:sz w:val="28"/>
          <w:szCs w:val="28"/>
        </w:rPr>
        <w:t xml:space="preserve"> </w:t>
      </w:r>
      <w:proofErr w:type="gramStart"/>
      <w:r w:rsidRPr="00F50F79">
        <w:rPr>
          <w:sz w:val="28"/>
          <w:szCs w:val="28"/>
        </w:rPr>
        <w:t xml:space="preserve">ohlásí </w:t>
      </w:r>
      <w:r w:rsidR="00C92EAD">
        <w:rPr>
          <w:sz w:val="28"/>
          <w:szCs w:val="28"/>
        </w:rPr>
        <w:t xml:space="preserve">  </w:t>
      </w:r>
      <w:r w:rsidRPr="00F50F79">
        <w:rPr>
          <w:sz w:val="28"/>
          <w:szCs w:val="28"/>
        </w:rPr>
        <w:t>a zaznamená</w:t>
      </w:r>
      <w:proofErr w:type="gramEnd"/>
      <w:r w:rsidRPr="00F50F79">
        <w:rPr>
          <w:sz w:val="28"/>
          <w:szCs w:val="28"/>
        </w:rPr>
        <w:t xml:space="preserve"> dosažený čas. </w:t>
      </w:r>
    </w:p>
    <w:p w:rsidR="00F50F79" w:rsidRPr="00F50F79" w:rsidRDefault="00F50F79" w:rsidP="00F50F79">
      <w:pPr>
        <w:pStyle w:val="Odstavecseseznamem"/>
        <w:rPr>
          <w:sz w:val="28"/>
          <w:szCs w:val="28"/>
        </w:rPr>
      </w:pPr>
      <w:bookmarkStart w:id="0" w:name="_GoBack"/>
      <w:bookmarkEnd w:id="0"/>
    </w:p>
    <w:p w:rsidR="001E3996" w:rsidRDefault="001E3996" w:rsidP="00F50F79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 w:rsidRPr="00F50F79">
        <w:rPr>
          <w:sz w:val="28"/>
          <w:szCs w:val="28"/>
        </w:rPr>
        <w:t xml:space="preserve">Potom plní stejný úkol i druhé družstvo. </w:t>
      </w:r>
    </w:p>
    <w:p w:rsidR="00F50F79" w:rsidRPr="00F50F79" w:rsidRDefault="00F50F79" w:rsidP="00F50F79">
      <w:pPr>
        <w:pStyle w:val="Odstavecseseznamem"/>
        <w:rPr>
          <w:sz w:val="28"/>
          <w:szCs w:val="28"/>
        </w:rPr>
      </w:pPr>
    </w:p>
    <w:p w:rsidR="00F50F79" w:rsidRDefault="00F50F79" w:rsidP="00F50F79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 w:rsidRPr="00F50F79">
        <w:rPr>
          <w:sz w:val="28"/>
          <w:szCs w:val="28"/>
        </w:rPr>
        <w:t>Ve druhém kole si žác</w:t>
      </w:r>
      <w:r>
        <w:rPr>
          <w:sz w:val="28"/>
          <w:szCs w:val="28"/>
        </w:rPr>
        <w:t>i oblékají a štafetou</w:t>
      </w:r>
      <w:r w:rsidRPr="00F50F79">
        <w:rPr>
          <w:sz w:val="28"/>
          <w:szCs w:val="28"/>
        </w:rPr>
        <w:t xml:space="preserve"> předávají jiný druh oblečení. </w:t>
      </w:r>
    </w:p>
    <w:p w:rsidR="00F50F79" w:rsidRPr="00F50F79" w:rsidRDefault="00F50F79" w:rsidP="00F50F79">
      <w:pPr>
        <w:pStyle w:val="Odstavecseseznamem"/>
        <w:rPr>
          <w:sz w:val="28"/>
          <w:szCs w:val="28"/>
        </w:rPr>
      </w:pPr>
    </w:p>
    <w:p w:rsidR="00F50F79" w:rsidRDefault="00F50F79" w:rsidP="00F50F79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Výsledný čas naměřený vyučujícím</w:t>
      </w:r>
      <w:r w:rsidRPr="00F50F79">
        <w:rPr>
          <w:sz w:val="28"/>
          <w:szCs w:val="28"/>
        </w:rPr>
        <w:t xml:space="preserve"> se sečte s časem z předchozího kola.</w:t>
      </w:r>
    </w:p>
    <w:p w:rsidR="00F50F79" w:rsidRPr="00F50F79" w:rsidRDefault="00F50F79" w:rsidP="00F50F79">
      <w:pPr>
        <w:pStyle w:val="Odstavecseseznamem"/>
        <w:rPr>
          <w:sz w:val="28"/>
          <w:szCs w:val="28"/>
        </w:rPr>
      </w:pPr>
      <w:r w:rsidRPr="00F50F79">
        <w:rPr>
          <w:sz w:val="28"/>
          <w:szCs w:val="28"/>
        </w:rPr>
        <w:t xml:space="preserve"> </w:t>
      </w:r>
    </w:p>
    <w:p w:rsidR="00F50F79" w:rsidRDefault="00F50F79" w:rsidP="00F50F79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 w:rsidRPr="00F50F79">
        <w:rPr>
          <w:sz w:val="28"/>
          <w:szCs w:val="28"/>
        </w:rPr>
        <w:t>Hra se skládá ze tří až čtyř kol.</w:t>
      </w:r>
    </w:p>
    <w:p w:rsidR="00F50F79" w:rsidRPr="00F50F79" w:rsidRDefault="00F50F79" w:rsidP="00F50F79">
      <w:pPr>
        <w:pStyle w:val="Odstavecseseznamem"/>
        <w:rPr>
          <w:sz w:val="28"/>
          <w:szCs w:val="28"/>
        </w:rPr>
      </w:pPr>
    </w:p>
    <w:p w:rsidR="00F50F79" w:rsidRPr="00F50F79" w:rsidRDefault="00F50F79" w:rsidP="00F50F79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 w:rsidRPr="00F50F79">
        <w:rPr>
          <w:sz w:val="28"/>
          <w:szCs w:val="28"/>
        </w:rPr>
        <w:t xml:space="preserve">Vítězem se stává družstvo s nejlepším </w:t>
      </w:r>
      <w:r>
        <w:rPr>
          <w:sz w:val="28"/>
          <w:szCs w:val="28"/>
        </w:rPr>
        <w:t>výsledným</w:t>
      </w:r>
      <w:r w:rsidRPr="00F50F79">
        <w:rPr>
          <w:sz w:val="28"/>
          <w:szCs w:val="28"/>
        </w:rPr>
        <w:t xml:space="preserve"> časem. </w:t>
      </w:r>
    </w:p>
    <w:sectPr w:rsidR="00F50F79" w:rsidRPr="00F50F79" w:rsidSect="00AE4764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3591" w:rsidRDefault="00063591" w:rsidP="006F473E">
      <w:pPr>
        <w:spacing w:after="0" w:line="240" w:lineRule="auto"/>
      </w:pPr>
      <w:r>
        <w:separator/>
      </w:r>
    </w:p>
  </w:endnote>
  <w:endnote w:type="continuationSeparator" w:id="0">
    <w:p w:rsidR="00063591" w:rsidRDefault="00063591" w:rsidP="006F47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3591" w:rsidRDefault="00063591" w:rsidP="006F473E">
      <w:pPr>
        <w:spacing w:after="0" w:line="240" w:lineRule="auto"/>
      </w:pPr>
      <w:r>
        <w:separator/>
      </w:r>
    </w:p>
  </w:footnote>
  <w:footnote w:type="continuationSeparator" w:id="0">
    <w:p w:rsidR="00063591" w:rsidRDefault="00063591" w:rsidP="006F47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473E" w:rsidRDefault="006F473E">
    <w:pPr>
      <w:pStyle w:val="Zhlav"/>
    </w:pPr>
    <w:r>
      <w:rPr>
        <w:noProof/>
        <w:lang w:eastAsia="cs-CZ"/>
      </w:rPr>
      <w:drawing>
        <wp:inline distT="0" distB="0" distL="0" distR="0" wp14:anchorId="0E7448C0" wp14:editId="1E17A486">
          <wp:extent cx="5759450" cy="1123950"/>
          <wp:effectExtent l="0" t="0" r="0" b="0"/>
          <wp:docPr id="3072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723" name="Picture 3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46215"/>
                  <a:stretch/>
                </pic:blipFill>
                <pic:spPr bwMode="auto">
                  <a:xfrm>
                    <a:off x="0" y="0"/>
                    <a:ext cx="5759450" cy="112395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:rsidR="006F473E" w:rsidRDefault="006F473E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836815"/>
    <w:multiLevelType w:val="hybridMultilevel"/>
    <w:tmpl w:val="6E4001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3C6C9E"/>
    <w:multiLevelType w:val="hybridMultilevel"/>
    <w:tmpl w:val="93DA8D4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>
    <w:nsid w:val="36133A2D"/>
    <w:multiLevelType w:val="hybridMultilevel"/>
    <w:tmpl w:val="1E748BD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66330C2E"/>
    <w:multiLevelType w:val="hybridMultilevel"/>
    <w:tmpl w:val="541AC0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AFA4BE7"/>
    <w:multiLevelType w:val="hybridMultilevel"/>
    <w:tmpl w:val="3F809F8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C3609"/>
    <w:rsid w:val="00063591"/>
    <w:rsid w:val="001B20DA"/>
    <w:rsid w:val="001E3996"/>
    <w:rsid w:val="0020455F"/>
    <w:rsid w:val="00234316"/>
    <w:rsid w:val="002A1B3E"/>
    <w:rsid w:val="003220CA"/>
    <w:rsid w:val="00337F8F"/>
    <w:rsid w:val="0039738B"/>
    <w:rsid w:val="003B671A"/>
    <w:rsid w:val="003C3DF9"/>
    <w:rsid w:val="003D235A"/>
    <w:rsid w:val="00403690"/>
    <w:rsid w:val="00520190"/>
    <w:rsid w:val="00546231"/>
    <w:rsid w:val="005C5541"/>
    <w:rsid w:val="00635BCE"/>
    <w:rsid w:val="00650DE5"/>
    <w:rsid w:val="00675B22"/>
    <w:rsid w:val="00693201"/>
    <w:rsid w:val="006C3609"/>
    <w:rsid w:val="006F473E"/>
    <w:rsid w:val="007419C7"/>
    <w:rsid w:val="00812948"/>
    <w:rsid w:val="00875AA6"/>
    <w:rsid w:val="008B1C86"/>
    <w:rsid w:val="008F7872"/>
    <w:rsid w:val="0099545A"/>
    <w:rsid w:val="00AE2032"/>
    <w:rsid w:val="00AE4764"/>
    <w:rsid w:val="00AE7563"/>
    <w:rsid w:val="00B8052F"/>
    <w:rsid w:val="00BD032D"/>
    <w:rsid w:val="00BD3C43"/>
    <w:rsid w:val="00C92EAD"/>
    <w:rsid w:val="00D210BA"/>
    <w:rsid w:val="00D3486A"/>
    <w:rsid w:val="00DC0A0C"/>
    <w:rsid w:val="00DF7A68"/>
    <w:rsid w:val="00E356D0"/>
    <w:rsid w:val="00E51D07"/>
    <w:rsid w:val="00E671DF"/>
    <w:rsid w:val="00ED4427"/>
    <w:rsid w:val="00EF626A"/>
    <w:rsid w:val="00F50F79"/>
    <w:rsid w:val="00F80810"/>
    <w:rsid w:val="00FC5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E476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C3609"/>
    <w:pPr>
      <w:ind w:left="720"/>
      <w:contextualSpacing/>
    </w:pPr>
  </w:style>
  <w:style w:type="paragraph" w:customStyle="1" w:styleId="Style9">
    <w:name w:val="Style9"/>
    <w:basedOn w:val="Normln"/>
    <w:uiPriority w:val="99"/>
    <w:rsid w:val="00F50F7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entury Gothic" w:eastAsiaTheme="minorEastAsia" w:hAnsi="Century Gothic"/>
      <w:sz w:val="24"/>
      <w:szCs w:val="24"/>
      <w:lang w:eastAsia="cs-CZ"/>
    </w:rPr>
  </w:style>
  <w:style w:type="paragraph" w:customStyle="1" w:styleId="Style17">
    <w:name w:val="Style17"/>
    <w:basedOn w:val="Normln"/>
    <w:uiPriority w:val="99"/>
    <w:rsid w:val="00F50F79"/>
    <w:pPr>
      <w:widowControl w:val="0"/>
      <w:autoSpaceDE w:val="0"/>
      <w:autoSpaceDN w:val="0"/>
      <w:adjustRightInd w:val="0"/>
      <w:spacing w:after="0" w:line="240" w:lineRule="exact"/>
      <w:jc w:val="both"/>
    </w:pPr>
    <w:rPr>
      <w:rFonts w:ascii="Century Gothic" w:eastAsiaTheme="minorEastAsia" w:hAnsi="Century Gothic"/>
      <w:sz w:val="24"/>
      <w:szCs w:val="24"/>
      <w:lang w:eastAsia="cs-CZ"/>
    </w:rPr>
  </w:style>
  <w:style w:type="character" w:customStyle="1" w:styleId="FontStyle94">
    <w:name w:val="Font Style94"/>
    <w:basedOn w:val="Standardnpsmoodstavce"/>
    <w:uiPriority w:val="99"/>
    <w:rsid w:val="00F50F79"/>
    <w:rPr>
      <w:rFonts w:ascii="Century Gothic" w:hAnsi="Century Gothic" w:cs="Century Gothic"/>
      <w:b/>
      <w:bCs/>
      <w:color w:val="000000"/>
      <w:spacing w:val="30"/>
      <w:sz w:val="24"/>
      <w:szCs w:val="24"/>
    </w:rPr>
  </w:style>
  <w:style w:type="paragraph" w:styleId="Zhlav">
    <w:name w:val="header"/>
    <w:basedOn w:val="Normln"/>
    <w:link w:val="ZhlavChar"/>
    <w:uiPriority w:val="99"/>
    <w:unhideWhenUsed/>
    <w:rsid w:val="006F47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F473E"/>
  </w:style>
  <w:style w:type="paragraph" w:styleId="Zpat">
    <w:name w:val="footer"/>
    <w:basedOn w:val="Normln"/>
    <w:link w:val="ZpatChar"/>
    <w:uiPriority w:val="99"/>
    <w:unhideWhenUsed/>
    <w:rsid w:val="006F47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F473E"/>
  </w:style>
  <w:style w:type="paragraph" w:styleId="Textbubliny">
    <w:name w:val="Balloon Text"/>
    <w:basedOn w:val="Normln"/>
    <w:link w:val="TextbublinyChar"/>
    <w:uiPriority w:val="99"/>
    <w:semiHidden/>
    <w:unhideWhenUsed/>
    <w:rsid w:val="006F47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F473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C3609"/>
    <w:pPr>
      <w:ind w:left="720"/>
      <w:contextualSpacing/>
    </w:pPr>
  </w:style>
  <w:style w:type="paragraph" w:customStyle="1" w:styleId="Style9">
    <w:name w:val="Style9"/>
    <w:basedOn w:val="Normln"/>
    <w:uiPriority w:val="99"/>
    <w:rsid w:val="00F50F7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entury Gothic" w:eastAsiaTheme="minorEastAsia" w:hAnsi="Century Gothic"/>
      <w:sz w:val="24"/>
      <w:szCs w:val="24"/>
      <w:lang w:eastAsia="cs-CZ"/>
    </w:rPr>
  </w:style>
  <w:style w:type="paragraph" w:customStyle="1" w:styleId="Style17">
    <w:name w:val="Style17"/>
    <w:basedOn w:val="Normln"/>
    <w:uiPriority w:val="99"/>
    <w:rsid w:val="00F50F79"/>
    <w:pPr>
      <w:widowControl w:val="0"/>
      <w:autoSpaceDE w:val="0"/>
      <w:autoSpaceDN w:val="0"/>
      <w:adjustRightInd w:val="0"/>
      <w:spacing w:after="0" w:line="240" w:lineRule="exact"/>
      <w:jc w:val="both"/>
    </w:pPr>
    <w:rPr>
      <w:rFonts w:ascii="Century Gothic" w:eastAsiaTheme="minorEastAsia" w:hAnsi="Century Gothic"/>
      <w:sz w:val="24"/>
      <w:szCs w:val="24"/>
      <w:lang w:eastAsia="cs-CZ"/>
    </w:rPr>
  </w:style>
  <w:style w:type="character" w:customStyle="1" w:styleId="FontStyle94">
    <w:name w:val="Font Style94"/>
    <w:basedOn w:val="Standardnpsmoodstavce"/>
    <w:uiPriority w:val="99"/>
    <w:rsid w:val="00F50F79"/>
    <w:rPr>
      <w:rFonts w:ascii="Century Gothic" w:hAnsi="Century Gothic" w:cs="Century Gothic"/>
      <w:b/>
      <w:bCs/>
      <w:color w:val="000000"/>
      <w:spacing w:val="3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um.rvp.cz/vyhledavani/prochazet.html?svp=-&amp;rvp=GEAEA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258</Words>
  <Characters>1526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Balonová</dc:creator>
  <cp:lastModifiedBy>Učitel</cp:lastModifiedBy>
  <cp:revision>5</cp:revision>
  <dcterms:created xsi:type="dcterms:W3CDTF">2012-02-19T08:17:00Z</dcterms:created>
  <dcterms:modified xsi:type="dcterms:W3CDTF">2012-03-07T16:02:00Z</dcterms:modified>
</cp:coreProperties>
</file>