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8CD" w:rsidRDefault="00C3526D" w:rsidP="003318C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023083E" wp14:editId="7BDB9DF9">
            <wp:extent cx="3971925" cy="866775"/>
            <wp:effectExtent l="0" t="0" r="9525" b="9525"/>
            <wp:docPr id="5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26D" w:rsidRDefault="00C3526D" w:rsidP="003318CD">
      <w:pPr>
        <w:jc w:val="center"/>
        <w:rPr>
          <w:rFonts w:cs="Calibri"/>
          <w:sz w:val="28"/>
          <w:szCs w:val="28"/>
        </w:rPr>
      </w:pPr>
    </w:p>
    <w:p w:rsidR="00C3526D" w:rsidRDefault="00C3526D" w:rsidP="003318CD">
      <w:pPr>
        <w:jc w:val="center"/>
        <w:rPr>
          <w:rFonts w:cs="Calibri"/>
          <w:sz w:val="28"/>
          <w:szCs w:val="28"/>
        </w:rPr>
      </w:pPr>
    </w:p>
    <w:p w:rsidR="00C3526D" w:rsidRDefault="00C3526D" w:rsidP="003318CD">
      <w:pPr>
        <w:jc w:val="center"/>
        <w:rPr>
          <w:rFonts w:cs="Calibri"/>
          <w:sz w:val="28"/>
          <w:szCs w:val="28"/>
        </w:rPr>
      </w:pPr>
    </w:p>
    <w:p w:rsidR="00C3526D" w:rsidRDefault="00C3526D" w:rsidP="003318CD">
      <w:pPr>
        <w:jc w:val="center"/>
        <w:rPr>
          <w:rFonts w:cs="Calibri"/>
          <w:sz w:val="28"/>
          <w:szCs w:val="28"/>
        </w:rPr>
      </w:pP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3" name="Obrázek 3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</w:p>
    <w:p w:rsidR="003318CD" w:rsidRDefault="003318CD" w:rsidP="003318CD">
      <w:pPr>
        <w:rPr>
          <w:rFonts w:cs="Calibri"/>
          <w:sz w:val="28"/>
          <w:szCs w:val="28"/>
        </w:rPr>
      </w:pPr>
    </w:p>
    <w:p w:rsidR="003318CD" w:rsidRDefault="003318CD" w:rsidP="003318CD">
      <w:pPr>
        <w:rPr>
          <w:rFonts w:cs="Calibri"/>
          <w:sz w:val="28"/>
          <w:szCs w:val="28"/>
        </w:rPr>
      </w:pPr>
    </w:p>
    <w:p w:rsidR="003318CD" w:rsidRDefault="003318CD" w:rsidP="003318CD">
      <w:pPr>
        <w:rPr>
          <w:rFonts w:cs="Calibri"/>
          <w:sz w:val="28"/>
          <w:szCs w:val="28"/>
        </w:rPr>
      </w:pPr>
    </w:p>
    <w:p w:rsidR="003318CD" w:rsidRDefault="003318CD" w:rsidP="003318CD">
      <w:pPr>
        <w:rPr>
          <w:rFonts w:cs="Calibri"/>
          <w:sz w:val="28"/>
          <w:szCs w:val="28"/>
        </w:rPr>
      </w:pPr>
    </w:p>
    <w:p w:rsidR="003318CD" w:rsidRDefault="003318CD" w:rsidP="003318C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VY_32_INOVACE_03_Člověk a příroda_6.ročník - KROUŽKOVCI</w:t>
      </w: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</w:p>
    <w:p w:rsidR="003318CD" w:rsidRDefault="003318CD" w:rsidP="003318CD">
      <w:pPr>
        <w:jc w:val="center"/>
        <w:rPr>
          <w:rFonts w:cs="Calibri"/>
          <w:sz w:val="28"/>
          <w:szCs w:val="28"/>
        </w:rPr>
      </w:pPr>
    </w:p>
    <w:p w:rsidR="003318CD" w:rsidRDefault="003318CD" w:rsidP="003318C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3318CD" w:rsidRDefault="003318CD" w:rsidP="003318CD">
      <w:pPr>
        <w:rPr>
          <w:rFonts w:cs="Calibri"/>
          <w:sz w:val="28"/>
          <w:szCs w:val="28"/>
        </w:rPr>
      </w:pPr>
    </w:p>
    <w:p w:rsidR="003318CD" w:rsidRDefault="003318CD" w:rsidP="003318CD">
      <w:pPr>
        <w:rPr>
          <w:rFonts w:cs="Calibri"/>
          <w:sz w:val="28"/>
          <w:szCs w:val="28"/>
        </w:rPr>
      </w:pPr>
    </w:p>
    <w:p w:rsidR="003318CD" w:rsidRDefault="00AA4FE4" w:rsidP="003318C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AA4FE4" w:rsidRDefault="00AA4FE4" w:rsidP="003318CD">
      <w:pPr>
        <w:rPr>
          <w:rFonts w:cs="Calibri"/>
          <w:sz w:val="28"/>
          <w:szCs w:val="28"/>
        </w:rPr>
      </w:pPr>
    </w:p>
    <w:p w:rsidR="00AA4FE4" w:rsidRDefault="00AA4FE4" w:rsidP="003318CD">
      <w:pPr>
        <w:rPr>
          <w:rFonts w:cs="Calibri"/>
          <w:sz w:val="28"/>
          <w:szCs w:val="28"/>
        </w:rPr>
      </w:pPr>
    </w:p>
    <w:p w:rsidR="003318CD" w:rsidRDefault="003318CD" w:rsidP="003318C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 w:rsidP="00AA4FE4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AA4FE4" w:rsidRDefault="00AA4FE4" w:rsidP="00AA4FE4">
      <w:pPr>
        <w:rPr>
          <w:sz w:val="28"/>
          <w:szCs w:val="28"/>
        </w:rPr>
      </w:pPr>
    </w:p>
    <w:p w:rsidR="00AA4FE4" w:rsidRDefault="00AA4FE4" w:rsidP="00AA4FE4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AA4FE4" w:rsidRDefault="00AA4FE4" w:rsidP="00AA4FE4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AA4FE4" w:rsidRDefault="00AA4FE4" w:rsidP="00AA4FE4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AA4FE4" w:rsidRDefault="00AA4FE4">
      <w:pPr>
        <w:spacing w:after="200" w:line="276" w:lineRule="auto"/>
        <w:rPr>
          <w:rFonts w:cs="Calibri"/>
          <w:sz w:val="28"/>
          <w:szCs w:val="28"/>
        </w:rPr>
      </w:pPr>
    </w:p>
    <w:p w:rsidR="000D589A" w:rsidRDefault="00922901" w:rsidP="000D589A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13.9pt;height:101.1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Kroužkovci"/>
          </v:shape>
        </w:pict>
      </w:r>
    </w:p>
    <w:p w:rsidR="000D589A" w:rsidRDefault="000D589A" w:rsidP="000D589A"/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vodní i suchozemští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tělo složené z článků (kroužků)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sz w:val="40"/>
          <w:szCs w:val="40"/>
        </w:rPr>
      </w:pPr>
      <w:r>
        <w:rPr>
          <w:color w:val="FF0000"/>
          <w:sz w:val="40"/>
          <w:szCs w:val="40"/>
        </w:rPr>
        <w:t>Žížala obecná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výskyt: vlhká půda, komposty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 xml:space="preserve">- potravou: odumřelé organické zbytky – </w:t>
      </w:r>
      <w:proofErr w:type="spellStart"/>
      <w:r>
        <w:rPr>
          <w:sz w:val="40"/>
          <w:szCs w:val="40"/>
        </w:rPr>
        <w:t>destruent</w:t>
      </w:r>
      <w:proofErr w:type="spellEnd"/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součástí potravního řetězce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color w:val="3366FF"/>
          <w:sz w:val="40"/>
          <w:szCs w:val="40"/>
        </w:rPr>
      </w:pPr>
      <w:r>
        <w:rPr>
          <w:i/>
          <w:color w:val="3366FF"/>
          <w:sz w:val="40"/>
          <w:szCs w:val="40"/>
        </w:rPr>
        <w:t>Stavba těla: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na obou koncích zúžené, zadní část zaoblená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složeno z článků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 xml:space="preserve">- v první třetině na několika článcích </w:t>
      </w:r>
      <w:r>
        <w:rPr>
          <w:b/>
          <w:sz w:val="40"/>
          <w:szCs w:val="40"/>
        </w:rPr>
        <w:t>opasek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vylučuje sliz – slouží k pohybu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 xml:space="preserve">- na každém článku štětinky – umožňují pohyb v půdě i kolmo vzhůru 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Pohyb: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pomocí štětinek a svalů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Trávicí soustava: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trubice celým tělem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ústní otvor, hltan, jícen, volátko, žaludek, střevo, řitní otvor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probíhá zde štěpení látek a vstřebávání živin do krve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i/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lastRenderedPageBreak/>
        <w:t>Cévní soustava: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uzavřená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červená krev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hřbetní a břišní céva v každém článku propojeny dvěma cévkami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Dýchací soustava: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celým povrchem těla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Vylučovací soustava:</w:t>
      </w:r>
      <w:r>
        <w:rPr>
          <w:color w:val="0000FF"/>
          <w:sz w:val="40"/>
          <w:szCs w:val="40"/>
        </w:rPr>
        <w:t xml:space="preserve"> </w:t>
      </w:r>
    </w:p>
    <w:p w:rsidR="000D589A" w:rsidRDefault="000D589A" w:rsidP="000D589A">
      <w:pPr>
        <w:rPr>
          <w:sz w:val="40"/>
          <w:szCs w:val="40"/>
        </w:rPr>
      </w:pPr>
      <w:r>
        <w:rPr>
          <w:b/>
          <w:sz w:val="40"/>
          <w:szCs w:val="40"/>
        </w:rPr>
        <w:t>nálevka</w:t>
      </w:r>
      <w:r>
        <w:rPr>
          <w:sz w:val="40"/>
          <w:szCs w:val="40"/>
        </w:rPr>
        <w:t xml:space="preserve"> – v následném článku vývodný kanálek ven z těla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Nervová soustava: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v každém článku na břišní straně 2 nervové zauzliny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 xml:space="preserve">- ty propojeny podélnými a příčnými vlákny – </w:t>
      </w:r>
      <w:r>
        <w:rPr>
          <w:b/>
          <w:sz w:val="40"/>
          <w:szCs w:val="40"/>
        </w:rPr>
        <w:t>žebříčkovitá NS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 xml:space="preserve">- v přední části těla nadjícnová a </w:t>
      </w:r>
      <w:proofErr w:type="spellStart"/>
      <w:r>
        <w:rPr>
          <w:sz w:val="40"/>
          <w:szCs w:val="40"/>
        </w:rPr>
        <w:t>podjícnová</w:t>
      </w:r>
      <w:proofErr w:type="spellEnd"/>
      <w:r>
        <w:rPr>
          <w:sz w:val="40"/>
          <w:szCs w:val="40"/>
        </w:rPr>
        <w:t xml:space="preserve"> zauzlina (největší)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 xml:space="preserve">- v pokožce nervové buňky pro vnímání světla – </w:t>
      </w:r>
      <w:r>
        <w:rPr>
          <w:b/>
          <w:sz w:val="40"/>
          <w:szCs w:val="40"/>
        </w:rPr>
        <w:t>světloplachost</w:t>
      </w:r>
      <w:r>
        <w:rPr>
          <w:sz w:val="40"/>
          <w:szCs w:val="40"/>
        </w:rPr>
        <w:t xml:space="preserve"> = snaha uniknout ze světla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t>Rozmnožovací soustava: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hermafrodit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výměna spermií s jiným jedincem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kokon (pouzdro) – naplněné vajíčky + spermiemi se posune k pohlavnímu otvoru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oplozená vajíčka v kokonu do půdy, vylíhnutí nových jedinců – vývin přímý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color w:val="0000FF"/>
          <w:sz w:val="40"/>
          <w:szCs w:val="40"/>
        </w:rPr>
      </w:pPr>
      <w:r>
        <w:rPr>
          <w:i/>
          <w:color w:val="0000FF"/>
          <w:sz w:val="40"/>
          <w:szCs w:val="40"/>
        </w:rPr>
        <w:lastRenderedPageBreak/>
        <w:t>Regenerační schopnost: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při poranění dorůstá část s opaskem (část bez opasku zahyne)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sz w:val="40"/>
          <w:szCs w:val="40"/>
        </w:rPr>
      </w:pPr>
      <w:r>
        <w:rPr>
          <w:color w:val="FF0000"/>
          <w:sz w:val="40"/>
          <w:szCs w:val="40"/>
        </w:rPr>
        <w:t>Nitěnka obecná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vody s bahnitým dnem (zadní část vysunuta z bahna)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příjem kyslíku rozpuštěného ve vodě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potravou ryb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sz w:val="40"/>
          <w:szCs w:val="40"/>
        </w:rPr>
      </w:pPr>
      <w:r>
        <w:rPr>
          <w:color w:val="FF0000"/>
          <w:sz w:val="40"/>
          <w:szCs w:val="40"/>
        </w:rPr>
        <w:t>Pijavice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mírně zploštělé tělo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na obou koncích přísavky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na povrchu těla více článků než uvnitř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b/>
          <w:sz w:val="40"/>
          <w:szCs w:val="40"/>
        </w:rPr>
      </w:pPr>
    </w:p>
    <w:p w:rsidR="000D589A" w:rsidRDefault="000D589A" w:rsidP="000D589A">
      <w:pPr>
        <w:rPr>
          <w:sz w:val="40"/>
          <w:szCs w:val="40"/>
        </w:rPr>
      </w:pPr>
      <w:r>
        <w:rPr>
          <w:b/>
          <w:sz w:val="40"/>
          <w:szCs w:val="40"/>
        </w:rPr>
        <w:t>Pijavka koňská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stojaté a mírně tekoucí sladké vody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dravá – potravou drobní vodní živočichové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gramStart"/>
      <w:r>
        <w:rPr>
          <w:sz w:val="40"/>
          <w:szCs w:val="40"/>
        </w:rPr>
        <w:t>pohyb</w:t>
      </w:r>
      <w:proofErr w:type="gramEnd"/>
      <w:r>
        <w:rPr>
          <w:sz w:val="40"/>
          <w:szCs w:val="40"/>
        </w:rPr>
        <w:t xml:space="preserve"> –</w:t>
      </w:r>
      <w:proofErr w:type="gramStart"/>
      <w:r>
        <w:rPr>
          <w:sz w:val="40"/>
          <w:szCs w:val="40"/>
        </w:rPr>
        <w:t>střídavé</w:t>
      </w:r>
      <w:proofErr w:type="gramEnd"/>
      <w:r>
        <w:rPr>
          <w:sz w:val="40"/>
          <w:szCs w:val="40"/>
        </w:rPr>
        <w:t xml:space="preserve"> přichycování přední a zadní přísavkou</w:t>
      </w:r>
    </w:p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sz w:val="40"/>
          <w:szCs w:val="40"/>
        </w:rPr>
      </w:pPr>
      <w:r>
        <w:rPr>
          <w:b/>
          <w:sz w:val="40"/>
          <w:szCs w:val="40"/>
        </w:rPr>
        <w:t>Pijavka lékařská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sladké vody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vnější parazit – potravou krev živ.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ve středověku – odsávání krve nemocným</w:t>
      </w:r>
    </w:p>
    <w:p w:rsidR="000D589A" w:rsidRDefault="000D589A" w:rsidP="000D589A"/>
    <w:p w:rsidR="000D589A" w:rsidRDefault="000D589A" w:rsidP="000D589A"/>
    <w:p w:rsidR="000D589A" w:rsidRDefault="000D589A" w:rsidP="000D589A">
      <w:pPr>
        <w:rPr>
          <w:sz w:val="40"/>
          <w:szCs w:val="40"/>
        </w:rPr>
      </w:pPr>
    </w:p>
    <w:p w:rsidR="000D589A" w:rsidRDefault="000D589A" w:rsidP="000D589A">
      <w:pPr>
        <w:rPr>
          <w:sz w:val="40"/>
          <w:szCs w:val="40"/>
        </w:rPr>
      </w:pPr>
      <w:proofErr w:type="spellStart"/>
      <w:r>
        <w:rPr>
          <w:color w:val="FF0000"/>
          <w:sz w:val="40"/>
          <w:szCs w:val="40"/>
        </w:rPr>
        <w:t>Chobotnatka</w:t>
      </w:r>
      <w:proofErr w:type="spellEnd"/>
      <w:r>
        <w:rPr>
          <w:color w:val="FF0000"/>
          <w:sz w:val="40"/>
          <w:szCs w:val="40"/>
        </w:rPr>
        <w:t xml:space="preserve"> rybí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>- velké ploché přísavky</w:t>
      </w: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- parazit na </w:t>
      </w:r>
      <w:proofErr w:type="gramStart"/>
      <w:r>
        <w:rPr>
          <w:sz w:val="40"/>
          <w:szCs w:val="40"/>
        </w:rPr>
        <w:t>kůži  žábrách</w:t>
      </w:r>
      <w:proofErr w:type="gramEnd"/>
      <w:r>
        <w:rPr>
          <w:sz w:val="40"/>
          <w:szCs w:val="40"/>
        </w:rPr>
        <w:t xml:space="preserve"> ryb – přenášení chorob</w:t>
      </w:r>
    </w:p>
    <w:p w:rsidR="000D589A" w:rsidRDefault="000D589A" w:rsidP="000D589A">
      <w:pPr>
        <w:rPr>
          <w:sz w:val="40"/>
          <w:szCs w:val="40"/>
        </w:rPr>
      </w:pPr>
      <w:bookmarkStart w:id="0" w:name="_GoBack"/>
      <w:bookmarkEnd w:id="0"/>
    </w:p>
    <w:p w:rsidR="000D589A" w:rsidRDefault="000D589A" w:rsidP="000D589A">
      <w:pPr>
        <w:rPr>
          <w:b/>
          <w:sz w:val="40"/>
          <w:szCs w:val="40"/>
        </w:rPr>
      </w:pPr>
      <w:r>
        <w:rPr>
          <w:b/>
          <w:sz w:val="40"/>
          <w:szCs w:val="40"/>
        </w:rPr>
        <w:t>Mořští kroužkovci:</w:t>
      </w:r>
    </w:p>
    <w:p w:rsidR="000D589A" w:rsidRDefault="000D589A" w:rsidP="000D589A">
      <w:pPr>
        <w:rPr>
          <w:b/>
          <w:sz w:val="40"/>
          <w:szCs w:val="40"/>
        </w:rPr>
      </w:pPr>
    </w:p>
    <w:p w:rsidR="000D589A" w:rsidRDefault="000D589A" w:rsidP="000D589A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gramStart"/>
      <w:r>
        <w:rPr>
          <w:sz w:val="40"/>
          <w:szCs w:val="40"/>
        </w:rPr>
        <w:t xml:space="preserve">skupina  </w:t>
      </w:r>
      <w:r>
        <w:rPr>
          <w:sz w:val="40"/>
          <w:szCs w:val="40"/>
          <w:u w:val="single"/>
        </w:rPr>
        <w:t>mnohoštětinatců</w:t>
      </w:r>
      <w:proofErr w:type="gramEnd"/>
      <w:r>
        <w:rPr>
          <w:sz w:val="40"/>
          <w:szCs w:val="40"/>
          <w:u w:val="single"/>
        </w:rPr>
        <w:t xml:space="preserve"> (</w:t>
      </w:r>
      <w:r>
        <w:rPr>
          <w:sz w:val="40"/>
          <w:szCs w:val="40"/>
        </w:rPr>
        <w:t>nereidka, pískovník rybářský)</w:t>
      </w:r>
    </w:p>
    <w:p w:rsidR="00E756DB" w:rsidRDefault="00E756DB"/>
    <w:sectPr w:rsidR="00E75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89A"/>
    <w:rsid w:val="000D589A"/>
    <w:rsid w:val="003318CD"/>
    <w:rsid w:val="00922901"/>
    <w:rsid w:val="00AA4FE4"/>
    <w:rsid w:val="00C3526D"/>
    <w:rsid w:val="00E7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58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589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8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58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589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9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364</Words>
  <Characters>2153</Characters>
  <Application>Microsoft Office Word</Application>
  <DocSecurity>0</DocSecurity>
  <Lines>17</Lines>
  <Paragraphs>5</Paragraphs>
  <ScaleCrop>false</ScaleCrop>
  <Company>Masarykova ZŠ Debř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5</cp:revision>
  <dcterms:created xsi:type="dcterms:W3CDTF">2012-02-29T14:33:00Z</dcterms:created>
  <dcterms:modified xsi:type="dcterms:W3CDTF">2012-08-28T06:38:00Z</dcterms:modified>
</cp:coreProperties>
</file>