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F5" w:rsidRDefault="00DE47F5" w:rsidP="00DE47F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03623B08" wp14:editId="6A7F43FF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608047" wp14:editId="2425FA30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rPr>
          <w:rFonts w:cs="Calibri"/>
          <w:sz w:val="28"/>
          <w:szCs w:val="28"/>
        </w:rPr>
      </w:pPr>
    </w:p>
    <w:p w:rsidR="00DE47F5" w:rsidRDefault="00DE47F5" w:rsidP="00DE47F5">
      <w:pPr>
        <w:rPr>
          <w:rFonts w:cs="Calibri"/>
          <w:sz w:val="28"/>
          <w:szCs w:val="28"/>
        </w:rPr>
      </w:pPr>
    </w:p>
    <w:p w:rsidR="00DE47F5" w:rsidRDefault="00DE47F5" w:rsidP="00DE47F5">
      <w:pPr>
        <w:rPr>
          <w:rFonts w:cs="Calibri"/>
          <w:sz w:val="28"/>
          <w:szCs w:val="28"/>
        </w:rPr>
      </w:pPr>
    </w:p>
    <w:p w:rsidR="00DE47F5" w:rsidRDefault="00DE47F5" w:rsidP="00DE47F5">
      <w:pPr>
        <w:rPr>
          <w:rFonts w:cs="Calibri"/>
          <w:sz w:val="28"/>
          <w:szCs w:val="28"/>
        </w:rPr>
      </w:pPr>
    </w:p>
    <w:p w:rsidR="00DE47F5" w:rsidRDefault="00DE47F5" w:rsidP="00DE47F5">
      <w:pPr>
        <w:rPr>
          <w:rFonts w:cs="Calibri"/>
          <w:sz w:val="28"/>
          <w:szCs w:val="28"/>
        </w:rPr>
      </w:pPr>
    </w:p>
    <w:p w:rsidR="00DE47F5" w:rsidRDefault="00DE47F5" w:rsidP="00DE47F5">
      <w:pPr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VY_32_INOVACE_07_Člověk a příroda_8.ročník – PÁTEŘ</w:t>
      </w: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jc w:val="center"/>
        <w:rPr>
          <w:rFonts w:cs="Calibri"/>
          <w:sz w:val="28"/>
          <w:szCs w:val="28"/>
        </w:rPr>
      </w:pPr>
    </w:p>
    <w:p w:rsidR="00DE47F5" w:rsidRDefault="00DE47F5" w:rsidP="00DE47F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DE47F5" w:rsidRDefault="00DE47F5" w:rsidP="00DE47F5">
      <w:pPr>
        <w:rPr>
          <w:rFonts w:cs="Calibri"/>
          <w:sz w:val="28"/>
          <w:szCs w:val="28"/>
        </w:rPr>
      </w:pPr>
    </w:p>
    <w:p w:rsidR="00DE47F5" w:rsidRDefault="00DE47F5" w:rsidP="00DE47F5">
      <w:pPr>
        <w:rPr>
          <w:rFonts w:cs="Calibri"/>
          <w:sz w:val="28"/>
          <w:szCs w:val="28"/>
        </w:rPr>
      </w:pPr>
    </w:p>
    <w:p w:rsidR="00DE47F5" w:rsidRDefault="006D3B3C" w:rsidP="00DE47F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6D3B3C" w:rsidRDefault="006D3B3C" w:rsidP="00DE47F5">
      <w:pPr>
        <w:rPr>
          <w:rFonts w:cs="Calibri"/>
          <w:sz w:val="28"/>
          <w:szCs w:val="28"/>
        </w:rPr>
      </w:pPr>
    </w:p>
    <w:p w:rsidR="006D3B3C" w:rsidRDefault="006D3B3C" w:rsidP="00DE47F5">
      <w:pPr>
        <w:rPr>
          <w:rFonts w:cs="Calibri"/>
          <w:sz w:val="28"/>
          <w:szCs w:val="28"/>
        </w:rPr>
      </w:pPr>
    </w:p>
    <w:p w:rsidR="00DE47F5" w:rsidRDefault="00DE47F5" w:rsidP="00DE47F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DE47F5" w:rsidRDefault="00DE47F5"/>
    <w:p w:rsidR="00DE47F5" w:rsidRDefault="00DE47F5"/>
    <w:p w:rsidR="00DE47F5" w:rsidRDefault="00DE47F5"/>
    <w:p w:rsidR="00DE47F5" w:rsidRDefault="00DE47F5"/>
    <w:p w:rsidR="00DE47F5" w:rsidRDefault="00DE47F5"/>
    <w:p w:rsidR="006D3B3C" w:rsidRDefault="006D3B3C" w:rsidP="006D3B3C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6D3B3C" w:rsidRDefault="006D3B3C" w:rsidP="006D3B3C">
      <w:pPr>
        <w:rPr>
          <w:sz w:val="28"/>
          <w:szCs w:val="28"/>
        </w:rPr>
      </w:pPr>
    </w:p>
    <w:p w:rsidR="006D3B3C" w:rsidRDefault="006D3B3C" w:rsidP="006D3B3C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6D3B3C" w:rsidRDefault="006D3B3C" w:rsidP="006D3B3C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6D3B3C" w:rsidRPr="003068F4" w:rsidRDefault="006D3B3C" w:rsidP="006D3B3C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DE47F5" w:rsidRDefault="00DE47F5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675A" w:rsidRDefault="006D675A" w:rsidP="006D675A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6D3B3C" w:rsidRDefault="006D3B3C"/>
    <w:p w:rsidR="00DE47F5" w:rsidRDefault="00DE47F5"/>
    <w:p w:rsidR="00DE47F5" w:rsidRDefault="00DE47F5"/>
    <w:p w:rsidR="00DE47F5" w:rsidRDefault="006D675A" w:rsidP="00DE47F5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287.25pt;height:76.5pt" fillcolor="#3cf" strokecolor="#009" strokeweight="1pt">
            <v:shadow on="t" color="#009" offset="7pt,-7pt"/>
            <v:textpath style="font-family:&quot;Impact&quot;;v-text-spacing:52429f;v-text-kern:t" trim="t" fitpath="t" xscale="f" string="Páteř"/>
          </v:shape>
        </w:pict>
      </w:r>
    </w:p>
    <w:p w:rsidR="006D675A" w:rsidRDefault="006D675A" w:rsidP="00DE47F5">
      <w:pPr>
        <w:rPr>
          <w:sz w:val="40"/>
          <w:szCs w:val="40"/>
        </w:rPr>
      </w:pPr>
    </w:p>
    <w:p w:rsidR="00DE47F5" w:rsidRDefault="00DE47F5" w:rsidP="00DE47F5">
      <w:pPr>
        <w:rPr>
          <w:sz w:val="40"/>
          <w:szCs w:val="40"/>
        </w:rPr>
      </w:pPr>
      <w:r>
        <w:rPr>
          <w:sz w:val="40"/>
          <w:szCs w:val="40"/>
        </w:rPr>
        <w:t>- pružná osa kostry</w:t>
      </w:r>
    </w:p>
    <w:p w:rsidR="00DE47F5" w:rsidRDefault="00DE47F5" w:rsidP="00DE47F5">
      <w:pPr>
        <w:rPr>
          <w:noProof/>
          <w:color w:val="0000FF"/>
        </w:rPr>
      </w:pPr>
      <w:r>
        <w:rPr>
          <w:sz w:val="40"/>
          <w:szCs w:val="40"/>
        </w:rPr>
        <w:t>- složena z obratlů (33 – 34) a chrupavčitých meziobratlových plotének (zvyšují pružnost páteře, tlumí nárazy)</w:t>
      </w:r>
    </w:p>
    <w:p w:rsidR="006D675A" w:rsidRDefault="006D675A" w:rsidP="00DE47F5">
      <w:pPr>
        <w:rPr>
          <w:b/>
          <w:sz w:val="40"/>
          <w:szCs w:val="40"/>
        </w:rPr>
      </w:pPr>
    </w:p>
    <w:p w:rsidR="00DE47F5" w:rsidRDefault="00DE47F5" w:rsidP="00DE47F5">
      <w:pPr>
        <w:rPr>
          <w:b/>
          <w:sz w:val="40"/>
          <w:szCs w:val="40"/>
        </w:rPr>
      </w:pPr>
      <w:r w:rsidRPr="00E946B1">
        <w:rPr>
          <w:b/>
          <w:sz w:val="40"/>
          <w:szCs w:val="40"/>
        </w:rPr>
        <w:t>rozdělení páteře:</w:t>
      </w:r>
    </w:p>
    <w:p w:rsidR="006D675A" w:rsidRDefault="006D675A" w:rsidP="00DE47F5">
      <w:pPr>
        <w:rPr>
          <w:b/>
          <w:sz w:val="40"/>
          <w:szCs w:val="40"/>
        </w:rPr>
      </w:pPr>
    </w:p>
    <w:p w:rsidR="00DE47F5" w:rsidRDefault="00DE47F5" w:rsidP="00DE47F5">
      <w:pPr>
        <w:rPr>
          <w:b/>
          <w:sz w:val="40"/>
          <w:szCs w:val="40"/>
        </w:rPr>
      </w:pPr>
      <w:r>
        <w:rPr>
          <w:b/>
          <w:sz w:val="40"/>
          <w:szCs w:val="40"/>
        </w:rPr>
        <w:t>a) krční</w:t>
      </w:r>
    </w:p>
    <w:p w:rsidR="00DE47F5" w:rsidRDefault="00DE47F5" w:rsidP="00DE47F5">
      <w:pPr>
        <w:rPr>
          <w:sz w:val="40"/>
          <w:szCs w:val="40"/>
        </w:rPr>
      </w:pPr>
      <w:r>
        <w:rPr>
          <w:sz w:val="40"/>
          <w:szCs w:val="40"/>
        </w:rPr>
        <w:t>- 7 obratlů</w:t>
      </w:r>
    </w:p>
    <w:p w:rsidR="00DE47F5" w:rsidRDefault="00DE47F5" w:rsidP="00DE47F5">
      <w:pPr>
        <w:rPr>
          <w:sz w:val="40"/>
          <w:szCs w:val="40"/>
        </w:rPr>
      </w:pPr>
      <w:r>
        <w:rPr>
          <w:sz w:val="40"/>
          <w:szCs w:val="40"/>
        </w:rPr>
        <w:t>1. atlas (nosič) – nese lebku</w:t>
      </w:r>
    </w:p>
    <w:p w:rsidR="00DE47F5" w:rsidRDefault="00DE47F5" w:rsidP="00DE47F5">
      <w:pPr>
        <w:rPr>
          <w:sz w:val="40"/>
          <w:szCs w:val="40"/>
        </w:rPr>
      </w:pPr>
      <w:r>
        <w:rPr>
          <w:sz w:val="40"/>
          <w:szCs w:val="40"/>
        </w:rPr>
        <w:t>2. čepovec – umožňuje pohyb hlavy</w:t>
      </w:r>
    </w:p>
    <w:p w:rsidR="006D675A" w:rsidRPr="00E946B1" w:rsidRDefault="006D675A" w:rsidP="00DE47F5">
      <w:pPr>
        <w:rPr>
          <w:sz w:val="40"/>
          <w:szCs w:val="40"/>
        </w:rPr>
      </w:pPr>
    </w:p>
    <w:p w:rsidR="00DE47F5" w:rsidRDefault="00DE47F5" w:rsidP="00DE47F5">
      <w:pPr>
        <w:rPr>
          <w:b/>
          <w:sz w:val="40"/>
          <w:szCs w:val="40"/>
        </w:rPr>
      </w:pPr>
      <w:r>
        <w:rPr>
          <w:b/>
          <w:sz w:val="40"/>
          <w:szCs w:val="40"/>
        </w:rPr>
        <w:t>b) hrudní</w:t>
      </w:r>
    </w:p>
    <w:p w:rsidR="00DE47F5" w:rsidRDefault="00DE47F5" w:rsidP="00DE47F5">
      <w:pPr>
        <w:rPr>
          <w:sz w:val="40"/>
          <w:szCs w:val="40"/>
        </w:rPr>
      </w:pPr>
      <w:r>
        <w:rPr>
          <w:sz w:val="40"/>
          <w:szCs w:val="40"/>
        </w:rPr>
        <w:t>- 12 obratlů – k nim připojena žebra</w:t>
      </w:r>
    </w:p>
    <w:p w:rsidR="006D675A" w:rsidRPr="00E946B1" w:rsidRDefault="006D675A" w:rsidP="00DE47F5">
      <w:pPr>
        <w:rPr>
          <w:sz w:val="40"/>
          <w:szCs w:val="40"/>
        </w:rPr>
      </w:pPr>
    </w:p>
    <w:p w:rsidR="00DE47F5" w:rsidRDefault="00DE47F5" w:rsidP="00DE47F5">
      <w:pPr>
        <w:rPr>
          <w:b/>
          <w:sz w:val="40"/>
          <w:szCs w:val="40"/>
        </w:rPr>
      </w:pPr>
      <w:r>
        <w:rPr>
          <w:b/>
          <w:sz w:val="40"/>
          <w:szCs w:val="40"/>
        </w:rPr>
        <w:t>c) bederní</w:t>
      </w:r>
    </w:p>
    <w:p w:rsidR="00DE47F5" w:rsidRDefault="00DE47F5" w:rsidP="00DE47F5">
      <w:pPr>
        <w:rPr>
          <w:sz w:val="40"/>
          <w:szCs w:val="40"/>
        </w:rPr>
      </w:pPr>
      <w:r>
        <w:rPr>
          <w:sz w:val="40"/>
          <w:szCs w:val="40"/>
        </w:rPr>
        <w:t>- 5 obratlů – nejvíce zranitelné (pády…) – ochrnutí na spodní část těla</w:t>
      </w:r>
    </w:p>
    <w:p w:rsidR="006D675A" w:rsidRDefault="006D675A" w:rsidP="00DE47F5">
      <w:pPr>
        <w:rPr>
          <w:b/>
          <w:sz w:val="40"/>
          <w:szCs w:val="40"/>
        </w:rPr>
      </w:pPr>
    </w:p>
    <w:p w:rsidR="00DE47F5" w:rsidRDefault="00DE47F5" w:rsidP="00DE47F5">
      <w:pPr>
        <w:rPr>
          <w:b/>
          <w:sz w:val="40"/>
          <w:szCs w:val="40"/>
        </w:rPr>
      </w:pPr>
      <w:r>
        <w:rPr>
          <w:b/>
          <w:sz w:val="40"/>
          <w:szCs w:val="40"/>
        </w:rPr>
        <w:t>d) křížová</w:t>
      </w:r>
    </w:p>
    <w:p w:rsidR="00DE47F5" w:rsidRDefault="00DE47F5" w:rsidP="00DE47F5">
      <w:pPr>
        <w:rPr>
          <w:sz w:val="40"/>
          <w:szCs w:val="40"/>
        </w:rPr>
      </w:pPr>
      <w:r>
        <w:rPr>
          <w:sz w:val="40"/>
          <w:szCs w:val="40"/>
        </w:rPr>
        <w:t>- 5 obratlů – srostlé v k. křížovou (součást pánve)</w:t>
      </w:r>
    </w:p>
    <w:p w:rsidR="006D675A" w:rsidRDefault="006D675A" w:rsidP="00DE47F5">
      <w:pPr>
        <w:rPr>
          <w:sz w:val="40"/>
          <w:szCs w:val="40"/>
        </w:rPr>
      </w:pPr>
    </w:p>
    <w:p w:rsidR="00DE47F5" w:rsidRDefault="00DE47F5" w:rsidP="00DE47F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e) kostrč </w:t>
      </w:r>
    </w:p>
    <w:p w:rsidR="00DE47F5" w:rsidRDefault="00DE47F5" w:rsidP="00DE47F5">
      <w:pPr>
        <w:rPr>
          <w:b/>
          <w:sz w:val="40"/>
          <w:szCs w:val="40"/>
        </w:rPr>
      </w:pPr>
      <w:r>
        <w:rPr>
          <w:sz w:val="40"/>
          <w:szCs w:val="40"/>
        </w:rPr>
        <w:t>- 4-5 srostlých obratlů v k. kostrční – rudiment</w:t>
      </w:r>
    </w:p>
    <w:p w:rsidR="006D675A" w:rsidRDefault="006D675A" w:rsidP="00DE47F5">
      <w:pPr>
        <w:rPr>
          <w:b/>
          <w:sz w:val="40"/>
          <w:szCs w:val="40"/>
        </w:rPr>
      </w:pPr>
    </w:p>
    <w:p w:rsidR="00DE47F5" w:rsidRDefault="00DE47F5" w:rsidP="00DE47F5">
      <w:bookmarkStart w:id="0" w:name="_GoBack"/>
      <w:bookmarkEnd w:id="0"/>
      <w:r w:rsidRPr="000A3570">
        <w:rPr>
          <w:b/>
          <w:sz w:val="40"/>
          <w:szCs w:val="40"/>
        </w:rPr>
        <w:lastRenderedPageBreak/>
        <w:t>stavba obratlů:</w:t>
      </w:r>
      <w:r w:rsidRPr="000A3570">
        <w:t xml:space="preserve"> </w:t>
      </w:r>
    </w:p>
    <w:p w:rsidR="006D675A" w:rsidRDefault="006D675A" w:rsidP="00DE47F5">
      <w:pPr>
        <w:rPr>
          <w:b/>
          <w:sz w:val="40"/>
          <w:szCs w:val="40"/>
        </w:rPr>
      </w:pPr>
    </w:p>
    <w:p w:rsidR="00DE47F5" w:rsidRDefault="00DE47F5" w:rsidP="00DE47F5">
      <w:pPr>
        <w:rPr>
          <w:noProof/>
          <w:sz w:val="40"/>
          <w:szCs w:val="40"/>
        </w:rPr>
      </w:pPr>
      <w:r w:rsidRPr="000A3570">
        <w:rPr>
          <w:noProof/>
          <w:sz w:val="40"/>
          <w:szCs w:val="40"/>
        </w:rPr>
        <w:t xml:space="preserve">trnový výběžek </w:t>
      </w:r>
      <w:r>
        <w:rPr>
          <w:noProof/>
          <w:sz w:val="40"/>
          <w:szCs w:val="40"/>
        </w:rPr>
        <w:t>–</w:t>
      </w:r>
      <w:r w:rsidRPr="000A3570">
        <w:rPr>
          <w:noProof/>
          <w:sz w:val="40"/>
          <w:szCs w:val="40"/>
        </w:rPr>
        <w:t xml:space="preserve"> </w:t>
      </w:r>
      <w:r>
        <w:rPr>
          <w:noProof/>
          <w:sz w:val="40"/>
          <w:szCs w:val="40"/>
        </w:rPr>
        <w:t>na zádech</w:t>
      </w:r>
    </w:p>
    <w:p w:rsidR="00DE47F5" w:rsidRDefault="00DE47F5" w:rsidP="00DE47F5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příčné výběžky</w:t>
      </w:r>
    </w:p>
    <w:p w:rsidR="00DE47F5" w:rsidRDefault="00DE47F5" w:rsidP="00DE47F5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tělo obratle – největší část</w:t>
      </w:r>
    </w:p>
    <w:p w:rsidR="00DE47F5" w:rsidRDefault="00DE47F5" w:rsidP="00DE47F5">
      <w:pPr>
        <w:rPr>
          <w:sz w:val="40"/>
          <w:szCs w:val="40"/>
        </w:rPr>
      </w:pPr>
      <w:r>
        <w:rPr>
          <w:noProof/>
          <w:sz w:val="40"/>
          <w:szCs w:val="40"/>
        </w:rPr>
        <w:t>obratlový otvor – procházení míchy</w:t>
      </w:r>
    </w:p>
    <w:p w:rsidR="00DE47F5" w:rsidRDefault="00DE47F5" w:rsidP="00DE47F5">
      <w:pPr>
        <w:rPr>
          <w:sz w:val="40"/>
          <w:szCs w:val="40"/>
        </w:rPr>
      </w:pPr>
    </w:p>
    <w:p w:rsidR="00DE47F5" w:rsidRDefault="00DE47F5" w:rsidP="00DE47F5">
      <w:pPr>
        <w:rPr>
          <w:sz w:val="40"/>
          <w:szCs w:val="40"/>
        </w:rPr>
      </w:pPr>
    </w:p>
    <w:p w:rsidR="00DE47F5" w:rsidRDefault="00DE47F5" w:rsidP="00DE47F5">
      <w:pPr>
        <w:rPr>
          <w:sz w:val="40"/>
          <w:szCs w:val="40"/>
        </w:rPr>
      </w:pPr>
    </w:p>
    <w:p w:rsidR="00DE47F5" w:rsidRDefault="00DE47F5" w:rsidP="00DE47F5">
      <w:pPr>
        <w:rPr>
          <w:sz w:val="40"/>
          <w:szCs w:val="40"/>
        </w:rPr>
      </w:pPr>
    </w:p>
    <w:p w:rsidR="00DE47F5" w:rsidRDefault="00DE47F5" w:rsidP="00DE47F5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spellStart"/>
      <w:r>
        <w:rPr>
          <w:sz w:val="40"/>
          <w:szCs w:val="40"/>
        </w:rPr>
        <w:t>dvojesovité</w:t>
      </w:r>
      <w:proofErr w:type="spellEnd"/>
      <w:r>
        <w:rPr>
          <w:sz w:val="40"/>
          <w:szCs w:val="40"/>
        </w:rPr>
        <w:t xml:space="preserve"> prohnutí se vytváří až po narození – nutnost správného držení těla</w:t>
      </w:r>
    </w:p>
    <w:p w:rsidR="00DE47F5" w:rsidRDefault="00DE47F5"/>
    <w:sectPr w:rsidR="00DE4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7F5"/>
    <w:rsid w:val="002D5931"/>
    <w:rsid w:val="006D3B3C"/>
    <w:rsid w:val="006D675A"/>
    <w:rsid w:val="00DE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47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47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47F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47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47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47F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2012-08-11T20:33:00Z</cp:lastPrinted>
  <dcterms:created xsi:type="dcterms:W3CDTF">2012-03-14T11:00:00Z</dcterms:created>
  <dcterms:modified xsi:type="dcterms:W3CDTF">2012-08-11T20:34:00Z</dcterms:modified>
</cp:coreProperties>
</file>