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17" w:rsidRDefault="00281B17" w:rsidP="00281B1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6925810" wp14:editId="27492D9D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67A4AC" wp14:editId="4C251CA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VY_32_INOVACE_20_Člověk a příroda_9.ročník – EKOLOGIE</w:t>
      </w:r>
    </w:p>
    <w:p w:rsidR="00281B17" w:rsidRDefault="00281B17" w:rsidP="00281B17">
      <w:pPr>
        <w:jc w:val="center"/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D35BD4" w:rsidRDefault="00D35BD4" w:rsidP="00281B1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prosinec 2011</w:t>
      </w:r>
    </w:p>
    <w:p w:rsidR="00D35BD4" w:rsidRDefault="00D35BD4" w:rsidP="00281B17">
      <w:pPr>
        <w:rPr>
          <w:rFonts w:cs="Calibri"/>
          <w:sz w:val="28"/>
          <w:szCs w:val="28"/>
        </w:rPr>
      </w:pPr>
    </w:p>
    <w:p w:rsidR="00D35BD4" w:rsidRDefault="00D35BD4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>
      <w:pPr>
        <w:rPr>
          <w:rFonts w:cs="Calibri"/>
          <w:sz w:val="28"/>
          <w:szCs w:val="28"/>
        </w:rPr>
      </w:pPr>
    </w:p>
    <w:p w:rsidR="00281B17" w:rsidRDefault="00281B17" w:rsidP="00281B17"/>
    <w:p w:rsidR="008F47F5" w:rsidRDefault="008F47F5"/>
    <w:p w:rsidR="00281B17" w:rsidRDefault="00281B17"/>
    <w:p w:rsidR="00D35BD4" w:rsidRDefault="00D35BD4" w:rsidP="00D35BD4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D35BD4" w:rsidRDefault="00D35BD4" w:rsidP="00D35BD4">
      <w:pPr>
        <w:rPr>
          <w:sz w:val="28"/>
          <w:szCs w:val="28"/>
        </w:rPr>
      </w:pPr>
    </w:p>
    <w:p w:rsidR="00D35BD4" w:rsidRDefault="00D35BD4" w:rsidP="00D35BD4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D35BD4" w:rsidRDefault="00D35BD4" w:rsidP="00D35BD4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D35BD4" w:rsidRDefault="00D35BD4" w:rsidP="00D35BD4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D35BD4" w:rsidRDefault="00D35BD4" w:rsidP="00D35BD4">
      <w:pPr>
        <w:rPr>
          <w:rFonts w:cs="Calibri"/>
          <w:sz w:val="28"/>
          <w:szCs w:val="28"/>
        </w:rPr>
      </w:pPr>
    </w:p>
    <w:p w:rsidR="00D35BD4" w:rsidRDefault="00D35BD4" w:rsidP="00D35BD4">
      <w:pPr>
        <w:rPr>
          <w:rFonts w:cs="Calibri"/>
          <w:sz w:val="28"/>
          <w:szCs w:val="28"/>
        </w:rPr>
      </w:pPr>
    </w:p>
    <w:p w:rsidR="00D35BD4" w:rsidRDefault="00D35BD4" w:rsidP="00D35BD4">
      <w:pPr>
        <w:rPr>
          <w:rFonts w:cs="Calibri"/>
          <w:sz w:val="28"/>
          <w:szCs w:val="28"/>
        </w:rPr>
      </w:pPr>
    </w:p>
    <w:p w:rsidR="00D35BD4" w:rsidRDefault="00D35BD4" w:rsidP="00D35BD4">
      <w:pPr>
        <w:rPr>
          <w:rFonts w:cs="Calibri"/>
          <w:sz w:val="28"/>
          <w:szCs w:val="28"/>
        </w:rPr>
      </w:pPr>
    </w:p>
    <w:p w:rsidR="00D35BD4" w:rsidRDefault="00D35BD4" w:rsidP="00D35BD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281B17" w:rsidRDefault="00281B17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/>
    <w:p w:rsidR="00D35BD4" w:rsidRDefault="00D35BD4">
      <w:bookmarkStart w:id="0" w:name="_GoBack"/>
      <w:bookmarkEnd w:id="0"/>
    </w:p>
    <w:p w:rsidR="00281B17" w:rsidRDefault="00281B17"/>
    <w:p w:rsidR="00281B17" w:rsidRDefault="00281B17"/>
    <w:p w:rsidR="00281B17" w:rsidRDefault="00281B17" w:rsidP="00281B17"/>
    <w:p w:rsidR="00281B17" w:rsidRDefault="00D35BD4" w:rsidP="00281B17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0.7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EKOLOGIE"/>
          </v:shape>
        </w:pict>
      </w:r>
    </w:p>
    <w:p w:rsidR="00281B17" w:rsidRDefault="00281B17" w:rsidP="00281B17"/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= věda studující vztahy organismů k okolnímu prostředí a vzájemné vztahy mezi organismy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Nutno znát: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Fotosyntéza </w:t>
      </w:r>
      <w:r>
        <w:rPr>
          <w:sz w:val="40"/>
          <w:szCs w:val="40"/>
        </w:rPr>
        <w:t>– „výroba kyslíku“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Producent </w:t>
      </w:r>
      <w:r>
        <w:rPr>
          <w:sz w:val="40"/>
          <w:szCs w:val="40"/>
        </w:rPr>
        <w:t xml:space="preserve"> - zelené rostliny (vytvářejí kyslík)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Konzument </w:t>
      </w:r>
      <w:r>
        <w:rPr>
          <w:sz w:val="40"/>
          <w:szCs w:val="40"/>
        </w:rPr>
        <w:t>– I. řádu = býložravci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II.řádu = masožravci</w:t>
      </w:r>
    </w:p>
    <w:p w:rsidR="00281B17" w:rsidRPr="009518A6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Reducent </w:t>
      </w:r>
      <w:r>
        <w:rPr>
          <w:sz w:val="40"/>
          <w:szCs w:val="40"/>
        </w:rPr>
        <w:t xml:space="preserve"> =  rozkladač 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Potravní řetězec = </w:t>
      </w:r>
      <w:r>
        <w:rPr>
          <w:sz w:val="40"/>
          <w:szCs w:val="40"/>
        </w:rPr>
        <w:t>potravní závislost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v přírodě neustálý koloběh látek a tok energií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6" type="#_x0000_t136" style="width:237.75pt;height:4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Podmínky života"/>
          </v:shape>
        </w:pic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1. neživé složky životního prostředí – světlo, teplo, vzduch, voda, minerální látky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2. živé složky životního prostředí – jedinec, populace, společenstvo, ekosystém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7" type="#_x0000_t136" style="width:260.25pt;height:45pt" fillcolor="#06c" strokecolor="#9cf" strokeweight="1.5pt">
            <v:shadow on="t" color="#900"/>
            <v:textpath style="font-family:&quot;Impact&quot;;v-text-kern:t" trim="t" fitpath="t" string="Světlo a teplo"/>
          </v:shape>
        </w:pic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veškerým zdrojem světelné energie = SLUNCE (naše nejbližší hvězda, koule žhavého plazmatu)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- sluneční elektromagnetické záření – nejvýznamnější část je </w:t>
      </w:r>
      <w:r>
        <w:rPr>
          <w:b/>
          <w:sz w:val="40"/>
          <w:szCs w:val="40"/>
        </w:rPr>
        <w:t xml:space="preserve">bílé světlo – </w:t>
      </w:r>
      <w:r>
        <w:rPr>
          <w:sz w:val="40"/>
          <w:szCs w:val="40"/>
        </w:rPr>
        <w:t xml:space="preserve">umožňuje fotosyntézu 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nebezpečná část – ultrafialové a rentgenové světlo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biorytmus</w:t>
      </w:r>
      <w:r>
        <w:rPr>
          <w:sz w:val="40"/>
          <w:szCs w:val="40"/>
        </w:rPr>
        <w:t xml:space="preserve"> = rytmické děje v závislosti na světle – závislost organismů na změnách světelného režimu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rostliny – krátkého a dlouhého dne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-  stínobytné a světlobytné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teplotní valence </w:t>
      </w:r>
      <w:r>
        <w:rPr>
          <w:sz w:val="40"/>
          <w:szCs w:val="40"/>
        </w:rPr>
        <w:t>= rozsah teplot, které organismus snáší</w:t>
      </w:r>
    </w:p>
    <w:p w:rsidR="00281B17" w:rsidRDefault="00281B17" w:rsidP="00281B17">
      <w:pPr>
        <w:rPr>
          <w:sz w:val="40"/>
          <w:szCs w:val="40"/>
        </w:rPr>
      </w:pPr>
      <w:r w:rsidRPr="001F7D4A">
        <w:rPr>
          <w:sz w:val="40"/>
          <w:szCs w:val="40"/>
        </w:rPr>
        <w:t>- organismy</w:t>
      </w:r>
      <w:r>
        <w:rPr>
          <w:sz w:val="40"/>
          <w:szCs w:val="40"/>
        </w:rPr>
        <w:t xml:space="preserve"> – s úzkou teplotní valencí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-  se širokou teplotní valencí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8" type="#_x0000_t136" style="width:123.75pt;height:59.25pt" fillcolor="#06c" strokecolor="#9cf" strokeweight="1.5pt">
            <v:shadow on="t" color="#900"/>
            <v:textpath style="font-family:&quot;Impact&quot;;v-text-kern:t" trim="t" fitpath="t" string="Vzduch"/>
          </v:shape>
        </w:pic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pro život důležité tyto faktory: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1. hustota atmosféry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2. tlak atmosféry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3. teplota atmosféry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4. proudění atmosféry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5. chemické složení atmosféry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nejpotřebnější složkou vzduchu pro většinu organismů = </w:t>
      </w:r>
      <w:r>
        <w:rPr>
          <w:b/>
          <w:sz w:val="40"/>
          <w:szCs w:val="40"/>
        </w:rPr>
        <w:t>kyslík</w:t>
      </w:r>
    </w:p>
    <w:p w:rsidR="00281B17" w:rsidRDefault="00281B17" w:rsidP="00281B17">
      <w:pPr>
        <w:rPr>
          <w:b/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- </w:t>
      </w:r>
      <w:r>
        <w:rPr>
          <w:sz w:val="40"/>
          <w:szCs w:val="40"/>
        </w:rPr>
        <w:t>činnost člověka – změna poměru plynů ve vzduchu – stoupá množství CO</w:t>
      </w:r>
      <w:r>
        <w:t xml:space="preserve">2  </w:t>
      </w:r>
      <w:r>
        <w:rPr>
          <w:sz w:val="40"/>
          <w:szCs w:val="40"/>
        </w:rPr>
        <w:t xml:space="preserve"> - vzniká </w:t>
      </w:r>
      <w:r>
        <w:rPr>
          <w:b/>
          <w:sz w:val="40"/>
          <w:szCs w:val="40"/>
        </w:rPr>
        <w:t>skleníkový efekt</w:t>
      </w:r>
      <w:r>
        <w:rPr>
          <w:sz w:val="40"/>
          <w:szCs w:val="40"/>
        </w:rPr>
        <w:t xml:space="preserve"> (nedostatečné vyzařování tepla ze Země a celkové oteplování – změna klimatu)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znečištění vzduchu: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emise</w:t>
      </w:r>
      <w:r>
        <w:rPr>
          <w:sz w:val="40"/>
          <w:szCs w:val="40"/>
        </w:rPr>
        <w:t xml:space="preserve"> = nečistoty uvolněné ze zdroje znečištění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imise</w:t>
      </w:r>
      <w:r>
        <w:rPr>
          <w:sz w:val="40"/>
          <w:szCs w:val="40"/>
        </w:rPr>
        <w:t xml:space="preserve"> = znečišťující látky dopadající na krajinu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177368">
        <w:rPr>
          <w:color w:val="FF0000"/>
          <w:sz w:val="40"/>
          <w:szCs w:val="40"/>
        </w:rPr>
        <w:t>nejčastější znečištění: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>
        <w:rPr>
          <w:i/>
          <w:sz w:val="40"/>
          <w:szCs w:val="40"/>
        </w:rPr>
        <w:t xml:space="preserve">chemické </w:t>
      </w:r>
      <w:r>
        <w:rPr>
          <w:sz w:val="40"/>
          <w:szCs w:val="40"/>
        </w:rPr>
        <w:t xml:space="preserve">- oxid siřičitý, oxidy dusíku 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2. </w:t>
      </w:r>
      <w:r>
        <w:rPr>
          <w:i/>
          <w:sz w:val="40"/>
          <w:szCs w:val="40"/>
        </w:rPr>
        <w:t xml:space="preserve">mechanické </w:t>
      </w:r>
      <w:r w:rsidRPr="00FB1238">
        <w:rPr>
          <w:sz w:val="40"/>
          <w:szCs w:val="40"/>
        </w:rPr>
        <w:t>– prachové částice</w:t>
      </w:r>
      <w:r>
        <w:rPr>
          <w:sz w:val="40"/>
          <w:szCs w:val="40"/>
        </w:rPr>
        <w:t xml:space="preserve"> (popílek)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nebezpečné pro organismy:</w:t>
      </w:r>
    </w:p>
    <w:p w:rsidR="00281B17" w:rsidRDefault="00281B17" w:rsidP="00281B17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a) fotochemický smog </w:t>
      </w:r>
      <w:r>
        <w:rPr>
          <w:sz w:val="40"/>
          <w:szCs w:val="40"/>
        </w:rPr>
        <w:t>– vytvářen automobily</w:t>
      </w:r>
    </w:p>
    <w:p w:rsidR="00281B17" w:rsidRDefault="00281B17" w:rsidP="00281B17">
      <w:pPr>
        <w:rPr>
          <w:sz w:val="40"/>
          <w:szCs w:val="40"/>
        </w:rPr>
      </w:pPr>
      <w:r>
        <w:rPr>
          <w:i/>
          <w:sz w:val="40"/>
          <w:szCs w:val="40"/>
        </w:rPr>
        <w:t>b) přízemní ozón</w:t>
      </w:r>
      <w:r>
        <w:rPr>
          <w:sz w:val="40"/>
          <w:szCs w:val="40"/>
        </w:rPr>
        <w:t xml:space="preserve"> – vzniká ve fotochemickém smogu – mnoho takto vzniklých látek – </w:t>
      </w:r>
      <w:r>
        <w:rPr>
          <w:i/>
          <w:sz w:val="40"/>
          <w:szCs w:val="40"/>
        </w:rPr>
        <w:t xml:space="preserve">rakovinotvorných 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>- bioindikátor</w:t>
      </w:r>
      <w:r>
        <w:rPr>
          <w:sz w:val="40"/>
          <w:szCs w:val="40"/>
        </w:rPr>
        <w:t xml:space="preserve"> = speciální tabák se specifickou citlivostí na přízemní ozón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9" type="#_x0000_t136" style="width:114.75pt;height:51.75pt" fillcolor="#06c" strokecolor="#9cf" strokeweight="1.5pt">
            <v:shadow on="t" color="#900"/>
            <v:textpath style="font-family:&quot;Impact&quot;;v-text-kern:t" trim="t" fitpath="t" string="Voda"/>
          </v:shape>
        </w:pic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jedna ze základních podmínek života 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k organismům v podobě srážek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dělení rostlin podle nároků na vodu: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a) vodní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b) bahenní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c) vlhkých stanovišť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lastRenderedPageBreak/>
        <w:t>d) suchých stanovišť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obdobné dělení i živočišné druhy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– </w:t>
      </w:r>
      <w:r>
        <w:rPr>
          <w:b/>
          <w:sz w:val="40"/>
          <w:szCs w:val="40"/>
        </w:rPr>
        <w:t xml:space="preserve">kyselé deště </w:t>
      </w:r>
      <w:r>
        <w:rPr>
          <w:sz w:val="40"/>
          <w:szCs w:val="40"/>
        </w:rPr>
        <w:t>– nepříznivé působení na celé ekosystémy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</w:t>
      </w:r>
      <w:r w:rsidRPr="00A860C2">
        <w:rPr>
          <w:sz w:val="40"/>
          <w:szCs w:val="40"/>
        </w:rPr>
        <w:t>-</w:t>
      </w:r>
      <w:r>
        <w:rPr>
          <w:sz w:val="40"/>
          <w:szCs w:val="40"/>
        </w:rPr>
        <w:t xml:space="preserve"> poškozují listy rostlin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- mění chemické procesy v půdě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- způsobují okyselování vody v jezerech a řekách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30" type="#_x0000_t136" style="width:269.25pt;height:57pt" fillcolor="#06c" strokecolor="#9cf" strokeweight="1.5pt">
            <v:shadow on="t" color="#900"/>
            <v:textpath style="font-family:&quot;Impact&quot;;v-text-kern:t" trim="t" fitpath="t" string="Minerální látky"/>
          </v:shape>
        </w:pic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= anorganické látky vytvářené v přírodě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jsou rozpustné ve vodě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jsou živinami pro organismy – kyselost půdy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jde o jejich podíl na stavbě těl organismů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>- biogenní a stopové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Biogenní: </w:t>
      </w:r>
      <w:r>
        <w:rPr>
          <w:sz w:val="40"/>
          <w:szCs w:val="40"/>
        </w:rPr>
        <w:t>tvoří základ živých soustav (C,H,O,N,P,Ca,K,Na,Cl,Mg,S)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Stopové: </w:t>
      </w:r>
      <w:r>
        <w:rPr>
          <w:sz w:val="40"/>
          <w:szCs w:val="40"/>
        </w:rPr>
        <w:t>umožňují specifické reakce, jsou v malé míře (Fe, I, Mn, Zn, F, Si)</w:t>
      </w:r>
    </w:p>
    <w:p w:rsidR="00281B17" w:rsidRPr="00A860C2" w:rsidRDefault="00281B17" w:rsidP="00281B17"/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 id="_x0000_i1031" type="#_x0000_t136" style="width:365.25pt;height:51pt" fillcolor="#b2b2b2" strokecolor="#33c" strokeweight="1pt">
            <v:fill opacity=".5"/>
            <v:shadow on="t" color="#99f" offset="3pt"/>
            <v:textpath style="font-family:&quot;Arial Black&quot;;v-text-kern:t" trim="t" fitpath="t" string="Biotické podmínky"/>
          </v:shape>
        </w:pic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jedinec = </w:t>
      </w:r>
      <w:r>
        <w:rPr>
          <w:sz w:val="40"/>
          <w:szCs w:val="40"/>
        </w:rPr>
        <w:t>základní jednotka živých složek prostředí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</w:t>
      </w:r>
      <w:r>
        <w:rPr>
          <w:sz w:val="40"/>
          <w:szCs w:val="40"/>
        </w:rPr>
        <w:t>jednobuněčný nebo mnohobuněčný organismus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populace =</w:t>
      </w:r>
      <w:r>
        <w:rPr>
          <w:sz w:val="40"/>
          <w:szCs w:val="40"/>
        </w:rPr>
        <w:t xml:space="preserve"> více jedinců stejného druhu žijících nebo rostoucích v jedné oblasti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</w:t>
      </w:r>
      <w:r w:rsidRPr="000F5D5E">
        <w:rPr>
          <w:b/>
          <w:sz w:val="40"/>
          <w:szCs w:val="40"/>
        </w:rPr>
        <w:t xml:space="preserve">základní vztahy v populaci: </w:t>
      </w:r>
    </w:p>
    <w:p w:rsidR="00281B17" w:rsidRDefault="00281B17" w:rsidP="00281B17">
      <w:pPr>
        <w:rPr>
          <w:b/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 w:rsidRPr="00177368">
        <w:rPr>
          <w:i/>
          <w:color w:val="FF0000"/>
          <w:sz w:val="40"/>
          <w:szCs w:val="40"/>
        </w:rPr>
        <w:t>1. neutralismus</w:t>
      </w:r>
      <w:r>
        <w:rPr>
          <w:i/>
          <w:sz w:val="40"/>
          <w:szCs w:val="40"/>
        </w:rPr>
        <w:t xml:space="preserve"> –</w:t>
      </w:r>
      <w:r>
        <w:rPr>
          <w:sz w:val="40"/>
          <w:szCs w:val="40"/>
        </w:rPr>
        <w:t xml:space="preserve"> neovlivňující se dva druhy (žába, zajíc)</w:t>
      </w:r>
    </w:p>
    <w:p w:rsidR="00281B17" w:rsidRDefault="00281B17" w:rsidP="00281B17">
      <w:pPr>
        <w:rPr>
          <w:sz w:val="40"/>
          <w:szCs w:val="40"/>
        </w:rPr>
      </w:pPr>
      <w:r w:rsidRPr="00177368">
        <w:rPr>
          <w:i/>
          <w:color w:val="FF0000"/>
          <w:sz w:val="40"/>
          <w:szCs w:val="40"/>
        </w:rPr>
        <w:t>2. konkurence</w:t>
      </w:r>
      <w:r>
        <w:rPr>
          <w:i/>
          <w:sz w:val="40"/>
          <w:szCs w:val="40"/>
        </w:rPr>
        <w:t xml:space="preserve"> – </w:t>
      </w:r>
      <w:r>
        <w:rPr>
          <w:sz w:val="40"/>
          <w:szCs w:val="40"/>
        </w:rPr>
        <w:t>populace omezovány navzájem , málo vydatný společný zdroj</w:t>
      </w:r>
    </w:p>
    <w:p w:rsidR="00281B17" w:rsidRDefault="00281B17" w:rsidP="00281B17">
      <w:pPr>
        <w:rPr>
          <w:sz w:val="40"/>
          <w:szCs w:val="40"/>
        </w:rPr>
      </w:pPr>
      <w:r w:rsidRPr="00177368">
        <w:rPr>
          <w:i/>
          <w:color w:val="FF0000"/>
          <w:sz w:val="40"/>
          <w:szCs w:val="40"/>
        </w:rPr>
        <w:t>3. parazitismus</w:t>
      </w:r>
      <w:r>
        <w:rPr>
          <w:i/>
          <w:sz w:val="40"/>
          <w:szCs w:val="40"/>
        </w:rPr>
        <w:t xml:space="preserve"> –</w:t>
      </w:r>
      <w:r>
        <w:rPr>
          <w:sz w:val="40"/>
          <w:szCs w:val="40"/>
        </w:rPr>
        <w:t>hostitel – parazit (prospěšný, škodlivý)</w:t>
      </w:r>
    </w:p>
    <w:p w:rsidR="00281B17" w:rsidRDefault="00281B17" w:rsidP="00281B17">
      <w:pPr>
        <w:rPr>
          <w:sz w:val="40"/>
          <w:szCs w:val="40"/>
        </w:rPr>
      </w:pPr>
      <w:r w:rsidRPr="00177368">
        <w:rPr>
          <w:i/>
          <w:color w:val="FF0000"/>
          <w:sz w:val="40"/>
          <w:szCs w:val="40"/>
        </w:rPr>
        <w:t>4. predace</w:t>
      </w:r>
      <w:r>
        <w:rPr>
          <w:i/>
          <w:sz w:val="40"/>
          <w:szCs w:val="40"/>
        </w:rPr>
        <w:t xml:space="preserve"> – </w:t>
      </w:r>
      <w:r>
        <w:rPr>
          <w:sz w:val="40"/>
          <w:szCs w:val="40"/>
        </w:rPr>
        <w:t>jedna populace napadá druhou a je na ní závislá</w:t>
      </w:r>
    </w:p>
    <w:p w:rsidR="00281B17" w:rsidRDefault="00281B17" w:rsidP="00281B17">
      <w:pPr>
        <w:rPr>
          <w:sz w:val="40"/>
          <w:szCs w:val="40"/>
        </w:rPr>
      </w:pPr>
      <w:r w:rsidRPr="00177368">
        <w:rPr>
          <w:i/>
          <w:color w:val="FF0000"/>
          <w:sz w:val="40"/>
          <w:szCs w:val="40"/>
        </w:rPr>
        <w:t>5. mutualismus</w:t>
      </w:r>
      <w:r>
        <w:rPr>
          <w:i/>
          <w:sz w:val="40"/>
          <w:szCs w:val="40"/>
        </w:rPr>
        <w:t xml:space="preserve"> –</w:t>
      </w:r>
      <w:r>
        <w:rPr>
          <w:sz w:val="40"/>
          <w:szCs w:val="40"/>
        </w:rPr>
        <w:t xml:space="preserve"> (symbióza) – vzájemný prospěšný vztah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fytocenóza = </w:t>
      </w:r>
      <w:r>
        <w:rPr>
          <w:sz w:val="40"/>
          <w:szCs w:val="40"/>
        </w:rPr>
        <w:t>všechny populace rostlin na jednom místě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zoocenóza = </w:t>
      </w:r>
      <w:r>
        <w:rPr>
          <w:sz w:val="40"/>
          <w:szCs w:val="40"/>
        </w:rPr>
        <w:t>všechny populace živočichů na jednom místě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biocenóza = </w:t>
      </w:r>
      <w:r>
        <w:rPr>
          <w:sz w:val="40"/>
          <w:szCs w:val="40"/>
        </w:rPr>
        <w:t>fytocenóza + zoocenóza</w:t>
      </w:r>
    </w:p>
    <w:p w:rsidR="00281B17" w:rsidRDefault="00281B17" w:rsidP="00281B1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ekosystém = </w:t>
      </w:r>
      <w:r>
        <w:rPr>
          <w:sz w:val="40"/>
          <w:szCs w:val="40"/>
        </w:rPr>
        <w:t xml:space="preserve"> biocenóza + neživá příroda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= složitý systém vzájemných vztahů – základem pro vytvoření rovnováhy je tok energie a koloběh látek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ekosystémy přírodní – oceány, tajga, deštný prales…</w:t>
      </w:r>
    </w:p>
    <w:p w:rsidR="00281B17" w:rsidRDefault="00281B17" w:rsidP="00281B1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umělé   -  pole, rybník, skleník …</w:t>
      </w:r>
    </w:p>
    <w:p w:rsidR="00281B17" w:rsidRDefault="00281B17" w:rsidP="00281B17">
      <w:pPr>
        <w:rPr>
          <w:sz w:val="40"/>
          <w:szCs w:val="40"/>
        </w:rPr>
      </w:pPr>
    </w:p>
    <w:p w:rsidR="00281B17" w:rsidRDefault="00D35BD4" w:rsidP="00281B17">
      <w:r>
        <w:rPr>
          <w:sz w:val="40"/>
          <w:szCs w:val="40"/>
        </w:rPr>
        <w:pict>
          <v:shape id="_x0000_i1032" type="#_x0000_t136" style="width:468pt;height:76.5pt" fillcolor="#fc9">
            <v:fill r:id="rId7" o:title="Bílý mramor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OCHRANA PŘÍRODY"/>
          </v:shape>
        </w:pict>
      </w:r>
      <w:r w:rsidR="00281B17">
        <w:rPr>
          <w:sz w:val="40"/>
          <w:szCs w:val="40"/>
        </w:rPr>
        <w:t xml:space="preserve">  </w:t>
      </w:r>
    </w:p>
    <w:p w:rsidR="00281B17" w:rsidRDefault="00281B17"/>
    <w:p w:rsidR="00281B17" w:rsidRDefault="00281B17"/>
    <w:p w:rsidR="00281B17" w:rsidRDefault="00281B17"/>
    <w:sectPr w:rsidR="00281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B17"/>
    <w:rsid w:val="00281B17"/>
    <w:rsid w:val="008F47F5"/>
    <w:rsid w:val="00D3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1B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1B1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1B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1B1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608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2012-08-11T22:14:00Z</cp:lastPrinted>
  <dcterms:created xsi:type="dcterms:W3CDTF">2012-03-22T09:49:00Z</dcterms:created>
  <dcterms:modified xsi:type="dcterms:W3CDTF">2012-08-11T22:15:00Z</dcterms:modified>
</cp:coreProperties>
</file>