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B29" w:rsidRDefault="008B5B29" w:rsidP="008B5B29">
      <w:pPr>
        <w:pStyle w:val="Nzev"/>
      </w:pPr>
      <w:bookmarkStart w:id="0" w:name="_GoBack"/>
      <w:bookmarkEnd w:id="0"/>
      <w:r>
        <w:t>Hanácké nářečí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8B5B29" w:rsidTr="00AE184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5B29" w:rsidRDefault="008B5B29" w:rsidP="00AE1844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B5B29" w:rsidRDefault="008B5B29" w:rsidP="00AE184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8B5B29" w:rsidTr="00AE184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5B29" w:rsidRDefault="008B5B29" w:rsidP="00AE1844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B5B29" w:rsidRDefault="00B11D13" w:rsidP="00AE184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Září</w:t>
            </w:r>
            <w:r w:rsidR="008B5B29">
              <w:rPr>
                <w:rFonts w:cstheme="minorHAnsi"/>
                <w:sz w:val="28"/>
                <w:szCs w:val="28"/>
              </w:rPr>
              <w:t xml:space="preserve"> 2011</w:t>
            </w:r>
          </w:p>
        </w:tc>
      </w:tr>
      <w:tr w:rsidR="008B5B29" w:rsidTr="00AE184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5B29" w:rsidRDefault="008B5B29" w:rsidP="00AE1844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B5B29" w:rsidRDefault="008B5B29" w:rsidP="00AE184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6.</w:t>
            </w:r>
          </w:p>
        </w:tc>
      </w:tr>
      <w:tr w:rsidR="008B5B29" w:rsidTr="00AE184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5B29" w:rsidRDefault="008B5B29" w:rsidP="00AE1844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8B5B29" w:rsidRDefault="008B5B29" w:rsidP="00AE184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8B5B29" w:rsidTr="00AE1844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B5B29" w:rsidRDefault="008B5B29" w:rsidP="00AE1844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B29" w:rsidRDefault="008B5B29" w:rsidP="00AE1844">
            <w:pPr>
              <w:rPr>
                <w:rFonts w:cstheme="minorHAnsi"/>
                <w:sz w:val="28"/>
                <w:szCs w:val="28"/>
              </w:rPr>
            </w:pPr>
          </w:p>
          <w:p w:rsidR="008B5B29" w:rsidRDefault="008B5B29" w:rsidP="00AE1844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je určen k procvičování slovní zásoby hanáckého nářečí. Žák ke spisovným výrazům přiřadí odpovídající hanácký ekvivalent, aplikuje hláskové změny hanáckého nářečí na zadaná spisovná slova.</w:t>
            </w:r>
          </w:p>
        </w:tc>
      </w:tr>
    </w:tbl>
    <w:p w:rsidR="008B5B29" w:rsidRDefault="008B5B29"/>
    <w:tbl>
      <w:tblPr>
        <w:tblStyle w:val="Mkatabulky"/>
        <w:tblpPr w:leftFromText="141" w:rightFromText="141" w:vertAnchor="page" w:horzAnchor="margin" w:tblpY="4889"/>
        <w:tblW w:w="7479" w:type="dxa"/>
        <w:tblLook w:val="0600" w:firstRow="0" w:lastRow="0" w:firstColumn="0" w:lastColumn="0" w:noHBand="1" w:noVBand="1"/>
      </w:tblPr>
      <w:tblGrid>
        <w:gridCol w:w="2518"/>
        <w:gridCol w:w="4961"/>
      </w:tblGrid>
      <w:tr w:rsidR="00EB7D5A" w:rsidRPr="00DD3740" w:rsidTr="00F36FFF">
        <w:trPr>
          <w:trHeight w:val="414"/>
        </w:trPr>
        <w:tc>
          <w:tcPr>
            <w:tcW w:w="25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7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Hanácký výraz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3740">
              <w:rPr>
                <w:rFonts w:ascii="Times New Roman" w:hAnsi="Times New Roman" w:cs="Times New Roman"/>
                <w:b/>
                <w:sz w:val="24"/>
                <w:szCs w:val="24"/>
              </w:rPr>
              <w:t>Spisovný ekvivalent</w:t>
            </w: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  <w:tcBorders>
              <w:top w:val="single" w:sz="12" w:space="0" w:color="auto"/>
            </w:tcBorders>
          </w:tcPr>
          <w:p w:rsidR="00EB7D5A" w:rsidRPr="00DD3740" w:rsidRDefault="00EB7D5A" w:rsidP="00F36FFF">
            <w:pPr>
              <w:widowControl w:val="0"/>
              <w:suppressAutoHyphens/>
              <w:spacing w:line="360" w:lineRule="auto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brutvan</w:t>
            </w:r>
            <w:proofErr w:type="spellEnd"/>
          </w:p>
        </w:tc>
        <w:tc>
          <w:tcPr>
            <w:tcW w:w="4961" w:type="dxa"/>
            <w:tcBorders>
              <w:top w:val="single" w:sz="12" w:space="0" w:color="auto"/>
            </w:tcBorders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cancor</w:t>
            </w:r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fagan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forota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widowControl w:val="0"/>
              <w:suppressAutoHyphens/>
              <w:spacing w:line="360" w:lineRule="auto"/>
              <w:ind w:left="-30"/>
              <w:jc w:val="both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glgat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háklivé</w:t>
            </w:r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móňat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mrskut</w:t>
            </w:r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namužené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nátaha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nevecválané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nožéce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ošobrstané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paščeka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pestvo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rozhrna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spózet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spsót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ščóplé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ščořet</w:t>
            </w:r>
            <w:proofErr w:type="spellEnd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 xml:space="preserve"> se</w:t>
            </w:r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šókat</w:t>
            </w:r>
            <w:proofErr w:type="spellEnd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 xml:space="preserve"> se</w:t>
            </w:r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zašantročet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zejit</w:t>
            </w:r>
            <w:proofErr w:type="spellEnd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 xml:space="preserve"> se</w:t>
            </w:r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7D5A" w:rsidRPr="00DD3740" w:rsidTr="00F36FFF">
        <w:trPr>
          <w:trHeight w:val="414"/>
        </w:trPr>
        <w:tc>
          <w:tcPr>
            <w:tcW w:w="2518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3740">
              <w:rPr>
                <w:rFonts w:ascii="Times New Roman" w:hAnsi="Times New Roman" w:cs="Times New Roman"/>
                <w:sz w:val="24"/>
                <w:szCs w:val="24"/>
              </w:rPr>
              <w:t>zgrbloň</w:t>
            </w:r>
            <w:proofErr w:type="spellEnd"/>
          </w:p>
        </w:tc>
        <w:tc>
          <w:tcPr>
            <w:tcW w:w="4961" w:type="dxa"/>
          </w:tcPr>
          <w:p w:rsidR="00EB7D5A" w:rsidRPr="00DD3740" w:rsidRDefault="00EB7D5A" w:rsidP="00F36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7D5A" w:rsidRDefault="00EB7D5A" w:rsidP="00EB7D5A">
      <w:pPr>
        <w:pStyle w:val="Odstavecseseznamem"/>
        <w:ind w:left="142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D4001">
        <w:rPr>
          <w:rFonts w:ascii="Times New Roman" w:hAnsi="Times New Roman" w:cs="Times New Roman"/>
          <w:b/>
          <w:sz w:val="56"/>
          <w:szCs w:val="56"/>
          <w:u w:val="single"/>
        </w:rPr>
        <w:t>Hanácké nářečí</w:t>
      </w:r>
    </w:p>
    <w:p w:rsidR="00EB7D5A" w:rsidRPr="00AD4001" w:rsidRDefault="00EB7D5A" w:rsidP="00EB7D5A">
      <w:pPr>
        <w:pStyle w:val="Odstavecseseznamem"/>
        <w:ind w:left="142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EB7D5A" w:rsidRDefault="00F160AC" w:rsidP="00EB7D5A">
      <w:pPr>
        <w:pStyle w:val="Odstavecseseznamem"/>
        <w:numPr>
          <w:ilvl w:val="0"/>
          <w:numId w:val="4"/>
        </w:numPr>
        <w:ind w:left="142" w:hanging="284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K </w:t>
      </w:r>
      <w:r w:rsidR="00EB7D5A" w:rsidRPr="00AD4001">
        <w:rPr>
          <w:rFonts w:ascii="Times New Roman" w:hAnsi="Times New Roman" w:cs="Times New Roman"/>
          <w:i/>
          <w:sz w:val="24"/>
          <w:szCs w:val="24"/>
          <w:u w:val="single"/>
        </w:rPr>
        <w:t xml:space="preserve">hanáckým výrazům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v tabulce </w:t>
      </w:r>
      <w:r w:rsidR="00F36FFF">
        <w:rPr>
          <w:rFonts w:ascii="Times New Roman" w:hAnsi="Times New Roman" w:cs="Times New Roman"/>
          <w:i/>
          <w:sz w:val="24"/>
          <w:szCs w:val="24"/>
          <w:u w:val="single"/>
        </w:rPr>
        <w:t xml:space="preserve">vyber a </w:t>
      </w:r>
      <w:r w:rsidR="00EB7D5A" w:rsidRPr="00AD4001">
        <w:rPr>
          <w:rFonts w:ascii="Times New Roman" w:hAnsi="Times New Roman" w:cs="Times New Roman"/>
          <w:i/>
          <w:sz w:val="24"/>
          <w:szCs w:val="24"/>
          <w:u w:val="single"/>
        </w:rPr>
        <w:t>napiš vhodný spisovný ekvivalent</w:t>
      </w:r>
      <w:r w:rsidR="00F36FFF">
        <w:rPr>
          <w:rFonts w:ascii="Times New Roman" w:hAnsi="Times New Roman" w:cs="Times New Roman"/>
          <w:i/>
          <w:sz w:val="24"/>
          <w:szCs w:val="24"/>
          <w:u w:val="single"/>
        </w:rPr>
        <w:t xml:space="preserve"> z této nabídky:</w:t>
      </w:r>
    </w:p>
    <w:p w:rsidR="00EB7D5A" w:rsidRPr="00F36FFF" w:rsidRDefault="00F36FFF" w:rsidP="00F160AC">
      <w:pPr>
        <w:pStyle w:val="Odstavecseseznamem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36FFF">
        <w:rPr>
          <w:rFonts w:ascii="Times New Roman" w:hAnsi="Times New Roman" w:cs="Times New Roman"/>
          <w:sz w:val="24"/>
          <w:szCs w:val="24"/>
        </w:rPr>
        <w:t xml:space="preserve">Námaha, unavený, </w:t>
      </w:r>
      <w:r w:rsidR="00B31620">
        <w:rPr>
          <w:rFonts w:ascii="Times New Roman" w:hAnsi="Times New Roman" w:cs="Times New Roman"/>
          <w:sz w:val="24"/>
          <w:szCs w:val="24"/>
        </w:rPr>
        <w:t xml:space="preserve">ústa, </w:t>
      </w:r>
      <w:r w:rsidRPr="00F36FFF">
        <w:rPr>
          <w:rFonts w:ascii="Times New Roman" w:hAnsi="Times New Roman" w:cs="Times New Roman"/>
          <w:sz w:val="24"/>
          <w:szCs w:val="24"/>
        </w:rPr>
        <w:t xml:space="preserve">pomlázka, zásoba, hluboký pekáč, </w:t>
      </w:r>
      <w:r w:rsidR="00B31620">
        <w:rPr>
          <w:rFonts w:ascii="Times New Roman" w:hAnsi="Times New Roman" w:cs="Times New Roman"/>
          <w:sz w:val="24"/>
          <w:szCs w:val="24"/>
        </w:rPr>
        <w:t xml:space="preserve">obnošený, </w:t>
      </w:r>
      <w:r w:rsidRPr="00F36FFF">
        <w:rPr>
          <w:rFonts w:ascii="Times New Roman" w:hAnsi="Times New Roman" w:cs="Times New Roman"/>
          <w:sz w:val="24"/>
          <w:szCs w:val="24"/>
        </w:rPr>
        <w:t xml:space="preserve">citlivý, </w:t>
      </w:r>
      <w:r>
        <w:rPr>
          <w:rFonts w:ascii="Times New Roman" w:hAnsi="Times New Roman" w:cs="Times New Roman"/>
          <w:sz w:val="24"/>
          <w:szCs w:val="24"/>
        </w:rPr>
        <w:t xml:space="preserve">ztratit, chodit a hledat něco, </w:t>
      </w:r>
      <w:r w:rsidRPr="00F36FFF">
        <w:rPr>
          <w:rFonts w:ascii="Times New Roman" w:hAnsi="Times New Roman" w:cs="Times New Roman"/>
          <w:sz w:val="24"/>
          <w:szCs w:val="24"/>
        </w:rPr>
        <w:t xml:space="preserve">zlobivé dítě, </w:t>
      </w:r>
      <w:r w:rsidR="00F160AC">
        <w:rPr>
          <w:rFonts w:ascii="Times New Roman" w:hAnsi="Times New Roman" w:cs="Times New Roman"/>
          <w:sz w:val="24"/>
          <w:szCs w:val="24"/>
        </w:rPr>
        <w:t>hubený</w:t>
      </w:r>
      <w:r w:rsidRPr="00F36FFF">
        <w:rPr>
          <w:rFonts w:ascii="Times New Roman" w:hAnsi="Times New Roman" w:cs="Times New Roman"/>
          <w:sz w:val="24"/>
          <w:szCs w:val="24"/>
        </w:rPr>
        <w:t xml:space="preserve">, nevychovaný, </w:t>
      </w:r>
      <w:r w:rsidR="00B31620">
        <w:rPr>
          <w:rFonts w:ascii="Times New Roman" w:hAnsi="Times New Roman" w:cs="Times New Roman"/>
          <w:sz w:val="24"/>
          <w:szCs w:val="24"/>
        </w:rPr>
        <w:t xml:space="preserve">ztratit, </w:t>
      </w:r>
      <w:r w:rsidRPr="00F36FFF">
        <w:rPr>
          <w:rFonts w:ascii="Times New Roman" w:hAnsi="Times New Roman" w:cs="Times New Roman"/>
          <w:sz w:val="24"/>
          <w:szCs w:val="24"/>
        </w:rPr>
        <w:t>hltavě pít,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1620">
        <w:rPr>
          <w:rFonts w:ascii="Times New Roman" w:hAnsi="Times New Roman" w:cs="Times New Roman"/>
          <w:sz w:val="24"/>
          <w:szCs w:val="24"/>
        </w:rPr>
        <w:t xml:space="preserve">lakomec, </w:t>
      </w:r>
      <w:r>
        <w:rPr>
          <w:rFonts w:ascii="Times New Roman" w:hAnsi="Times New Roman" w:cs="Times New Roman"/>
          <w:sz w:val="24"/>
          <w:szCs w:val="24"/>
        </w:rPr>
        <w:t>pomluvit,</w:t>
      </w:r>
      <w:r w:rsidRPr="00F36FFF">
        <w:rPr>
          <w:rFonts w:ascii="Times New Roman" w:hAnsi="Times New Roman" w:cs="Times New Roman"/>
          <w:sz w:val="24"/>
          <w:szCs w:val="24"/>
        </w:rPr>
        <w:t xml:space="preserve"> kus, nůžky, </w:t>
      </w:r>
      <w:r w:rsidR="00B31620">
        <w:rPr>
          <w:rFonts w:ascii="Times New Roman" w:hAnsi="Times New Roman" w:cs="Times New Roman"/>
          <w:sz w:val="24"/>
          <w:szCs w:val="24"/>
        </w:rPr>
        <w:t xml:space="preserve">hodit se, </w:t>
      </w:r>
      <w:r w:rsidR="00F160AC">
        <w:rPr>
          <w:rFonts w:ascii="Times New Roman" w:hAnsi="Times New Roman" w:cs="Times New Roman"/>
          <w:sz w:val="24"/>
          <w:szCs w:val="24"/>
        </w:rPr>
        <w:t>pomalu jít</w:t>
      </w:r>
      <w:r>
        <w:rPr>
          <w:rFonts w:ascii="Times New Roman" w:hAnsi="Times New Roman" w:cs="Times New Roman"/>
          <w:sz w:val="24"/>
          <w:szCs w:val="24"/>
        </w:rPr>
        <w:t>, usmívat se, nepořádek / špatné chování,</w:t>
      </w:r>
      <w:r w:rsidR="00F160AC">
        <w:rPr>
          <w:rFonts w:ascii="Times New Roman" w:hAnsi="Times New Roman" w:cs="Times New Roman"/>
          <w:sz w:val="24"/>
          <w:szCs w:val="24"/>
        </w:rPr>
        <w:t xml:space="preserve"> příliš utrácející člověk.</w:t>
      </w: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B7D5A" w:rsidRDefault="00EB7D5A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F160AC" w:rsidRDefault="00F160AC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F160AC" w:rsidRDefault="00F160AC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05DF1" w:rsidRPr="00005DF1" w:rsidRDefault="00005DF1" w:rsidP="00005DF1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2. </w:t>
      </w:r>
      <w:r w:rsidR="00F36FFF">
        <w:rPr>
          <w:rFonts w:ascii="Times New Roman" w:hAnsi="Times New Roman" w:cs="Times New Roman"/>
          <w:i/>
          <w:sz w:val="24"/>
          <w:szCs w:val="24"/>
          <w:u w:val="single"/>
        </w:rPr>
        <w:t>S</w:t>
      </w:r>
      <w:r w:rsidRPr="00005DF1">
        <w:rPr>
          <w:rFonts w:ascii="Times New Roman" w:hAnsi="Times New Roman" w:cs="Times New Roman"/>
          <w:i/>
          <w:sz w:val="24"/>
          <w:szCs w:val="24"/>
          <w:u w:val="single"/>
        </w:rPr>
        <w:t>lova přepiš tak, jak by byla vyslovena mluvčím, který užívá hanácké nářečí:</w:t>
      </w:r>
    </w:p>
    <w:p w:rsidR="00F36FFF" w:rsidRDefault="00F160AC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hezký</w:t>
      </w:r>
    </w:p>
    <w:p w:rsid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chci</w:t>
      </w:r>
      <w:r w:rsidR="00005DF1" w:rsidRPr="00F36F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poli</w:t>
      </w:r>
      <w:r w:rsidR="00005DF1" w:rsidRPr="00F36F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poslouchej </w:t>
      </w:r>
    </w:p>
    <w:p w:rsid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můj</w:t>
      </w:r>
      <w:r w:rsidR="00005DF1" w:rsidRPr="00F36F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DF1" w:rsidRP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zima</w:t>
      </w:r>
      <w:r w:rsidR="00005DF1" w:rsidRPr="00F36F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DF1" w:rsidRP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buchty</w:t>
      </w:r>
      <w:r w:rsidR="00005DF1" w:rsidRPr="00F36F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DF1" w:rsidRP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houkala</w:t>
      </w:r>
      <w:r w:rsidR="00005DF1" w:rsidRPr="00F36F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DF1" w:rsidRPr="00F36FFF" w:rsidRDefault="00F36FFF" w:rsidP="00005D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výfuk</w:t>
      </w:r>
      <w:r w:rsidR="00005DF1" w:rsidRPr="00F36F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7DB9" w:rsidRPr="00F36FFF" w:rsidRDefault="00F36FFF" w:rsidP="00005DF1">
      <w:r>
        <w:rPr>
          <w:rFonts w:ascii="Times New Roman" w:hAnsi="Times New Roman" w:cs="Times New Roman"/>
          <w:sz w:val="24"/>
          <w:szCs w:val="24"/>
        </w:rPr>
        <w:t>nejkrásnější</w:t>
      </w:r>
    </w:p>
    <w:p w:rsidR="00005DF1" w:rsidRDefault="00005DF1"/>
    <w:p w:rsidR="00B37E81" w:rsidRDefault="00B37E81"/>
    <w:p w:rsidR="00B37E81" w:rsidRPr="00B37E81" w:rsidRDefault="00B37E81">
      <w:pPr>
        <w:rPr>
          <w:rFonts w:ascii="Times New Roman" w:hAnsi="Times New Roman" w:cs="Times New Roman"/>
          <w:sz w:val="24"/>
          <w:szCs w:val="24"/>
          <w:u w:val="single"/>
        </w:rPr>
      </w:pPr>
      <w:r w:rsidRPr="00B37E81">
        <w:rPr>
          <w:rFonts w:ascii="Times New Roman" w:hAnsi="Times New Roman" w:cs="Times New Roman"/>
          <w:sz w:val="24"/>
          <w:szCs w:val="24"/>
          <w:u w:val="single"/>
        </w:rPr>
        <w:t>Použitá literatura:</w:t>
      </w:r>
    </w:p>
    <w:p w:rsidR="00B37E81" w:rsidRPr="00B37E81" w:rsidRDefault="00B37E81" w:rsidP="00B37E81">
      <w:pPr>
        <w:rPr>
          <w:rFonts w:ascii="Times New Roman" w:hAnsi="Times New Roman" w:cs="Times New Roman"/>
          <w:sz w:val="24"/>
          <w:szCs w:val="24"/>
        </w:rPr>
      </w:pPr>
      <w:r w:rsidRPr="00B37E81">
        <w:rPr>
          <w:rFonts w:ascii="Times New Roman" w:hAnsi="Times New Roman" w:cs="Times New Roman"/>
          <w:sz w:val="24"/>
          <w:szCs w:val="24"/>
        </w:rPr>
        <w:t xml:space="preserve">GREGOROVIČOVÁ, Z., ŽŮREK, Z. </w:t>
      </w:r>
      <w:r w:rsidRPr="00881A56">
        <w:rPr>
          <w:rFonts w:ascii="Times New Roman" w:hAnsi="Times New Roman" w:cs="Times New Roman"/>
          <w:i/>
          <w:sz w:val="24"/>
          <w:szCs w:val="24"/>
        </w:rPr>
        <w:t>Národopisné regiony Čech a Moravy.</w:t>
      </w:r>
      <w:r>
        <w:rPr>
          <w:rFonts w:ascii="Times New Roman" w:hAnsi="Times New Roman" w:cs="Times New Roman"/>
          <w:sz w:val="24"/>
          <w:szCs w:val="24"/>
        </w:rPr>
        <w:t xml:space="preserve"> Praha: Kuře </w:t>
      </w:r>
      <w:r w:rsidRPr="00B37E81">
        <w:rPr>
          <w:rFonts w:ascii="Times New Roman" w:hAnsi="Times New Roman" w:cs="Times New Roman"/>
          <w:sz w:val="24"/>
          <w:szCs w:val="24"/>
        </w:rPr>
        <w:t>v hodinkách, Levné knihy. – CD-ROM.</w:t>
      </w:r>
    </w:p>
    <w:p w:rsidR="00B37E81" w:rsidRPr="00B37E81" w:rsidRDefault="00B37E81" w:rsidP="00B37E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7E81">
        <w:rPr>
          <w:rFonts w:ascii="Times New Roman" w:hAnsi="Times New Roman" w:cs="Times New Roman"/>
          <w:sz w:val="24"/>
          <w:szCs w:val="24"/>
        </w:rPr>
        <w:t xml:space="preserve">KOPEČNÝ, Fr. </w:t>
      </w:r>
      <w:r w:rsidRPr="00B37E81">
        <w:rPr>
          <w:rFonts w:ascii="Times New Roman" w:hAnsi="Times New Roman" w:cs="Times New Roman"/>
          <w:i/>
          <w:iCs/>
          <w:sz w:val="24"/>
          <w:szCs w:val="24"/>
        </w:rPr>
        <w:t>Ná</w:t>
      </w:r>
      <w:r w:rsidRPr="00B37E81">
        <w:rPr>
          <w:rFonts w:ascii="Times New Roman" w:eastAsia="TimesNewRoman,Italic" w:hAnsi="Times New Roman" w:cs="Times New Roman"/>
          <w:i/>
          <w:iCs/>
          <w:sz w:val="24"/>
          <w:szCs w:val="24"/>
        </w:rPr>
        <w:t>ř</w:t>
      </w:r>
      <w:r w:rsidRPr="00B37E81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B37E81">
        <w:rPr>
          <w:rFonts w:ascii="Times New Roman" w:eastAsia="TimesNewRoman,Italic" w:hAnsi="Times New Roman" w:cs="Times New Roman"/>
          <w:i/>
          <w:iCs/>
          <w:sz w:val="24"/>
          <w:szCs w:val="24"/>
        </w:rPr>
        <w:t>č</w:t>
      </w:r>
      <w:r w:rsidRPr="00B37E81">
        <w:rPr>
          <w:rFonts w:ascii="Times New Roman" w:hAnsi="Times New Roman" w:cs="Times New Roman"/>
          <w:i/>
          <w:iCs/>
          <w:sz w:val="24"/>
          <w:szCs w:val="24"/>
        </w:rPr>
        <w:t>í Ur</w:t>
      </w:r>
      <w:r w:rsidRPr="00B37E81">
        <w:rPr>
          <w:rFonts w:ascii="Times New Roman" w:eastAsia="TimesNewRoman,Italic" w:hAnsi="Times New Roman" w:cs="Times New Roman"/>
          <w:i/>
          <w:iCs/>
          <w:sz w:val="24"/>
          <w:szCs w:val="24"/>
        </w:rPr>
        <w:t>č</w:t>
      </w:r>
      <w:r w:rsidRPr="00B37E81">
        <w:rPr>
          <w:rFonts w:ascii="Times New Roman" w:hAnsi="Times New Roman" w:cs="Times New Roman"/>
          <w:i/>
          <w:iCs/>
          <w:sz w:val="24"/>
          <w:szCs w:val="24"/>
        </w:rPr>
        <w:t xml:space="preserve">ic a okolí. </w:t>
      </w:r>
      <w:r w:rsidRPr="00B37E81">
        <w:rPr>
          <w:rFonts w:ascii="Times New Roman" w:hAnsi="Times New Roman" w:cs="Times New Roman"/>
          <w:sz w:val="24"/>
          <w:szCs w:val="24"/>
        </w:rPr>
        <w:t>1. vyd. Praha: Nakladatelství československé</w:t>
      </w:r>
    </w:p>
    <w:p w:rsidR="00B37E81" w:rsidRDefault="00B37E81" w:rsidP="00B37E81">
      <w:pPr>
        <w:rPr>
          <w:rFonts w:ascii="Times New Roman" w:hAnsi="Times New Roman" w:cs="Times New Roman"/>
          <w:sz w:val="24"/>
          <w:szCs w:val="24"/>
        </w:rPr>
      </w:pPr>
      <w:r w:rsidRPr="00B37E81">
        <w:rPr>
          <w:rFonts w:ascii="Times New Roman" w:hAnsi="Times New Roman" w:cs="Times New Roman"/>
          <w:sz w:val="24"/>
          <w:szCs w:val="24"/>
        </w:rPr>
        <w:t>akademie věd, 1957. 157 s. ISBN neuvedeno.</w:t>
      </w:r>
    </w:p>
    <w:p w:rsidR="00B37E81" w:rsidRPr="00B37E81" w:rsidRDefault="00B37E81" w:rsidP="00B37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ŽONDROVÁ, M. </w:t>
      </w:r>
      <w:r w:rsidRPr="00B37E81">
        <w:rPr>
          <w:rFonts w:ascii="Times New Roman" w:hAnsi="Times New Roman" w:cs="Times New Roman"/>
          <w:i/>
          <w:sz w:val="24"/>
          <w:szCs w:val="24"/>
        </w:rPr>
        <w:t>Hanácký dialekt na Prostějovsku.</w:t>
      </w:r>
      <w:r>
        <w:rPr>
          <w:rFonts w:ascii="Times New Roman" w:hAnsi="Times New Roman" w:cs="Times New Roman"/>
          <w:sz w:val="24"/>
          <w:szCs w:val="24"/>
        </w:rPr>
        <w:t xml:space="preserve"> Olomouc, 2010. 84 s. Diplomová práce na Pedagogické fakultě Univerzity Palackého v Olomouci na katedře českého jazyka a literatury. Vedoucí diplomové práce Miloš Mlčoch.</w:t>
      </w:r>
    </w:p>
    <w:sectPr w:rsidR="00B37E81" w:rsidRPr="00B37E81" w:rsidSect="001B06A4">
      <w:headerReference w:type="firs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BF5" w:rsidRDefault="00B33BF5" w:rsidP="001B06A4">
      <w:pPr>
        <w:spacing w:after="0" w:line="240" w:lineRule="auto"/>
      </w:pPr>
      <w:r>
        <w:separator/>
      </w:r>
    </w:p>
  </w:endnote>
  <w:endnote w:type="continuationSeparator" w:id="0">
    <w:p w:rsidR="00B33BF5" w:rsidRDefault="00B33BF5" w:rsidP="001B0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,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BF5" w:rsidRDefault="00B33BF5" w:rsidP="001B06A4">
      <w:pPr>
        <w:spacing w:after="0" w:line="240" w:lineRule="auto"/>
      </w:pPr>
      <w:r>
        <w:separator/>
      </w:r>
    </w:p>
  </w:footnote>
  <w:footnote w:type="continuationSeparator" w:id="0">
    <w:p w:rsidR="00B33BF5" w:rsidRDefault="00B33BF5" w:rsidP="001B0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6A4" w:rsidRDefault="001B06A4">
    <w:pPr>
      <w:pStyle w:val="Zhlav"/>
    </w:pPr>
  </w:p>
  <w:p w:rsidR="001B06A4" w:rsidRDefault="001B06A4">
    <w:pPr>
      <w:pStyle w:val="Zhlav"/>
    </w:pPr>
    <w:r>
      <w:rPr>
        <w:noProof/>
        <w:lang w:eastAsia="cs-CZ"/>
      </w:rPr>
      <w:drawing>
        <wp:inline distT="0" distB="0" distL="0" distR="0" wp14:anchorId="60137D29" wp14:editId="57E0AE66">
          <wp:extent cx="5967663" cy="1329649"/>
          <wp:effectExtent l="0" t="0" r="0" b="4445"/>
          <wp:docPr id="4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2874" cy="1339722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954E2"/>
    <w:multiLevelType w:val="hybridMultilevel"/>
    <w:tmpl w:val="41CCBDC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D60D40"/>
    <w:multiLevelType w:val="hybridMultilevel"/>
    <w:tmpl w:val="CDB077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6979DC"/>
    <w:multiLevelType w:val="hybridMultilevel"/>
    <w:tmpl w:val="E61A3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D6183"/>
    <w:multiLevelType w:val="hybridMultilevel"/>
    <w:tmpl w:val="41CCBDC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DF1"/>
    <w:rsid w:val="00005DF1"/>
    <w:rsid w:val="001B06A4"/>
    <w:rsid w:val="00881A56"/>
    <w:rsid w:val="008B5B29"/>
    <w:rsid w:val="00B11D13"/>
    <w:rsid w:val="00B31620"/>
    <w:rsid w:val="00B33BF5"/>
    <w:rsid w:val="00B37E81"/>
    <w:rsid w:val="00B6175F"/>
    <w:rsid w:val="00EB7D5A"/>
    <w:rsid w:val="00F160AC"/>
    <w:rsid w:val="00F36FFF"/>
    <w:rsid w:val="00F7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B5B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005DF1"/>
    <w:pPr>
      <w:ind w:left="720"/>
      <w:contextualSpacing/>
    </w:pPr>
  </w:style>
  <w:style w:type="table" w:styleId="Mkatabulky">
    <w:name w:val="Table Grid"/>
    <w:basedOn w:val="Normlntabulka"/>
    <w:uiPriority w:val="59"/>
    <w:rsid w:val="00EB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8B5B2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B5B29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B2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B5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B5B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B5B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1B0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06A4"/>
  </w:style>
  <w:style w:type="paragraph" w:styleId="Zpat">
    <w:name w:val="footer"/>
    <w:basedOn w:val="Normln"/>
    <w:link w:val="ZpatChar"/>
    <w:uiPriority w:val="99"/>
    <w:unhideWhenUsed/>
    <w:rsid w:val="001B0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6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B5B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005DF1"/>
    <w:pPr>
      <w:ind w:left="720"/>
      <w:contextualSpacing/>
    </w:pPr>
  </w:style>
  <w:style w:type="table" w:styleId="Mkatabulky">
    <w:name w:val="Table Grid"/>
    <w:basedOn w:val="Normlntabulka"/>
    <w:uiPriority w:val="59"/>
    <w:rsid w:val="00EB7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8B5B2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8B5B29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B2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B5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8B5B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B5B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1B0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06A4"/>
  </w:style>
  <w:style w:type="paragraph" w:styleId="Zpat">
    <w:name w:val="footer"/>
    <w:basedOn w:val="Normln"/>
    <w:link w:val="ZpatChar"/>
    <w:uiPriority w:val="99"/>
    <w:unhideWhenUsed/>
    <w:rsid w:val="001B06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0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2013-06-17T13:17:00Z</dcterms:created>
  <dcterms:modified xsi:type="dcterms:W3CDTF">2013-06-17T13:17:00Z</dcterms:modified>
</cp:coreProperties>
</file>