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49A" w:rsidRDefault="00E0249A" w:rsidP="00E0249A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E0249A" w:rsidRDefault="00E0249A" w:rsidP="00E0249A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5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6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E0249A" w:rsidRPr="00330528" w:rsidRDefault="00E0249A" w:rsidP="00E0249A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06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C8319F">
        <w:rPr>
          <w:sz w:val="40"/>
          <w:szCs w:val="40"/>
        </w:rPr>
        <w:t>PŘEMĚNĚNÉ HORNINY</w:t>
      </w:r>
      <w:bookmarkEnd w:id="0"/>
    </w:p>
    <w:p w:rsidR="00E0249A" w:rsidRPr="004D2AAB" w:rsidRDefault="00E0249A" w:rsidP="00E0249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C8319F">
        <w:rPr>
          <w:sz w:val="40"/>
          <w:szCs w:val="40"/>
        </w:rPr>
        <w:t>PŘEMĚNĚNÉ HORNINY</w:t>
      </w:r>
    </w:p>
    <w:p w:rsidR="00E0249A" w:rsidRPr="00C818C2" w:rsidRDefault="00E0249A" w:rsidP="00E0249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E0249A" w:rsidRPr="00C818C2" w:rsidRDefault="00E0249A" w:rsidP="00E0249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E0249A" w:rsidRPr="00C818C2" w:rsidRDefault="00E0249A" w:rsidP="00E0249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C8319F">
        <w:rPr>
          <w:sz w:val="40"/>
          <w:szCs w:val="40"/>
        </w:rPr>
        <w:t>PŘEMĚNĚNÉ HORNINY</w:t>
      </w:r>
      <w:r>
        <w:rPr>
          <w:sz w:val="28"/>
          <w:szCs w:val="28"/>
        </w:rPr>
        <w:br/>
        <w:t>(práce s interaktivní tabulí, pracovní list)</w:t>
      </w:r>
    </w:p>
    <w:p w:rsidR="00E0249A" w:rsidRDefault="00E0249A" w:rsidP="00E0249A"/>
    <w:p w:rsidR="00E0249A" w:rsidRDefault="00E0249A" w:rsidP="00E0249A">
      <w:pPr>
        <w:pBdr>
          <w:bottom w:val="single" w:sz="4" w:space="1" w:color="auto"/>
        </w:pBdr>
      </w:pPr>
    </w:p>
    <w:p w:rsidR="00E0249A" w:rsidRPr="009862F8" w:rsidRDefault="00E0249A" w:rsidP="00E0249A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E0249A" w:rsidRDefault="00E0249A" w:rsidP="00E0249A">
      <w:pPr>
        <w:jc w:val="center"/>
        <w:rPr>
          <w:sz w:val="16"/>
          <w:szCs w:val="16"/>
        </w:rPr>
      </w:pPr>
    </w:p>
    <w:p w:rsidR="00E0249A" w:rsidRPr="009862F8" w:rsidRDefault="00E0249A" w:rsidP="00E0249A">
      <w:pPr>
        <w:jc w:val="center"/>
        <w:rPr>
          <w:sz w:val="16"/>
          <w:szCs w:val="16"/>
        </w:rPr>
      </w:pPr>
    </w:p>
    <w:p w:rsidR="00E0249A" w:rsidRDefault="00E0249A" w:rsidP="009E305D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9E305D" w:rsidRDefault="009E305D" w:rsidP="009E305D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>
        <w:rPr>
          <w:color w:val="215868"/>
          <w:sz w:val="24"/>
          <w:szCs w:val="24"/>
        </w:rPr>
        <w:t>8.11.2011</w:t>
      </w:r>
      <w:proofErr w:type="gramEnd"/>
      <w:r>
        <w:rPr>
          <w:color w:val="215868"/>
          <w:sz w:val="24"/>
          <w:szCs w:val="24"/>
        </w:rPr>
        <w:t>, 9. ročník, V/2, Člověk a příroda, Přírodopis – PŘEMĚNĚNÉ HORNINY, interaktivní práce žák – tabule, pracovní list, učebnice (vyhledávání)</w:t>
      </w:r>
    </w:p>
    <w:p w:rsidR="00C617C8" w:rsidRDefault="00E032A7" w:rsidP="009E305D">
      <w:pPr>
        <w:rPr>
          <w:color w:val="C00000"/>
          <w:sz w:val="72"/>
          <w:szCs w:val="72"/>
        </w:rPr>
      </w:pPr>
      <w:r>
        <w:rPr>
          <w:color w:val="C00000"/>
          <w:sz w:val="72"/>
          <w:szCs w:val="72"/>
        </w:rPr>
        <w:t>PŘEMĚNĚNÉ HORNINY</w:t>
      </w:r>
    </w:p>
    <w:p w:rsidR="00E032A7" w:rsidRDefault="0073361A" w:rsidP="009E305D">
      <w:pPr>
        <w:rPr>
          <w:sz w:val="48"/>
          <w:szCs w:val="48"/>
        </w:rPr>
      </w:pPr>
      <w:r w:rsidRPr="0073361A">
        <w:rPr>
          <w:sz w:val="48"/>
          <w:szCs w:val="48"/>
        </w:rPr>
        <w:t xml:space="preserve">METAMORFÓZA = </w:t>
      </w:r>
      <w:r>
        <w:rPr>
          <w:sz w:val="48"/>
          <w:szCs w:val="48"/>
        </w:rPr>
        <w:t>přeměna hornin a minerálů vlivem tlaku a teploty -&gt; změna stavby (struktury) – uspořádání do jednoho směru (</w:t>
      </w:r>
      <w:r w:rsidRPr="0073361A">
        <w:rPr>
          <w:sz w:val="48"/>
          <w:szCs w:val="48"/>
          <w:u w:val="single"/>
        </w:rPr>
        <w:t>sloupce</w:t>
      </w:r>
      <w:r>
        <w:rPr>
          <w:sz w:val="48"/>
          <w:szCs w:val="48"/>
        </w:rPr>
        <w:t>) nebo vytváření ploch (</w:t>
      </w:r>
      <w:r w:rsidRPr="0073361A">
        <w:rPr>
          <w:sz w:val="48"/>
          <w:szCs w:val="48"/>
          <w:u w:val="single"/>
        </w:rPr>
        <w:t>břidličnatost</w:t>
      </w:r>
      <w:r>
        <w:rPr>
          <w:sz w:val="48"/>
          <w:szCs w:val="48"/>
        </w:rPr>
        <w:t>)</w:t>
      </w:r>
    </w:p>
    <w:p w:rsidR="0073361A" w:rsidRDefault="0073361A" w:rsidP="009E305D">
      <w:pPr>
        <w:rPr>
          <w:sz w:val="48"/>
          <w:szCs w:val="48"/>
        </w:rPr>
      </w:pPr>
      <w:r>
        <w:rPr>
          <w:sz w:val="48"/>
          <w:szCs w:val="48"/>
        </w:rPr>
        <w:t>- typické pro fylity, svory a ruly, slídy, amfiboly</w:t>
      </w:r>
    </w:p>
    <w:p w:rsidR="0073361A" w:rsidRDefault="0073361A" w:rsidP="009E305D">
      <w:pPr>
        <w:rPr>
          <w:sz w:val="48"/>
          <w:szCs w:val="48"/>
        </w:rPr>
      </w:pPr>
      <w:r>
        <w:rPr>
          <w:sz w:val="48"/>
          <w:szCs w:val="48"/>
        </w:rPr>
        <w:t xml:space="preserve">- k přeměně dochází při </w:t>
      </w:r>
      <w:r w:rsidRPr="0073361A">
        <w:rPr>
          <w:sz w:val="48"/>
          <w:szCs w:val="48"/>
          <w:u w:val="single"/>
        </w:rPr>
        <w:t xml:space="preserve">vrásnění </w:t>
      </w:r>
      <w:r>
        <w:rPr>
          <w:sz w:val="48"/>
          <w:szCs w:val="48"/>
        </w:rPr>
        <w:t>(pohybem mas hornin):</w:t>
      </w:r>
    </w:p>
    <w:p w:rsidR="0073361A" w:rsidRDefault="0073361A" w:rsidP="009E305D">
      <w:pPr>
        <w:rPr>
          <w:sz w:val="48"/>
          <w:szCs w:val="48"/>
        </w:rPr>
      </w:pPr>
      <w:r>
        <w:rPr>
          <w:sz w:val="48"/>
          <w:szCs w:val="48"/>
        </w:rPr>
        <w:t>a) regionální přeměna (celá oblast – region)</w:t>
      </w:r>
    </w:p>
    <w:p w:rsidR="0073361A" w:rsidRDefault="0073361A" w:rsidP="009E305D">
      <w:pPr>
        <w:rPr>
          <w:sz w:val="48"/>
          <w:szCs w:val="48"/>
        </w:rPr>
      </w:pPr>
      <w:r>
        <w:rPr>
          <w:sz w:val="48"/>
          <w:szCs w:val="48"/>
        </w:rPr>
        <w:t xml:space="preserve">b) kontaktní přeměna (blízko zdroje tlaku </w:t>
      </w:r>
      <w:r>
        <w:rPr>
          <w:sz w:val="48"/>
          <w:szCs w:val="48"/>
        </w:rPr>
        <w:br/>
        <w:t xml:space="preserve">                                           a tepla)</w:t>
      </w:r>
    </w:p>
    <w:p w:rsidR="0073361A" w:rsidRDefault="0073361A" w:rsidP="009E305D">
      <w:pPr>
        <w:rPr>
          <w:sz w:val="48"/>
          <w:szCs w:val="48"/>
        </w:rPr>
      </w:pPr>
      <w:r>
        <w:rPr>
          <w:sz w:val="48"/>
          <w:szCs w:val="48"/>
        </w:rPr>
        <w:t>c) šoková přeměna (např. dopad meteoritu)</w:t>
      </w:r>
    </w:p>
    <w:p w:rsidR="0073361A" w:rsidRDefault="00067C75" w:rsidP="009E305D">
      <w:pPr>
        <w:rPr>
          <w:sz w:val="48"/>
          <w:szCs w:val="48"/>
        </w:rPr>
      </w:pPr>
      <w:r>
        <w:rPr>
          <w:sz w:val="48"/>
          <w:szCs w:val="48"/>
        </w:rPr>
        <w:t xml:space="preserve">- tavením hornin na sklo vznikají např. vltavíny (vymrštěním horkého materiálu do ovzduší </w:t>
      </w:r>
      <w:r>
        <w:rPr>
          <w:sz w:val="48"/>
          <w:szCs w:val="48"/>
        </w:rPr>
        <w:br/>
        <w:t xml:space="preserve">  + následné ochlazení)</w:t>
      </w:r>
    </w:p>
    <w:p w:rsidR="00067C75" w:rsidRDefault="005028EA" w:rsidP="009E305D">
      <w:r>
        <w:t xml:space="preserve">Největší sbírka vltavínů je umístěna v </w:t>
      </w:r>
      <w:hyperlink r:id="rId7" w:tooltip="Národní muzeum" w:history="1">
        <w:r>
          <w:rPr>
            <w:rStyle w:val="Hypertextovodkaz"/>
          </w:rPr>
          <w:t>Národním muzeu v Praze</w:t>
        </w:r>
      </w:hyperlink>
      <w:r>
        <w:t xml:space="preserve"> (</w:t>
      </w:r>
      <w:hyperlink r:id="rId8" w:tooltip="Česko" w:history="1">
        <w:r>
          <w:rPr>
            <w:rStyle w:val="Hypertextovodkaz"/>
          </w:rPr>
          <w:t>ČR</w:t>
        </w:r>
      </w:hyperlink>
      <w:r>
        <w:t xml:space="preserve">), další menší sbírky je možné zhlédnout v </w:t>
      </w:r>
      <w:hyperlink r:id="rId9" w:tooltip="Moravské zemské muzeum" w:history="1">
        <w:r>
          <w:rPr>
            <w:rStyle w:val="Hypertextovodkaz"/>
          </w:rPr>
          <w:t>Moravském muzeu v Brně</w:t>
        </w:r>
      </w:hyperlink>
      <w:r>
        <w:t xml:space="preserve">, v </w:t>
      </w:r>
      <w:hyperlink r:id="rId10" w:tooltip="Jihočeské muzeum" w:history="1">
        <w:r>
          <w:rPr>
            <w:rStyle w:val="Hypertextovodkaz"/>
          </w:rPr>
          <w:t>Jihočeském muzeu</w:t>
        </w:r>
      </w:hyperlink>
      <w:r>
        <w:t xml:space="preserve"> v Českých Budějovicích, v lokálním muzeu v </w:t>
      </w:r>
      <w:hyperlink r:id="rId11" w:tooltip="Týn nad Vltavou" w:history="1">
        <w:r>
          <w:rPr>
            <w:rStyle w:val="Hypertextovodkaz"/>
          </w:rPr>
          <w:t>Týně nad Vltavou</w:t>
        </w:r>
      </w:hyperlink>
      <w:r>
        <w:t xml:space="preserve"> či v muzeu </w:t>
      </w:r>
      <w:hyperlink r:id="rId12" w:tooltip="Třebíč" w:history="1">
        <w:r>
          <w:rPr>
            <w:rStyle w:val="Hypertextovodkaz"/>
          </w:rPr>
          <w:t>Třebíči</w:t>
        </w:r>
      </w:hyperlink>
    </w:p>
    <w:p w:rsidR="005028EA" w:rsidRDefault="005028EA" w:rsidP="005028EA">
      <w:pPr>
        <w:jc w:val="center"/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lastRenderedPageBreak/>
        <w:drawing>
          <wp:inline distT="0" distB="0" distL="0" distR="0">
            <wp:extent cx="2438400" cy="18288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ltavi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2544096" cy="2301240"/>
            <wp:effectExtent l="0" t="0" r="889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ldavit_handpoliert_710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012" cy="230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br/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3947160" cy="2225040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ltaviny06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4285" t="27513" r="17196" b="33862"/>
                    <a:stretch/>
                  </pic:blipFill>
                  <pic:spPr bwMode="auto">
                    <a:xfrm>
                      <a:off x="0" y="0"/>
                      <a:ext cx="3947160" cy="2225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028EA" w:rsidRDefault="005145B7" w:rsidP="005145B7">
      <w:pPr>
        <w:rPr>
          <w:sz w:val="48"/>
          <w:szCs w:val="48"/>
        </w:rPr>
      </w:pPr>
      <w:r>
        <w:rPr>
          <w:sz w:val="48"/>
          <w:szCs w:val="48"/>
        </w:rPr>
        <w:t>FYLITY – pokrývačské břidlice (rekonstrukce historických střech), tmavošedé až zelené, hedvábný lesk, vznikají přeměnou jílovitých usazenin</w:t>
      </w:r>
    </w:p>
    <w:p w:rsidR="005145B7" w:rsidRDefault="005053E1" w:rsidP="005145B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lastRenderedPageBreak/>
        <w:drawing>
          <wp:inline distT="0" distB="0" distL="0" distR="0">
            <wp:extent cx="2661920" cy="2620328"/>
            <wp:effectExtent l="0" t="0" r="5080" b="889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ylliteUSGOV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5667" t="6915" r="13222" b="7661"/>
                    <a:stretch/>
                  </pic:blipFill>
                  <pic:spPr bwMode="auto">
                    <a:xfrm>
                      <a:off x="0" y="0"/>
                      <a:ext cx="2661920" cy="26203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</w:t>
      </w:r>
      <w:r w:rsidR="003830F2">
        <w:rPr>
          <w:noProof/>
          <w:sz w:val="48"/>
          <w:szCs w:val="48"/>
          <w:lang w:eastAsia="cs-CZ"/>
        </w:rPr>
        <w:drawing>
          <wp:inline distT="0" distB="0" distL="0" distR="0">
            <wp:extent cx="2856497" cy="2819400"/>
            <wp:effectExtent l="0" t="0" r="127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YLLIT~1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5706" t="19530" r="23147"/>
                    <a:stretch/>
                  </pic:blipFill>
                  <pic:spPr bwMode="auto">
                    <a:xfrm>
                      <a:off x="0" y="0"/>
                      <a:ext cx="2858177" cy="28210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145B7" w:rsidRDefault="005145B7" w:rsidP="005145B7">
      <w:pPr>
        <w:rPr>
          <w:sz w:val="48"/>
          <w:szCs w:val="48"/>
        </w:rPr>
      </w:pPr>
      <w:r>
        <w:rPr>
          <w:sz w:val="48"/>
          <w:szCs w:val="48"/>
        </w:rPr>
        <w:t>SVORY – světlé horniny se silným leskem (obsah světlé slídy – muskovit), Šumava, Krušné hory, Sněžka, Hrubý Jeseník) – může obsahovat vykrystalizované granáty</w:t>
      </w:r>
    </w:p>
    <w:p w:rsidR="00FD2F5D" w:rsidRDefault="00942812" w:rsidP="005145B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5161280" cy="3870961"/>
            <wp:effectExtent l="0" t="0" r="127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vor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4316" cy="3873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637" w:rsidRDefault="00EB3602" w:rsidP="005145B7">
      <w:pPr>
        <w:rPr>
          <w:sz w:val="28"/>
          <w:szCs w:val="28"/>
        </w:rPr>
      </w:pPr>
      <w:r>
        <w:rPr>
          <w:sz w:val="48"/>
          <w:szCs w:val="48"/>
        </w:rPr>
        <w:lastRenderedPageBreak/>
        <w:t xml:space="preserve">PARARULA </w:t>
      </w:r>
      <w:r w:rsidR="0003428F">
        <w:rPr>
          <w:sz w:val="48"/>
          <w:szCs w:val="48"/>
        </w:rPr>
        <w:t>– obsahuje tmavé slídy (biotit) -&gt; zvětráváním vzniká LIMONIT (železná ruda)</w:t>
      </w:r>
      <w:r w:rsidR="0003428F">
        <w:rPr>
          <w:sz w:val="48"/>
          <w:szCs w:val="48"/>
        </w:rPr>
        <w:br/>
      </w:r>
      <w:r w:rsidR="0003428F">
        <w:rPr>
          <w:noProof/>
          <w:sz w:val="48"/>
          <w:szCs w:val="48"/>
          <w:lang w:eastAsia="cs-CZ"/>
        </w:rPr>
        <w:drawing>
          <wp:inline distT="0" distB="0" distL="0" distR="0">
            <wp:extent cx="2946192" cy="2931160"/>
            <wp:effectExtent l="0" t="0" r="6985" b="254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monit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4021" t="4907" r="16843" b="3958"/>
                    <a:stretch/>
                  </pic:blipFill>
                  <pic:spPr bwMode="auto">
                    <a:xfrm>
                      <a:off x="0" y="0"/>
                      <a:ext cx="2946192" cy="2931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03428F">
        <w:rPr>
          <w:sz w:val="48"/>
          <w:szCs w:val="48"/>
        </w:rPr>
        <w:t xml:space="preserve"> </w:t>
      </w:r>
      <w:r w:rsidR="00803E78">
        <w:rPr>
          <w:noProof/>
          <w:sz w:val="48"/>
          <w:szCs w:val="48"/>
          <w:lang w:eastAsia="cs-CZ"/>
        </w:rPr>
        <w:drawing>
          <wp:inline distT="0" distB="0" distL="0" distR="0">
            <wp:extent cx="2687246" cy="18542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otit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8888" cy="1855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E78">
        <w:rPr>
          <w:sz w:val="48"/>
          <w:szCs w:val="48"/>
        </w:rPr>
        <w:br/>
      </w:r>
      <w:r w:rsidR="00125637" w:rsidRPr="00125637">
        <w:rPr>
          <w:sz w:val="28"/>
          <w:szCs w:val="28"/>
        </w:rPr>
        <w:t>limonit</w:t>
      </w:r>
      <w:r w:rsidR="00125637">
        <w:rPr>
          <w:sz w:val="28"/>
          <w:szCs w:val="28"/>
        </w:rPr>
        <w:tab/>
      </w:r>
      <w:r w:rsidR="00125637">
        <w:rPr>
          <w:sz w:val="28"/>
          <w:szCs w:val="28"/>
        </w:rPr>
        <w:tab/>
      </w:r>
      <w:r w:rsidR="00125637">
        <w:rPr>
          <w:sz w:val="28"/>
          <w:szCs w:val="28"/>
        </w:rPr>
        <w:tab/>
      </w:r>
      <w:r w:rsidR="00125637">
        <w:rPr>
          <w:sz w:val="28"/>
          <w:szCs w:val="28"/>
        </w:rPr>
        <w:tab/>
      </w:r>
      <w:r w:rsidR="00125637">
        <w:rPr>
          <w:sz w:val="28"/>
          <w:szCs w:val="28"/>
        </w:rPr>
        <w:tab/>
      </w:r>
      <w:r w:rsidR="00125637">
        <w:rPr>
          <w:sz w:val="28"/>
          <w:szCs w:val="28"/>
        </w:rPr>
        <w:tab/>
        <w:t>biotit</w:t>
      </w:r>
    </w:p>
    <w:p w:rsidR="00942812" w:rsidRPr="00932279" w:rsidRDefault="00932279" w:rsidP="005145B7">
      <w:pPr>
        <w:rPr>
          <w:sz w:val="40"/>
          <w:szCs w:val="40"/>
        </w:rPr>
      </w:pPr>
      <w:r w:rsidRPr="00932279">
        <w:rPr>
          <w:sz w:val="40"/>
          <w:szCs w:val="40"/>
        </w:rPr>
        <w:t xml:space="preserve">- může obsahovat zrna </w:t>
      </w:r>
      <w:r w:rsidRPr="00932279">
        <w:rPr>
          <w:sz w:val="40"/>
          <w:szCs w:val="40"/>
          <w:u w:val="single"/>
        </w:rPr>
        <w:t>červeného granátu</w:t>
      </w:r>
      <w:r w:rsidR="00125637" w:rsidRPr="00932279">
        <w:rPr>
          <w:sz w:val="40"/>
          <w:szCs w:val="40"/>
        </w:rPr>
        <w:tab/>
      </w:r>
      <w:r w:rsidR="00125637" w:rsidRPr="00932279">
        <w:rPr>
          <w:sz w:val="40"/>
          <w:szCs w:val="40"/>
        </w:rPr>
        <w:tab/>
      </w:r>
    </w:p>
    <w:p w:rsidR="005028EA" w:rsidRDefault="0071419B" w:rsidP="0071419B">
      <w:pPr>
        <w:jc w:val="center"/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4058920" cy="38862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nat,_Madagaskar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6765" t="6353" r="12735" b="3647"/>
                    <a:stretch/>
                  </pic:blipFill>
                  <pic:spPr bwMode="auto">
                    <a:xfrm>
                      <a:off x="0" y="0"/>
                      <a:ext cx="4061308" cy="3888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E10A8" w:rsidRDefault="0071419B" w:rsidP="009E305D">
      <w:pPr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ORTORULY </w:t>
      </w:r>
      <w:r w:rsidR="00FE10A8">
        <w:rPr>
          <w:sz w:val="48"/>
          <w:szCs w:val="48"/>
        </w:rPr>
        <w:t>–</w:t>
      </w:r>
      <w:r>
        <w:rPr>
          <w:sz w:val="48"/>
          <w:szCs w:val="48"/>
        </w:rPr>
        <w:t xml:space="preserve"> </w:t>
      </w:r>
      <w:r w:rsidR="00FE10A8">
        <w:rPr>
          <w:sz w:val="48"/>
          <w:szCs w:val="48"/>
        </w:rPr>
        <w:t>přeměněná žula – světlé, zrnité, obsahují křemen a živec, drtí se na štěrk</w:t>
      </w:r>
    </w:p>
    <w:p w:rsidR="005028EA" w:rsidRDefault="002925B7" w:rsidP="009E305D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2782147" cy="2086610"/>
            <wp:effectExtent l="0" t="0" r="0" b="889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rtorula_3_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380" cy="208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2758440" cy="2068830"/>
            <wp:effectExtent l="0" t="0" r="3810" b="762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rtorula_5_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0063" cy="2070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10A8">
        <w:rPr>
          <w:sz w:val="48"/>
          <w:szCs w:val="48"/>
        </w:rPr>
        <w:br/>
        <w:t>- použití rul: štěrk, obklady, dlažba, stavební kámen</w:t>
      </w:r>
    </w:p>
    <w:p w:rsidR="005028EA" w:rsidRDefault="005028EA" w:rsidP="005028EA">
      <w:pPr>
        <w:pBdr>
          <w:bottom w:val="single" w:sz="4" w:space="1" w:color="auto"/>
        </w:pBdr>
        <w:rPr>
          <w:sz w:val="48"/>
          <w:szCs w:val="48"/>
        </w:rPr>
      </w:pPr>
    </w:p>
    <w:p w:rsidR="00EE3B3F" w:rsidRDefault="00EE3B3F" w:rsidP="005028EA">
      <w:pPr>
        <w:pBdr>
          <w:bottom w:val="single" w:sz="4" w:space="1" w:color="auto"/>
        </w:pBdr>
        <w:rPr>
          <w:sz w:val="48"/>
          <w:szCs w:val="48"/>
        </w:rPr>
      </w:pPr>
    </w:p>
    <w:p w:rsidR="00F67FB9" w:rsidRDefault="00F67FB9" w:rsidP="005028EA">
      <w:pPr>
        <w:pBdr>
          <w:bottom w:val="single" w:sz="4" w:space="1" w:color="auto"/>
        </w:pBdr>
        <w:rPr>
          <w:sz w:val="48"/>
          <w:szCs w:val="48"/>
        </w:rPr>
      </w:pPr>
    </w:p>
    <w:p w:rsidR="00F67FB9" w:rsidRDefault="00F67FB9" w:rsidP="005028EA">
      <w:pPr>
        <w:pBdr>
          <w:bottom w:val="single" w:sz="4" w:space="1" w:color="auto"/>
        </w:pBdr>
        <w:rPr>
          <w:sz w:val="48"/>
          <w:szCs w:val="48"/>
        </w:rPr>
      </w:pPr>
    </w:p>
    <w:p w:rsidR="00F67FB9" w:rsidRDefault="00F67FB9" w:rsidP="005028EA">
      <w:pPr>
        <w:pBdr>
          <w:bottom w:val="single" w:sz="4" w:space="1" w:color="auto"/>
        </w:pBdr>
        <w:rPr>
          <w:sz w:val="48"/>
          <w:szCs w:val="48"/>
        </w:rPr>
      </w:pPr>
    </w:p>
    <w:p w:rsidR="00EE3B3F" w:rsidRDefault="00EE3B3F" w:rsidP="005028EA">
      <w:pPr>
        <w:pBdr>
          <w:bottom w:val="single" w:sz="4" w:space="1" w:color="auto"/>
        </w:pBdr>
        <w:rPr>
          <w:sz w:val="48"/>
          <w:szCs w:val="48"/>
        </w:rPr>
      </w:pPr>
    </w:p>
    <w:p w:rsidR="005028EA" w:rsidRPr="005028EA" w:rsidRDefault="00B47709" w:rsidP="009E305D">
      <w:pPr>
        <w:rPr>
          <w:sz w:val="16"/>
          <w:szCs w:val="16"/>
        </w:rPr>
      </w:pPr>
      <w:hyperlink r:id="rId24" w:history="1">
        <w:r w:rsidR="005028EA" w:rsidRPr="008D1E90">
          <w:rPr>
            <w:rStyle w:val="Hypertextovodkaz"/>
            <w:sz w:val="16"/>
            <w:szCs w:val="16"/>
          </w:rPr>
          <w:t>http://www.topgeo-shop.cz/vltavin_rucne_brouseny_a_lesteny_7105.html</w:t>
        </w:r>
      </w:hyperlink>
      <w:r w:rsidR="00864E6F">
        <w:rPr>
          <w:sz w:val="16"/>
          <w:szCs w:val="16"/>
        </w:rPr>
        <w:br/>
      </w:r>
      <w:hyperlink r:id="rId25" w:history="1">
        <w:r w:rsidR="00864E6F" w:rsidRPr="008D1E90">
          <w:rPr>
            <w:rStyle w:val="Hypertextovodkaz"/>
            <w:sz w:val="16"/>
            <w:szCs w:val="16"/>
          </w:rPr>
          <w:t>http://cs.wikipedia.org/wiki/F</w:t>
        </w:r>
        <w:r w:rsidR="00864E6F" w:rsidRPr="008D1E90">
          <w:rPr>
            <w:rStyle w:val="Hypertextovodkaz"/>
            <w:sz w:val="16"/>
            <w:szCs w:val="16"/>
          </w:rPr>
          <w:t>y</w:t>
        </w:r>
        <w:r w:rsidR="00864E6F" w:rsidRPr="008D1E90">
          <w:rPr>
            <w:rStyle w:val="Hypertextovodkaz"/>
            <w:sz w:val="16"/>
            <w:szCs w:val="16"/>
          </w:rPr>
          <w:t>lit</w:t>
        </w:r>
      </w:hyperlink>
      <w:r w:rsidR="006539CE">
        <w:br/>
      </w:r>
      <w:hyperlink r:id="rId26" w:history="1">
        <w:r w:rsidR="006539CE" w:rsidRPr="00F12D3B">
          <w:rPr>
            <w:rStyle w:val="Hypertextovodkaz"/>
            <w:sz w:val="16"/>
            <w:szCs w:val="16"/>
          </w:rPr>
          <w:t>http://cs.wikipedia.org/wiki/Soubor:PhylliteUSGOV.jpg</w:t>
        </w:r>
      </w:hyperlink>
      <w:r w:rsidR="006539CE">
        <w:rPr>
          <w:sz w:val="16"/>
          <w:szCs w:val="16"/>
        </w:rPr>
        <w:br/>
      </w:r>
      <w:hyperlink r:id="rId27" w:history="1">
        <w:r w:rsidR="0003428F" w:rsidRPr="008D1E90">
          <w:rPr>
            <w:rStyle w:val="Hypertextovodkaz"/>
            <w:sz w:val="16"/>
            <w:szCs w:val="16"/>
          </w:rPr>
          <w:t>http://cs.wikipedia.org/wiki/Soubor:Mineral_Limonita_GDFL120.jpg</w:t>
        </w:r>
      </w:hyperlink>
      <w:r w:rsidR="0003428F">
        <w:rPr>
          <w:sz w:val="16"/>
          <w:szCs w:val="16"/>
        </w:rPr>
        <w:br/>
      </w:r>
      <w:hyperlink r:id="rId28" w:history="1">
        <w:r w:rsidR="00155C79" w:rsidRPr="008D1E90">
          <w:rPr>
            <w:rStyle w:val="Hypertextovodkaz"/>
            <w:sz w:val="16"/>
            <w:szCs w:val="16"/>
          </w:rPr>
          <w:t>http://cs.wikipedia.org/wiki/Soubor:MeroxeneSomma.png</w:t>
        </w:r>
      </w:hyperlink>
      <w:r w:rsidR="00155C79">
        <w:rPr>
          <w:sz w:val="16"/>
          <w:szCs w:val="16"/>
        </w:rPr>
        <w:br/>
      </w:r>
      <w:hyperlink r:id="rId29" w:history="1">
        <w:r w:rsidR="00266A65" w:rsidRPr="008D1E90">
          <w:rPr>
            <w:rStyle w:val="Hypertextovodkaz"/>
            <w:sz w:val="16"/>
            <w:szCs w:val="16"/>
          </w:rPr>
          <w:t>http://geologove-uk.rajce.idnes.cz/migmatity%2C_ortoruly%2C_felsiticke_granulity/</w:t>
        </w:r>
      </w:hyperlink>
      <w:r w:rsidR="006539CE">
        <w:br/>
      </w:r>
      <w:hyperlink r:id="rId30" w:history="1">
        <w:r w:rsidR="006539CE" w:rsidRPr="00F12D3B">
          <w:rPr>
            <w:rStyle w:val="Hypertextovodkaz"/>
            <w:sz w:val="16"/>
            <w:szCs w:val="16"/>
          </w:rPr>
          <w:t>http://geologove-uk.rajce.idnes.cz/migmatity%2C_ortoruly%2C_felsiticke_granulity/#ortorula_3_.JPG</w:t>
        </w:r>
      </w:hyperlink>
      <w:r w:rsidR="006539CE">
        <w:rPr>
          <w:sz w:val="16"/>
          <w:szCs w:val="16"/>
        </w:rPr>
        <w:br/>
      </w:r>
      <w:hyperlink r:id="rId31" w:history="1">
        <w:r w:rsidR="006539CE" w:rsidRPr="00F12D3B">
          <w:rPr>
            <w:rStyle w:val="Hypertextovodkaz"/>
            <w:sz w:val="16"/>
            <w:szCs w:val="16"/>
          </w:rPr>
          <w:t>http://geologove-uk.rajce.idnes.cz/migmatity%2C_ortoruly%2C_felsiticke_granulity/#ortorula_5_.JPG</w:t>
        </w:r>
      </w:hyperlink>
      <w:r w:rsidR="006539CE">
        <w:rPr>
          <w:sz w:val="16"/>
          <w:szCs w:val="16"/>
        </w:rPr>
        <w:br/>
      </w:r>
      <w:r w:rsidR="006539CE">
        <w:rPr>
          <w:sz w:val="16"/>
          <w:szCs w:val="16"/>
        </w:rPr>
        <w:br/>
      </w:r>
    </w:p>
    <w:sectPr w:rsidR="005028EA" w:rsidRPr="005028EA" w:rsidSect="00B47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9E305D"/>
    <w:rsid w:val="0003428F"/>
    <w:rsid w:val="00067C75"/>
    <w:rsid w:val="00125637"/>
    <w:rsid w:val="00155C79"/>
    <w:rsid w:val="00266A65"/>
    <w:rsid w:val="002925B7"/>
    <w:rsid w:val="003830F2"/>
    <w:rsid w:val="005028EA"/>
    <w:rsid w:val="005053E1"/>
    <w:rsid w:val="005145B7"/>
    <w:rsid w:val="006539CE"/>
    <w:rsid w:val="0071419B"/>
    <w:rsid w:val="0073361A"/>
    <w:rsid w:val="00803E78"/>
    <w:rsid w:val="00864E6F"/>
    <w:rsid w:val="00932279"/>
    <w:rsid w:val="00942812"/>
    <w:rsid w:val="009E305D"/>
    <w:rsid w:val="00B47709"/>
    <w:rsid w:val="00C617C8"/>
    <w:rsid w:val="00E0249A"/>
    <w:rsid w:val="00E032A7"/>
    <w:rsid w:val="00EA1932"/>
    <w:rsid w:val="00EB3602"/>
    <w:rsid w:val="00EE3B3F"/>
    <w:rsid w:val="00F67FB9"/>
    <w:rsid w:val="00FD2F5D"/>
    <w:rsid w:val="00FE1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305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028E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2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28EA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6539C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305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028E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2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28E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8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%C4%8Cesko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hyperlink" Target="http://cs.wikipedia.org/wiki/Soubor:PhylliteUSGOV.jpg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0.jpeg"/><Relationship Id="rId34" Type="http://schemas.microsoft.com/office/2007/relationships/stylesWithEffects" Target="stylesWithEffects.xml"/><Relationship Id="rId7" Type="http://schemas.openxmlformats.org/officeDocument/2006/relationships/hyperlink" Target="http://cs.wikipedia.org/wiki/N%C3%A1rodn%C3%AD_muzeum" TargetMode="External"/><Relationship Id="rId12" Type="http://schemas.openxmlformats.org/officeDocument/2006/relationships/hyperlink" Target="http://cs.wikipedia.org/wiki/T%C5%99eb%C3%AD%C4%8D" TargetMode="External"/><Relationship Id="rId17" Type="http://schemas.openxmlformats.org/officeDocument/2006/relationships/image" Target="media/image6.jpeg"/><Relationship Id="rId25" Type="http://schemas.openxmlformats.org/officeDocument/2006/relationships/hyperlink" Target="http://cs.wikipedia.org/wiki/Fylit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29" Type="http://schemas.openxmlformats.org/officeDocument/2006/relationships/hyperlink" Target="http://geologove-uk.rajce.idnes.cz/migmatity%2C_ortoruly%2C_felsiticke_granulity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s-tremosnice.cz" TargetMode="External"/><Relationship Id="rId11" Type="http://schemas.openxmlformats.org/officeDocument/2006/relationships/hyperlink" Target="http://cs.wikipedia.org/wiki/T%C3%BDn_nad_Vltavou" TargetMode="External"/><Relationship Id="rId24" Type="http://schemas.openxmlformats.org/officeDocument/2006/relationships/hyperlink" Target="http://www.topgeo-shop.cz/vltavin_rucne_brouseny_a_lesteny_7105.html" TargetMode="External"/><Relationship Id="rId32" Type="http://schemas.openxmlformats.org/officeDocument/2006/relationships/fontTable" Target="fontTable.xml"/><Relationship Id="rId5" Type="http://schemas.openxmlformats.org/officeDocument/2006/relationships/hyperlink" Target="mailto:zskola@tremosnice.cz" TargetMode="Externa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hyperlink" Target="http://cs.wikipedia.org/wiki/Soubor:MeroxeneSomma.png" TargetMode="External"/><Relationship Id="rId10" Type="http://schemas.openxmlformats.org/officeDocument/2006/relationships/hyperlink" Target="http://cs.wikipedia.org/wiki/Jiho%C4%8Desk%C3%A9_muzeum" TargetMode="External"/><Relationship Id="rId19" Type="http://schemas.openxmlformats.org/officeDocument/2006/relationships/image" Target="media/image8.jpeg"/><Relationship Id="rId31" Type="http://schemas.openxmlformats.org/officeDocument/2006/relationships/hyperlink" Target="http://geologove-uk.rajce.idnes.cz/migmatity%2C_ortoruly%2C_felsiticke_granulity/#ortorula_5_.JPG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cs.wikipedia.org/wiki/Moravsk%C3%A9_zemsk%C3%A9_muzeum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hyperlink" Target="http://cs.wikipedia.org/wiki/Soubor:Mineral_Limonita_GDFL120.jpg" TargetMode="External"/><Relationship Id="rId30" Type="http://schemas.openxmlformats.org/officeDocument/2006/relationships/hyperlink" Target="http://geologove-uk.rajce.idnes.cz/migmatity%2C_ortoruly%2C_felsiticke_granulity/#ortorula_3_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585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6</cp:revision>
  <dcterms:created xsi:type="dcterms:W3CDTF">2012-02-29T06:35:00Z</dcterms:created>
  <dcterms:modified xsi:type="dcterms:W3CDTF">2012-03-10T09:15:00Z</dcterms:modified>
</cp:coreProperties>
</file>