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36" w:rsidRDefault="00CE1626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ŘÍZENÍ NÁKUPU A ZÁSOB</w:t>
      </w:r>
    </w:p>
    <w:p w:rsidR="00D0597C" w:rsidRPr="00B17EFB" w:rsidRDefault="00B17EFB">
      <w:pPr>
        <w:rPr>
          <w:rFonts w:ascii="Arial" w:hAnsi="Arial" w:cs="Arial"/>
          <w:caps/>
          <w:color w:val="FF0000"/>
        </w:rPr>
      </w:pPr>
      <w:r>
        <w:rPr>
          <w:rFonts w:ascii="Arial" w:hAnsi="Arial" w:cs="Arial"/>
          <w:b/>
          <w:caps/>
          <w:color w:val="FF0000"/>
        </w:rPr>
        <w:t>metodika</w:t>
      </w:r>
    </w:p>
    <w:p w:rsidR="00C0512C" w:rsidRDefault="00C0512C">
      <w:pPr>
        <w:rPr>
          <w:rFonts w:ascii="Arial" w:hAnsi="Arial" w:cs="Arial"/>
          <w:b/>
        </w:rPr>
      </w:pPr>
    </w:p>
    <w:p w:rsidR="004A7836" w:rsidRDefault="004A7836">
      <w:pPr>
        <w:rPr>
          <w:rFonts w:ascii="Arial" w:hAnsi="Arial" w:cs="Arial"/>
          <w:b/>
        </w:rPr>
      </w:pPr>
    </w:p>
    <w:p w:rsidR="00EF397D" w:rsidRDefault="00EF39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Doplňte chybějící </w:t>
      </w:r>
      <w:r w:rsidR="00CE1626">
        <w:rPr>
          <w:rFonts w:ascii="Arial" w:hAnsi="Arial" w:cs="Arial"/>
          <w:b/>
        </w:rPr>
        <w:t>kroky, v rámci kterých se realizuje operativní plán nákupu</w:t>
      </w:r>
      <w:r>
        <w:rPr>
          <w:rFonts w:ascii="Arial" w:hAnsi="Arial" w:cs="Arial"/>
          <w:b/>
        </w:rPr>
        <w:t>:</w:t>
      </w:r>
    </w:p>
    <w:p w:rsidR="00EF397D" w:rsidRPr="00E43D3A" w:rsidRDefault="00E379F3">
      <w:pPr>
        <w:rPr>
          <w:rFonts w:ascii="Arial" w:hAnsi="Arial" w:cs="Arial"/>
          <w:b/>
          <w:color w:val="FF0000"/>
        </w:rPr>
      </w:pPr>
      <w:r w:rsidRPr="00E43D3A">
        <w:rPr>
          <w:rFonts w:ascii="Arial" w:hAnsi="Arial" w:cs="Arial"/>
          <w:b/>
          <w:color w:val="FF0000"/>
        </w:rPr>
        <w:t>Studenti doplní jednotlivé kroky a poskládají z nich bilanční rovnici.</w:t>
      </w:r>
    </w:p>
    <w:p w:rsidR="00EF397D" w:rsidRPr="00CE1626" w:rsidRDefault="00CE1626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 w:rsidRPr="00CE162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5E3702" w:rsidRPr="00CE1626">
        <w:rPr>
          <w:rFonts w:ascii="Arial" w:hAnsi="Arial" w:cs="Arial"/>
        </w:rPr>
        <w:t>………</w:t>
      </w:r>
      <w:r w:rsidR="00E379F3" w:rsidRPr="00E379F3">
        <w:rPr>
          <w:rFonts w:ascii="Arial" w:eastAsia="+mn-ea" w:hAnsi="Arial" w:cs="Arial"/>
          <w:color w:val="3E3D2D"/>
          <w:kern w:val="24"/>
          <w:sz w:val="48"/>
          <w:szCs w:val="48"/>
        </w:rPr>
        <w:t xml:space="preserve"> </w:t>
      </w:r>
      <w:r w:rsidR="00E379F3" w:rsidRPr="00E379F3">
        <w:rPr>
          <w:rFonts w:ascii="Arial" w:hAnsi="Arial" w:cs="Arial"/>
          <w:color w:val="FF0000"/>
        </w:rPr>
        <w:t xml:space="preserve">výpočet spotřeby materiálu </w:t>
      </w:r>
      <w:r w:rsidR="005E3702" w:rsidRPr="00CE1626">
        <w:rPr>
          <w:rFonts w:ascii="Arial" w:hAnsi="Arial" w:cs="Arial"/>
        </w:rPr>
        <w:t>………………………………………</w:t>
      </w:r>
      <w:r w:rsidR="00E379F3">
        <w:rPr>
          <w:rFonts w:ascii="Arial" w:hAnsi="Arial" w:cs="Arial"/>
        </w:rPr>
        <w:t>..</w:t>
      </w:r>
      <w:r w:rsidR="005E3702" w:rsidRPr="00CE1626">
        <w:rPr>
          <w:rFonts w:ascii="Arial" w:hAnsi="Arial" w:cs="Arial"/>
        </w:rPr>
        <w:t>……</w:t>
      </w:r>
      <w:r w:rsidR="00E379F3">
        <w:rPr>
          <w:rFonts w:ascii="Arial" w:hAnsi="Arial" w:cs="Arial"/>
        </w:rPr>
        <w:t>.</w:t>
      </w:r>
      <w:r w:rsidR="005E3702" w:rsidRPr="00CE1626">
        <w:rPr>
          <w:rFonts w:ascii="Arial" w:hAnsi="Arial" w:cs="Arial"/>
        </w:rPr>
        <w:t>…………….</w:t>
      </w:r>
    </w:p>
    <w:p w:rsidR="00EF397D" w:rsidRPr="00CE1626" w:rsidRDefault="00CE1626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proofErr w:type="spellStart"/>
      <w:r w:rsidRPr="00CE1626">
        <w:rPr>
          <w:rFonts w:ascii="Arial" w:hAnsi="Arial" w:cs="Arial"/>
        </w:rPr>
        <w:t>Zp</w:t>
      </w:r>
      <w:proofErr w:type="spellEnd"/>
      <w:r w:rsidRPr="00CE1626">
        <w:rPr>
          <w:rFonts w:ascii="Arial" w:hAnsi="Arial" w:cs="Arial"/>
        </w:rPr>
        <w:t xml:space="preserve"> </w:t>
      </w:r>
      <w:r w:rsidR="005E3702" w:rsidRPr="00CE1626">
        <w:rPr>
          <w:rFonts w:ascii="Arial" w:hAnsi="Arial" w:cs="Arial"/>
        </w:rPr>
        <w:t>...........</w:t>
      </w:r>
      <w:r w:rsidR="00E379F3" w:rsidRPr="00E379F3">
        <w:rPr>
          <w:rFonts w:ascii="Arial" w:eastAsia="+mn-ea" w:hAnsi="Arial" w:cs="Arial"/>
          <w:color w:val="3E3D2D"/>
          <w:kern w:val="24"/>
          <w:sz w:val="48"/>
          <w:szCs w:val="48"/>
        </w:rPr>
        <w:t xml:space="preserve"> </w:t>
      </w:r>
      <w:r w:rsidR="00E379F3" w:rsidRPr="00E379F3">
        <w:rPr>
          <w:rFonts w:ascii="Arial" w:hAnsi="Arial" w:cs="Arial"/>
          <w:color w:val="FF0000"/>
        </w:rPr>
        <w:t>výpočet pojistné zásoby</w:t>
      </w:r>
      <w:r w:rsidR="005E3702" w:rsidRPr="00CE1626">
        <w:rPr>
          <w:rFonts w:ascii="Arial" w:hAnsi="Arial" w:cs="Arial"/>
        </w:rPr>
        <w:t>.............................................................</w:t>
      </w:r>
      <w:r w:rsidR="00E379F3">
        <w:rPr>
          <w:rFonts w:ascii="Arial" w:hAnsi="Arial" w:cs="Arial"/>
        </w:rPr>
        <w:t>...</w:t>
      </w:r>
      <w:r w:rsidR="005E3702" w:rsidRPr="00CE1626">
        <w:rPr>
          <w:rFonts w:ascii="Arial" w:hAnsi="Arial" w:cs="Arial"/>
        </w:rPr>
        <w:t>.....</w:t>
      </w:r>
      <w:r w:rsidR="00E379F3">
        <w:rPr>
          <w:rFonts w:ascii="Arial" w:hAnsi="Arial" w:cs="Arial"/>
        </w:rPr>
        <w:t>.</w:t>
      </w:r>
      <w:r w:rsidR="005E3702" w:rsidRPr="00CE1626">
        <w:rPr>
          <w:rFonts w:ascii="Arial" w:hAnsi="Arial" w:cs="Arial"/>
        </w:rPr>
        <w:t>...................</w:t>
      </w:r>
    </w:p>
    <w:p w:rsidR="00EF397D" w:rsidRDefault="00CE1626" w:rsidP="00FB70A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proofErr w:type="spellStart"/>
      <w:r w:rsidRPr="00CE1626">
        <w:rPr>
          <w:rFonts w:ascii="Arial" w:hAnsi="Arial" w:cs="Arial"/>
        </w:rPr>
        <w:t>Zd</w:t>
      </w:r>
      <w:proofErr w:type="spellEnd"/>
      <w:r w:rsidRPr="00CE16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..</w:t>
      </w:r>
      <w:r w:rsidR="00E379F3" w:rsidRPr="00E379F3">
        <w:rPr>
          <w:rFonts w:ascii="Arial" w:eastAsia="+mn-ea" w:hAnsi="Arial" w:cs="Arial"/>
          <w:color w:val="3E3D2D"/>
          <w:kern w:val="24"/>
          <w:sz w:val="48"/>
          <w:szCs w:val="48"/>
        </w:rPr>
        <w:t xml:space="preserve"> </w:t>
      </w:r>
      <w:r w:rsidR="00E379F3" w:rsidRPr="00E379F3">
        <w:rPr>
          <w:rFonts w:ascii="Arial" w:hAnsi="Arial" w:cs="Arial"/>
          <w:color w:val="FF0000"/>
        </w:rPr>
        <w:t xml:space="preserve">určení velikosti disponibilní zásoby na začátku plánovacího období </w:t>
      </w:r>
      <w:r w:rsidR="005E3702" w:rsidRPr="00CE1626">
        <w:rPr>
          <w:rFonts w:ascii="Arial" w:hAnsi="Arial" w:cs="Arial"/>
        </w:rPr>
        <w:t>……</w:t>
      </w:r>
      <w:r w:rsidR="00E379F3">
        <w:rPr>
          <w:rFonts w:ascii="Arial" w:hAnsi="Arial" w:cs="Arial"/>
        </w:rPr>
        <w:t>..</w:t>
      </w:r>
      <w:r w:rsidR="005E3702" w:rsidRPr="00CE1626">
        <w:rPr>
          <w:rFonts w:ascii="Arial" w:hAnsi="Arial" w:cs="Arial"/>
        </w:rPr>
        <w:t>…………….</w:t>
      </w:r>
    </w:p>
    <w:p w:rsidR="00CE1626" w:rsidRPr="00CE1626" w:rsidRDefault="00CE1626" w:rsidP="00FB70A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D ……</w:t>
      </w:r>
      <w:r w:rsidR="00E379F3" w:rsidRPr="00E379F3">
        <w:rPr>
          <w:rFonts w:ascii="Arial" w:eastAsia="+mn-ea" w:hAnsi="Arial" w:cs="Arial"/>
          <w:color w:val="3E3D2D"/>
          <w:kern w:val="24"/>
          <w:sz w:val="48"/>
          <w:szCs w:val="48"/>
        </w:rPr>
        <w:t xml:space="preserve"> </w:t>
      </w:r>
      <w:r w:rsidR="00E379F3" w:rsidRPr="00E379F3">
        <w:rPr>
          <w:rFonts w:ascii="Arial" w:hAnsi="Arial" w:cs="Arial"/>
          <w:color w:val="FF0000"/>
        </w:rPr>
        <w:t xml:space="preserve">výpočet potřeby dodávek jednotlivých druhů materiálu </w:t>
      </w:r>
      <w:r>
        <w:rPr>
          <w:rFonts w:ascii="Arial" w:hAnsi="Arial" w:cs="Arial"/>
        </w:rPr>
        <w:t>…</w:t>
      </w:r>
      <w:r w:rsidR="00E379F3">
        <w:rPr>
          <w:rFonts w:ascii="Arial" w:hAnsi="Arial" w:cs="Arial"/>
        </w:rPr>
        <w:t>………..</w:t>
      </w:r>
      <w:r>
        <w:rPr>
          <w:rFonts w:ascii="Arial" w:hAnsi="Arial" w:cs="Arial"/>
        </w:rPr>
        <w:t>……</w:t>
      </w:r>
      <w:r w:rsidR="00E379F3">
        <w:rPr>
          <w:rFonts w:ascii="Arial" w:hAnsi="Arial" w:cs="Arial"/>
        </w:rPr>
        <w:t>..</w:t>
      </w:r>
      <w:r>
        <w:rPr>
          <w:rFonts w:ascii="Arial" w:hAnsi="Arial" w:cs="Arial"/>
        </w:rPr>
        <w:t>…………….</w:t>
      </w:r>
    </w:p>
    <w:p w:rsidR="00F758F6" w:rsidRDefault="00F758F6" w:rsidP="00013FD0">
      <w:pPr>
        <w:pStyle w:val="Odstavecseseznamem"/>
        <w:ind w:left="0"/>
        <w:rPr>
          <w:rFonts w:ascii="Arial" w:hAnsi="Arial" w:cs="Arial"/>
        </w:rPr>
      </w:pPr>
    </w:p>
    <w:p w:rsidR="00E379F3" w:rsidRPr="00E379F3" w:rsidRDefault="00CE1626" w:rsidP="00E379F3">
      <w:pPr>
        <w:pStyle w:val="Odstavecseseznamem"/>
        <w:ind w:left="426"/>
        <w:rPr>
          <w:rFonts w:ascii="Arial" w:hAnsi="Arial" w:cs="Arial"/>
        </w:rPr>
      </w:pPr>
      <w:r w:rsidRPr="00870768">
        <w:rPr>
          <w:rFonts w:ascii="Arial" w:hAnsi="Arial" w:cs="Arial"/>
        </w:rPr>
        <w:t>Doplňte znění bilanční rovnice:</w:t>
      </w:r>
      <w:r w:rsidR="00E379F3">
        <w:rPr>
          <w:rFonts w:ascii="Arial" w:hAnsi="Arial" w:cs="Arial"/>
        </w:rPr>
        <w:t xml:space="preserve"> </w:t>
      </w:r>
      <w:r w:rsidR="00E379F3" w:rsidRPr="00E379F3">
        <w:rPr>
          <w:rFonts w:ascii="Arial" w:hAnsi="Arial" w:cs="Arial"/>
          <w:color w:val="FF0000"/>
        </w:rPr>
        <w:t xml:space="preserve">D = S + </w:t>
      </w:r>
      <w:proofErr w:type="spellStart"/>
      <w:r w:rsidR="00E379F3" w:rsidRPr="00E379F3">
        <w:rPr>
          <w:rFonts w:ascii="Arial" w:hAnsi="Arial" w:cs="Arial"/>
          <w:color w:val="FF0000"/>
        </w:rPr>
        <w:t>Zp</w:t>
      </w:r>
      <w:proofErr w:type="spellEnd"/>
      <w:r w:rsidR="00E379F3" w:rsidRPr="00E379F3">
        <w:rPr>
          <w:rFonts w:ascii="Arial" w:hAnsi="Arial" w:cs="Arial"/>
          <w:color w:val="FF0000"/>
        </w:rPr>
        <w:t xml:space="preserve"> - </w:t>
      </w:r>
      <w:proofErr w:type="spellStart"/>
      <w:r w:rsidR="00E379F3" w:rsidRPr="00E379F3">
        <w:rPr>
          <w:rFonts w:ascii="Arial" w:hAnsi="Arial" w:cs="Arial"/>
          <w:color w:val="FF0000"/>
        </w:rPr>
        <w:t>Zd</w:t>
      </w:r>
      <w:proofErr w:type="spellEnd"/>
      <w:r w:rsidR="00E379F3" w:rsidRPr="00E379F3">
        <w:rPr>
          <w:rFonts w:ascii="Arial" w:hAnsi="Arial" w:cs="Arial"/>
        </w:rPr>
        <w:t xml:space="preserve"> </w:t>
      </w:r>
    </w:p>
    <w:p w:rsidR="00CE1626" w:rsidRDefault="00CE1626" w:rsidP="00CE1626">
      <w:pPr>
        <w:pStyle w:val="Odstavecseseznamem"/>
        <w:ind w:left="426"/>
        <w:rPr>
          <w:rFonts w:ascii="Arial" w:hAnsi="Arial" w:cs="Arial"/>
        </w:rPr>
      </w:pPr>
    </w:p>
    <w:p w:rsidR="00CE1626" w:rsidRPr="00CE1626" w:rsidRDefault="00CE1626" w:rsidP="00CE1626">
      <w:pPr>
        <w:pStyle w:val="Odstavecseseznamem"/>
        <w:ind w:left="0"/>
        <w:rPr>
          <w:rFonts w:ascii="Arial" w:hAnsi="Arial" w:cs="Arial"/>
          <w:b/>
        </w:rPr>
      </w:pPr>
      <w:r w:rsidRPr="00CE1626">
        <w:rPr>
          <w:rFonts w:ascii="Arial" w:hAnsi="Arial" w:cs="Arial"/>
          <w:b/>
        </w:rPr>
        <w:t>Vysvětlete pojmy:</w:t>
      </w:r>
    </w:p>
    <w:p w:rsidR="00CE1626" w:rsidRPr="00E43D3A" w:rsidRDefault="00E379F3" w:rsidP="00CE1626">
      <w:pPr>
        <w:pStyle w:val="Odstavecseseznamem"/>
        <w:ind w:left="0"/>
        <w:rPr>
          <w:rFonts w:ascii="Arial" w:hAnsi="Arial" w:cs="Arial"/>
          <w:b/>
          <w:color w:val="FF0000"/>
        </w:rPr>
      </w:pPr>
      <w:r w:rsidRPr="00E43D3A">
        <w:rPr>
          <w:rFonts w:ascii="Arial" w:hAnsi="Arial" w:cs="Arial"/>
          <w:b/>
          <w:color w:val="FF0000"/>
        </w:rPr>
        <w:t>Studenti svými slovy vysvětlí uvedené pojmy, mohou použít i příklad.</w:t>
      </w:r>
    </w:p>
    <w:p w:rsidR="00CE1626" w:rsidRDefault="00CE1626" w:rsidP="00CE1626">
      <w:pPr>
        <w:pStyle w:val="Odstavecseseznamem"/>
        <w:numPr>
          <w:ilvl w:val="0"/>
          <w:numId w:val="5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Kusovník </w:t>
      </w:r>
      <w:r w:rsidR="00E379F3">
        <w:rPr>
          <w:rFonts w:ascii="Arial" w:hAnsi="Arial" w:cs="Arial"/>
          <w:color w:val="FF0000"/>
        </w:rPr>
        <w:t>soupis materiálu, který potřebujeme na výrobu 1 kusu.</w:t>
      </w:r>
    </w:p>
    <w:p w:rsidR="00CE1626" w:rsidRPr="00E3570A" w:rsidRDefault="00CE1626" w:rsidP="00CE1626">
      <w:pPr>
        <w:pStyle w:val="Odstavecseseznamem"/>
        <w:numPr>
          <w:ilvl w:val="0"/>
          <w:numId w:val="5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Norma spotřeby </w:t>
      </w:r>
      <w:r w:rsidR="00E379F3">
        <w:rPr>
          <w:rFonts w:ascii="Arial" w:hAnsi="Arial" w:cs="Arial"/>
          <w:color w:val="FF0000"/>
        </w:rPr>
        <w:t>určuje množství materiálu, práce, strojových hodin apod. na 1 výrobek</w:t>
      </w:r>
    </w:p>
    <w:p w:rsidR="00CE1626" w:rsidRDefault="00CE1626" w:rsidP="00EF397D">
      <w:pPr>
        <w:pStyle w:val="Odstavecseseznamem"/>
        <w:ind w:left="0"/>
        <w:rPr>
          <w:rFonts w:ascii="Arial" w:hAnsi="Arial" w:cs="Arial"/>
          <w:b/>
        </w:rPr>
      </w:pPr>
    </w:p>
    <w:p w:rsidR="00CE1626" w:rsidRDefault="00CE1626" w:rsidP="00EF397D">
      <w:pPr>
        <w:pStyle w:val="Odstavecseseznamem"/>
        <w:ind w:left="0"/>
        <w:rPr>
          <w:rFonts w:ascii="Arial" w:hAnsi="Arial" w:cs="Arial"/>
          <w:b/>
        </w:rPr>
      </w:pPr>
    </w:p>
    <w:p w:rsidR="00EF397D" w:rsidRDefault="00EF397D" w:rsidP="00EF397D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 w:rsidR="00013FD0">
        <w:rPr>
          <w:rFonts w:ascii="Arial" w:hAnsi="Arial" w:cs="Arial"/>
          <w:b/>
        </w:rPr>
        <w:t>charakteristik</w:t>
      </w:r>
      <w:r w:rsidR="009B498F">
        <w:rPr>
          <w:rFonts w:ascii="Arial" w:hAnsi="Arial" w:cs="Arial"/>
          <w:b/>
        </w:rPr>
        <w:t xml:space="preserve">u </w:t>
      </w:r>
      <w:r w:rsidR="00870768">
        <w:rPr>
          <w:rFonts w:ascii="Arial" w:hAnsi="Arial" w:cs="Arial"/>
          <w:b/>
        </w:rPr>
        <w:t>pro jednotlivé úkoly nákupu</w:t>
      </w:r>
      <w:r w:rsidRPr="00451134">
        <w:rPr>
          <w:rFonts w:ascii="Arial" w:hAnsi="Arial" w:cs="Arial"/>
          <w:b/>
        </w:rPr>
        <w:t>:</w:t>
      </w:r>
    </w:p>
    <w:p w:rsidR="00EF397D" w:rsidRPr="00E43D3A" w:rsidRDefault="00E43D3A" w:rsidP="00EF397D">
      <w:pPr>
        <w:pStyle w:val="Odstavecseseznamem"/>
        <w:ind w:left="0"/>
        <w:rPr>
          <w:rFonts w:ascii="Arial" w:hAnsi="Arial" w:cs="Arial"/>
          <w:b/>
          <w:color w:val="FF0000"/>
        </w:rPr>
      </w:pPr>
      <w:r w:rsidRPr="00E43D3A">
        <w:rPr>
          <w:rFonts w:ascii="Arial" w:hAnsi="Arial" w:cs="Arial"/>
          <w:b/>
          <w:color w:val="FF0000"/>
        </w:rPr>
        <w:t>Studenti svými slovy doplní, co je podstatou jednotlivých kroků řízení nákupu.</w:t>
      </w:r>
    </w:p>
    <w:tbl>
      <w:tblPr>
        <w:tblStyle w:val="Mkatabulky"/>
        <w:tblW w:w="0" w:type="auto"/>
        <w:tblLook w:val="04A0"/>
      </w:tblPr>
      <w:tblGrid>
        <w:gridCol w:w="2943"/>
        <w:gridCol w:w="7230"/>
      </w:tblGrid>
      <w:tr w:rsidR="00870768" w:rsidRPr="009B498F" w:rsidTr="00870768">
        <w:tc>
          <w:tcPr>
            <w:tcW w:w="2943" w:type="dxa"/>
          </w:tcPr>
          <w:p w:rsidR="00870768" w:rsidRPr="009B498F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Úkol </w:t>
            </w:r>
            <w:r w:rsidRPr="009B498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230" w:type="dxa"/>
          </w:tcPr>
          <w:p w:rsidR="00870768" w:rsidRPr="009B498F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9B498F">
              <w:rPr>
                <w:rFonts w:ascii="Arial" w:hAnsi="Arial" w:cs="Arial"/>
                <w:b/>
              </w:rPr>
              <w:t xml:space="preserve">Charakteristika </w:t>
            </w: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Analýza odbytového trhu</w:t>
            </w:r>
          </w:p>
        </w:tc>
        <w:tc>
          <w:tcPr>
            <w:tcW w:w="7230" w:type="dxa"/>
          </w:tcPr>
          <w:p w:rsidR="00870768" w:rsidRPr="00E379F3" w:rsidRDefault="00E379F3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E379F3">
              <w:rPr>
                <w:rFonts w:ascii="Arial" w:hAnsi="Arial" w:cs="Arial"/>
                <w:color w:val="FF0000"/>
              </w:rPr>
              <w:t>Podněty k inovaci výrobku.</w:t>
            </w: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Vývoj produktu</w:t>
            </w:r>
          </w:p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379F3" w:rsidRDefault="00E379F3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E379F3">
              <w:rPr>
                <w:rFonts w:ascii="Arial" w:hAnsi="Arial" w:cs="Arial"/>
                <w:color w:val="FF0000"/>
              </w:rPr>
              <w:t>Koncepce, technický projekt, rozpracování technické přípravy výroby.</w:t>
            </w: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Rozdělení použitých sestav</w:t>
            </w:r>
          </w:p>
        </w:tc>
        <w:tc>
          <w:tcPr>
            <w:tcW w:w="7230" w:type="dxa"/>
          </w:tcPr>
          <w:p w:rsidR="00870768" w:rsidRPr="00E379F3" w:rsidRDefault="00E379F3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E379F3">
              <w:rPr>
                <w:rFonts w:ascii="Arial" w:hAnsi="Arial" w:cs="Arial"/>
                <w:color w:val="FF0000"/>
              </w:rPr>
              <w:t>Podle objemu nákupu a rizika zajištění.</w:t>
            </w: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Definice potřeb</w:t>
            </w:r>
          </w:p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379F3" w:rsidRDefault="00E379F3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E379F3">
              <w:rPr>
                <w:rFonts w:ascii="Arial" w:hAnsi="Arial" w:cs="Arial"/>
                <w:color w:val="FF0000"/>
              </w:rPr>
              <w:t>Stanovení nových potřeb, shrnutí požadavků na potřeby.</w:t>
            </w: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Analýza nákupního trhu</w:t>
            </w:r>
          </w:p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379F3" w:rsidRDefault="00E379F3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E379F3">
              <w:rPr>
                <w:rFonts w:ascii="Arial" w:hAnsi="Arial" w:cs="Arial"/>
                <w:color w:val="FF0000"/>
              </w:rPr>
              <w:t>Sbírá informace o nakupovaném zboží, tržní struktuře, vývoji trhu, dodavatelích, cenách.</w:t>
            </w: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Analýza dodavatele</w:t>
            </w:r>
          </w:p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379F3" w:rsidRDefault="00E379F3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E379F3">
              <w:rPr>
                <w:rFonts w:ascii="Arial" w:hAnsi="Arial" w:cs="Arial"/>
                <w:color w:val="FF0000"/>
              </w:rPr>
              <w:t>Sbírá informace všeobecné (podnikové), specifické (výrobek) a informace k servisní politice.</w:t>
            </w: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Hodnocení dodavatele</w:t>
            </w:r>
          </w:p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379F3" w:rsidRDefault="00E379F3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E379F3">
              <w:rPr>
                <w:rFonts w:ascii="Arial" w:hAnsi="Arial" w:cs="Arial"/>
                <w:color w:val="FF0000"/>
              </w:rPr>
              <w:t>U každého podniku jiné, protože si stanovují vlastní podniková kritéria, na základě kterých probíhá hodnocení.</w:t>
            </w:r>
          </w:p>
        </w:tc>
      </w:tr>
    </w:tbl>
    <w:p w:rsidR="00870768" w:rsidRDefault="00870768"/>
    <w:p w:rsidR="00870768" w:rsidRDefault="00870768"/>
    <w:p w:rsidR="00870768" w:rsidRDefault="00870768" w:rsidP="00870768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>
        <w:rPr>
          <w:rFonts w:ascii="Arial" w:hAnsi="Arial" w:cs="Arial"/>
          <w:b/>
        </w:rPr>
        <w:t>charakteristiku pro jednotlivé obchodní písemnosti</w:t>
      </w:r>
      <w:r w:rsidRPr="00451134">
        <w:rPr>
          <w:rFonts w:ascii="Arial" w:hAnsi="Arial" w:cs="Arial"/>
          <w:b/>
        </w:rPr>
        <w:t>:</w:t>
      </w:r>
    </w:p>
    <w:p w:rsidR="00870768" w:rsidRPr="00E43D3A" w:rsidRDefault="00E43D3A">
      <w:pPr>
        <w:rPr>
          <w:rFonts w:ascii="Arial" w:hAnsi="Arial" w:cs="Arial"/>
          <w:b/>
          <w:color w:val="FF0000"/>
        </w:rPr>
      </w:pPr>
      <w:r w:rsidRPr="00E43D3A">
        <w:rPr>
          <w:rFonts w:ascii="Arial" w:hAnsi="Arial" w:cs="Arial"/>
          <w:b/>
          <w:color w:val="FF0000"/>
        </w:rPr>
        <w:t>Studenti svými slovy vysvětlí, co je obsahem každé písemnosti.</w:t>
      </w:r>
    </w:p>
    <w:tbl>
      <w:tblPr>
        <w:tblStyle w:val="Mkatabulky"/>
        <w:tblW w:w="0" w:type="auto"/>
        <w:tblLook w:val="04A0"/>
      </w:tblPr>
      <w:tblGrid>
        <w:gridCol w:w="2943"/>
        <w:gridCol w:w="7230"/>
      </w:tblGrid>
      <w:tr w:rsidR="00870768" w:rsidRP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 xml:space="preserve">Písemnost </w:t>
            </w:r>
          </w:p>
        </w:tc>
        <w:tc>
          <w:tcPr>
            <w:tcW w:w="7230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 xml:space="preserve">Charakteristika </w:t>
            </w: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Poptávka</w:t>
            </w:r>
          </w:p>
        </w:tc>
        <w:tc>
          <w:tcPr>
            <w:tcW w:w="7230" w:type="dxa"/>
          </w:tcPr>
          <w:p w:rsidR="00870768" w:rsidRPr="00E379F3" w:rsidRDefault="00E379F3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E379F3">
              <w:rPr>
                <w:rFonts w:ascii="Arial" w:hAnsi="Arial" w:cs="Arial"/>
                <w:color w:val="FF0000"/>
              </w:rPr>
              <w:t>písemnost, kterou hledáme vhodného dodavatele</w:t>
            </w: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Nabídka</w:t>
            </w:r>
          </w:p>
        </w:tc>
        <w:tc>
          <w:tcPr>
            <w:tcW w:w="7230" w:type="dxa"/>
          </w:tcPr>
          <w:p w:rsidR="00870768" w:rsidRPr="00E379F3" w:rsidRDefault="00E379F3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E379F3">
              <w:rPr>
                <w:rFonts w:ascii="Arial" w:hAnsi="Arial" w:cs="Arial"/>
                <w:color w:val="FF0000"/>
              </w:rPr>
              <w:t>odpověď na poptávku (informace o dodavateli a výrobku)</w:t>
            </w:r>
          </w:p>
        </w:tc>
      </w:tr>
      <w:tr w:rsidR="00870768" w:rsidRPr="009B498F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Objednávka</w:t>
            </w:r>
          </w:p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379F3" w:rsidRDefault="00E379F3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E379F3">
              <w:rPr>
                <w:rFonts w:ascii="Arial" w:hAnsi="Arial" w:cs="Arial"/>
                <w:color w:val="FF0000"/>
              </w:rPr>
              <w:t>zajišťuje realizaci nákupu a zpravidla obsahuje: označení účastníků, výzvu k dodání, popis zboží, termín a místo dodání, závazky, formální a věcné podmínky obchodu</w:t>
            </w:r>
          </w:p>
        </w:tc>
      </w:tr>
    </w:tbl>
    <w:p w:rsidR="00451134" w:rsidRDefault="00451134" w:rsidP="00EF397D">
      <w:pPr>
        <w:pStyle w:val="Odstavecseseznamem"/>
        <w:ind w:left="0"/>
        <w:rPr>
          <w:rFonts w:ascii="Arial" w:hAnsi="Arial" w:cs="Arial"/>
        </w:rPr>
      </w:pPr>
    </w:p>
    <w:p w:rsidR="009733C8" w:rsidRDefault="009733C8" w:rsidP="00EF397D">
      <w:pPr>
        <w:pStyle w:val="Odstavecseseznamem"/>
        <w:ind w:left="0"/>
        <w:rPr>
          <w:rFonts w:ascii="Arial" w:hAnsi="Arial" w:cs="Arial"/>
          <w:b/>
        </w:rPr>
      </w:pPr>
    </w:p>
    <w:p w:rsidR="005158DB" w:rsidRDefault="005158D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Vysvětlete pojem jednorázové objednání:</w:t>
      </w:r>
    </w:p>
    <w:p w:rsidR="00E43D3A" w:rsidRPr="00E43D3A" w:rsidRDefault="00E43D3A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Studenti svými slovy vysvětlí pojem.</w:t>
      </w:r>
    </w:p>
    <w:p w:rsidR="005158DB" w:rsidRPr="00805F58" w:rsidRDefault="00E43D3A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………….. </w:t>
      </w:r>
      <w:r w:rsidR="00805F58" w:rsidRPr="00805F58">
        <w:rPr>
          <w:rFonts w:ascii="Arial" w:hAnsi="Arial" w:cs="Arial"/>
          <w:color w:val="FF0000"/>
        </w:rPr>
        <w:t>zajištění materiálu pro zakázku pokud je časově omezena a nejsou problémy se stanovením množství a termínu spotřeby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…………………………………………………………</w:t>
      </w:r>
      <w:r w:rsidR="005158DB" w:rsidRPr="00805F58">
        <w:rPr>
          <w:rFonts w:ascii="Arial" w:hAnsi="Arial" w:cs="Arial"/>
          <w:color w:val="FF0000"/>
        </w:rPr>
        <w:br w:type="page"/>
      </w:r>
    </w:p>
    <w:p w:rsidR="00C0512C" w:rsidRDefault="00C0512C" w:rsidP="00EF397D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lastRenderedPageBreak/>
        <w:t>Vysvětlete po</w:t>
      </w:r>
      <w:r w:rsidR="009733C8">
        <w:rPr>
          <w:rFonts w:ascii="Arial" w:hAnsi="Arial" w:cs="Arial"/>
          <w:b/>
        </w:rPr>
        <w:t>dstatu</w:t>
      </w:r>
      <w:r w:rsidRPr="00C0512C">
        <w:rPr>
          <w:rFonts w:ascii="Arial" w:hAnsi="Arial" w:cs="Arial"/>
          <w:b/>
        </w:rPr>
        <w:t>:</w:t>
      </w:r>
    </w:p>
    <w:p w:rsidR="00E43D3A" w:rsidRPr="00E43D3A" w:rsidRDefault="00E43D3A" w:rsidP="00E43D3A">
      <w:pPr>
        <w:rPr>
          <w:rFonts w:ascii="Arial" w:hAnsi="Arial" w:cs="Arial"/>
          <w:b/>
          <w:color w:val="FF0000"/>
        </w:rPr>
      </w:pPr>
      <w:r w:rsidRPr="00E43D3A">
        <w:rPr>
          <w:rFonts w:ascii="Arial" w:hAnsi="Arial" w:cs="Arial"/>
          <w:b/>
          <w:color w:val="FF0000"/>
        </w:rPr>
        <w:t>Studenti svými slovy vysvětlí p</w:t>
      </w:r>
      <w:r>
        <w:rPr>
          <w:rFonts w:ascii="Arial" w:hAnsi="Arial" w:cs="Arial"/>
          <w:b/>
          <w:color w:val="FF0000"/>
        </w:rPr>
        <w:t>odstatu jednotlivých forem nákupu</w:t>
      </w:r>
      <w:r w:rsidRPr="00E43D3A">
        <w:rPr>
          <w:rFonts w:ascii="Arial" w:hAnsi="Arial" w:cs="Arial"/>
          <w:b/>
          <w:color w:val="FF0000"/>
        </w:rPr>
        <w:t>.</w:t>
      </w:r>
    </w:p>
    <w:p w:rsidR="00C0512C" w:rsidRDefault="005158DB" w:rsidP="00C0512C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Nákupu bez skladování </w:t>
      </w:r>
    </w:p>
    <w:p w:rsidR="00C0512C" w:rsidRPr="00805F58" w:rsidRDefault="00805F58" w:rsidP="00654E24">
      <w:pPr>
        <w:pStyle w:val="Odstavecseseznamem"/>
        <w:ind w:left="426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Materiál se nakupuje přímo do výroby a spotřebovává se (suroviny, polotovary) nebo se dává přímo do používání (stroje, zařízení).</w:t>
      </w:r>
    </w:p>
    <w:p w:rsidR="00C0512C" w:rsidRDefault="005158DB" w:rsidP="00C0512C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Nákupu se skladováním</w:t>
      </w:r>
    </w:p>
    <w:p w:rsidR="00C0512C" w:rsidRPr="00805F58" w:rsidRDefault="00805F58" w:rsidP="00C0512C">
      <w:pPr>
        <w:pStyle w:val="Odstavecseseznamem"/>
        <w:ind w:left="426"/>
        <w:rPr>
          <w:rFonts w:ascii="Arial" w:hAnsi="Arial" w:cs="Arial"/>
          <w:color w:val="FF0000"/>
        </w:rPr>
      </w:pPr>
      <w:r w:rsidRPr="00805F58">
        <w:rPr>
          <w:rFonts w:ascii="Arial" w:hAnsi="Arial" w:cs="Arial"/>
          <w:color w:val="FF0000"/>
        </w:rPr>
        <w:t xml:space="preserve">Materiál </w:t>
      </w:r>
      <w:r>
        <w:rPr>
          <w:rFonts w:ascii="Arial" w:hAnsi="Arial" w:cs="Arial"/>
          <w:color w:val="FF0000"/>
        </w:rPr>
        <w:t xml:space="preserve">se nakupuje </w:t>
      </w:r>
      <w:r w:rsidR="00E379F3">
        <w:rPr>
          <w:rFonts w:ascii="Arial" w:hAnsi="Arial" w:cs="Arial"/>
          <w:color w:val="FF0000"/>
        </w:rPr>
        <w:t>na doplnění</w:t>
      </w:r>
      <w:r>
        <w:rPr>
          <w:rFonts w:ascii="Arial" w:hAnsi="Arial" w:cs="Arial"/>
          <w:color w:val="FF0000"/>
        </w:rPr>
        <w:t xml:space="preserve"> zásob</w:t>
      </w:r>
      <w:r w:rsidR="00E379F3">
        <w:rPr>
          <w:rFonts w:ascii="Arial" w:hAnsi="Arial" w:cs="Arial"/>
          <w:color w:val="FF0000"/>
        </w:rPr>
        <w:t xml:space="preserve"> na skladě</w:t>
      </w:r>
      <w:r>
        <w:rPr>
          <w:rFonts w:ascii="Arial" w:hAnsi="Arial" w:cs="Arial"/>
          <w:color w:val="FF0000"/>
        </w:rPr>
        <w:t xml:space="preserve"> (suroviny, pomocný materiál</w:t>
      </w:r>
      <w:r w:rsidR="00E379F3">
        <w:rPr>
          <w:rFonts w:ascii="Arial" w:hAnsi="Arial" w:cs="Arial"/>
          <w:color w:val="FF0000"/>
        </w:rPr>
        <w:t>) nebo dopředu na určitou zakázku, o které vím, že ji budu dělat (materiál, polotovary).</w:t>
      </w:r>
    </w:p>
    <w:p w:rsidR="005158DB" w:rsidRPr="00805F58" w:rsidRDefault="005158DB" w:rsidP="005158DB">
      <w:pPr>
        <w:pStyle w:val="Odstavecseseznamem"/>
        <w:ind w:left="0"/>
        <w:rPr>
          <w:rFonts w:ascii="Arial" w:hAnsi="Arial" w:cs="Arial"/>
          <w:b/>
          <w:color w:val="FF0000"/>
        </w:rPr>
      </w:pPr>
    </w:p>
    <w:p w:rsidR="005158DB" w:rsidRDefault="005158DB" w:rsidP="005158DB">
      <w:pPr>
        <w:pStyle w:val="Odstavecseseznamem"/>
        <w:ind w:left="0"/>
        <w:rPr>
          <w:rFonts w:ascii="Arial" w:hAnsi="Arial" w:cs="Arial"/>
          <w:b/>
        </w:rPr>
      </w:pPr>
    </w:p>
    <w:p w:rsidR="005158DB" w:rsidRDefault="005158DB" w:rsidP="005158DB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t xml:space="preserve">Vysvětlete </w:t>
      </w:r>
      <w:r>
        <w:rPr>
          <w:rFonts w:ascii="Arial" w:hAnsi="Arial" w:cs="Arial"/>
          <w:b/>
        </w:rPr>
        <w:t>pojem minimalizace nákladů, a čím je tvořen</w:t>
      </w:r>
      <w:r w:rsidRPr="00C0512C">
        <w:rPr>
          <w:rFonts w:ascii="Arial" w:hAnsi="Arial" w:cs="Arial"/>
          <w:b/>
        </w:rPr>
        <w:t>:</w:t>
      </w:r>
    </w:p>
    <w:p w:rsidR="00E43D3A" w:rsidRPr="00E43D3A" w:rsidRDefault="00E43D3A" w:rsidP="00E43D3A">
      <w:pPr>
        <w:rPr>
          <w:rFonts w:ascii="Arial" w:hAnsi="Arial" w:cs="Arial"/>
          <w:b/>
          <w:color w:val="FF0000"/>
        </w:rPr>
      </w:pPr>
      <w:r w:rsidRPr="00E43D3A">
        <w:rPr>
          <w:rFonts w:ascii="Arial" w:hAnsi="Arial" w:cs="Arial"/>
          <w:b/>
          <w:color w:val="FF0000"/>
        </w:rPr>
        <w:t xml:space="preserve">Studenti svými slovy vysvětlí podstatu </w:t>
      </w:r>
      <w:r>
        <w:rPr>
          <w:rFonts w:ascii="Arial" w:hAnsi="Arial" w:cs="Arial"/>
          <w:b/>
          <w:color w:val="FF0000"/>
        </w:rPr>
        <w:t xml:space="preserve">a uvedou </w:t>
      </w:r>
      <w:r w:rsidRPr="00E43D3A">
        <w:rPr>
          <w:rFonts w:ascii="Arial" w:hAnsi="Arial" w:cs="Arial"/>
          <w:b/>
          <w:color w:val="FF0000"/>
        </w:rPr>
        <w:t>jednotliv</w:t>
      </w:r>
      <w:r>
        <w:rPr>
          <w:rFonts w:ascii="Arial" w:hAnsi="Arial" w:cs="Arial"/>
          <w:b/>
          <w:color w:val="FF0000"/>
        </w:rPr>
        <w:t>é druhy nákladů a s čím jsou spojeny</w:t>
      </w:r>
      <w:r w:rsidRPr="00E43D3A">
        <w:rPr>
          <w:rFonts w:ascii="Arial" w:hAnsi="Arial" w:cs="Arial"/>
          <w:b/>
          <w:color w:val="FF0000"/>
        </w:rPr>
        <w:t>.</w:t>
      </w:r>
    </w:p>
    <w:p w:rsidR="006726BF" w:rsidRPr="00805F58" w:rsidRDefault="00E43D3A" w:rsidP="00805F58">
      <w:pPr>
        <w:numPr>
          <w:ilvl w:val="0"/>
          <w:numId w:val="9"/>
        </w:numPr>
        <w:tabs>
          <w:tab w:val="clear" w:pos="720"/>
          <w:tab w:val="num" w:pos="426"/>
        </w:tabs>
        <w:ind w:left="426"/>
        <w:rPr>
          <w:rFonts w:ascii="Arial" w:hAnsi="Arial" w:cs="Arial"/>
          <w:color w:val="FF0000"/>
        </w:rPr>
      </w:pPr>
      <w:r w:rsidRPr="00805F58">
        <w:rPr>
          <w:rFonts w:ascii="Arial" w:hAnsi="Arial" w:cs="Arial"/>
          <w:bCs/>
          <w:color w:val="FF0000"/>
        </w:rPr>
        <w:t>N opatření</w:t>
      </w:r>
      <w:r w:rsidRPr="00805F58">
        <w:rPr>
          <w:rFonts w:ascii="Arial" w:hAnsi="Arial" w:cs="Arial"/>
          <w:color w:val="FF0000"/>
        </w:rPr>
        <w:t xml:space="preserve"> (N od okamžiku sdělení spotřeby po realizaci objednávky)</w:t>
      </w:r>
    </w:p>
    <w:p w:rsidR="006726BF" w:rsidRPr="00805F58" w:rsidRDefault="00E43D3A" w:rsidP="00805F58">
      <w:pPr>
        <w:numPr>
          <w:ilvl w:val="0"/>
          <w:numId w:val="9"/>
        </w:numPr>
        <w:tabs>
          <w:tab w:val="clear" w:pos="720"/>
          <w:tab w:val="num" w:pos="426"/>
        </w:tabs>
        <w:ind w:left="426"/>
        <w:rPr>
          <w:rFonts w:ascii="Arial" w:hAnsi="Arial" w:cs="Arial"/>
          <w:color w:val="FF0000"/>
        </w:rPr>
      </w:pPr>
      <w:r w:rsidRPr="00805F58">
        <w:rPr>
          <w:rFonts w:ascii="Arial" w:hAnsi="Arial" w:cs="Arial"/>
          <w:bCs/>
          <w:color w:val="FF0000"/>
        </w:rPr>
        <w:t>N skladovací</w:t>
      </w:r>
      <w:r w:rsidRPr="00805F58">
        <w:rPr>
          <w:rFonts w:ascii="Arial" w:hAnsi="Arial" w:cs="Arial"/>
          <w:color w:val="FF0000"/>
        </w:rPr>
        <w:t xml:space="preserve"> (N na prostory, manipulaci, úroky, ztráty ze skladování)</w:t>
      </w:r>
    </w:p>
    <w:p w:rsidR="006726BF" w:rsidRPr="00805F58" w:rsidRDefault="00E43D3A" w:rsidP="00805F58">
      <w:pPr>
        <w:numPr>
          <w:ilvl w:val="0"/>
          <w:numId w:val="9"/>
        </w:numPr>
        <w:tabs>
          <w:tab w:val="clear" w:pos="720"/>
          <w:tab w:val="num" w:pos="426"/>
        </w:tabs>
        <w:ind w:left="426"/>
        <w:rPr>
          <w:rFonts w:ascii="Arial" w:hAnsi="Arial" w:cs="Arial"/>
          <w:color w:val="FF0000"/>
        </w:rPr>
      </w:pPr>
      <w:r w:rsidRPr="00805F58">
        <w:rPr>
          <w:rFonts w:ascii="Arial" w:hAnsi="Arial" w:cs="Arial"/>
          <w:bCs/>
          <w:color w:val="FF0000"/>
        </w:rPr>
        <w:t>N nedostatku</w:t>
      </w:r>
      <w:r w:rsidRPr="00805F58">
        <w:rPr>
          <w:rFonts w:ascii="Arial" w:hAnsi="Arial" w:cs="Arial"/>
          <w:color w:val="FF0000"/>
        </w:rPr>
        <w:t xml:space="preserve"> (N vzniklé chybným určením výše a času spotřeby, pokuty, penále, ztráty)</w:t>
      </w:r>
    </w:p>
    <w:p w:rsidR="00805F58" w:rsidRPr="00E43D3A" w:rsidRDefault="00E43D3A" w:rsidP="00E43D3A">
      <w:pPr>
        <w:ind w:left="426"/>
        <w:rPr>
          <w:rFonts w:ascii="Arial" w:hAnsi="Arial" w:cs="Arial"/>
          <w:color w:val="FF0000"/>
        </w:rPr>
      </w:pPr>
      <w:r w:rsidRPr="00E43D3A">
        <w:rPr>
          <w:rFonts w:ascii="Arial" w:hAnsi="Arial" w:cs="Arial"/>
          <w:color w:val="FF0000"/>
        </w:rPr>
        <w:t>Minimalizace nákladů znamená jejich snížení.</w:t>
      </w:r>
    </w:p>
    <w:p w:rsidR="00E43D3A" w:rsidRDefault="00E43D3A" w:rsidP="009733C8">
      <w:pPr>
        <w:rPr>
          <w:rFonts w:ascii="Arial" w:hAnsi="Arial" w:cs="Arial"/>
          <w:b/>
        </w:rPr>
      </w:pPr>
    </w:p>
    <w:p w:rsidR="005158DB" w:rsidRDefault="005158DB" w:rsidP="009733C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Nakreslete a vysvětlete princip objednání podle signálního stavu:</w:t>
      </w:r>
    </w:p>
    <w:p w:rsidR="00E43D3A" w:rsidRPr="00E43D3A" w:rsidRDefault="00E43D3A" w:rsidP="00E43D3A">
      <w:pPr>
        <w:rPr>
          <w:rFonts w:ascii="Arial" w:hAnsi="Arial" w:cs="Arial"/>
          <w:b/>
          <w:color w:val="FF0000"/>
        </w:rPr>
      </w:pPr>
      <w:r w:rsidRPr="00E43D3A">
        <w:rPr>
          <w:rFonts w:ascii="Arial" w:hAnsi="Arial" w:cs="Arial"/>
          <w:b/>
          <w:color w:val="FF0000"/>
        </w:rPr>
        <w:t xml:space="preserve">Studenti </w:t>
      </w:r>
      <w:r>
        <w:rPr>
          <w:rFonts w:ascii="Arial" w:hAnsi="Arial" w:cs="Arial"/>
          <w:b/>
          <w:color w:val="FF0000"/>
        </w:rPr>
        <w:t>nakreslí graf a popíší jednotlivé jeho části</w:t>
      </w:r>
      <w:r w:rsidRPr="00E43D3A">
        <w:rPr>
          <w:rFonts w:ascii="Arial" w:hAnsi="Arial" w:cs="Arial"/>
          <w:b/>
          <w:color w:val="FF0000"/>
        </w:rPr>
        <w:t>.</w:t>
      </w:r>
    </w:p>
    <w:p w:rsidR="00CE496F" w:rsidRPr="00805F58" w:rsidRDefault="00805F58" w:rsidP="00CE496F">
      <w:pPr>
        <w:rPr>
          <w:rFonts w:ascii="Arial" w:hAnsi="Arial" w:cs="Arial"/>
          <w:b/>
          <w:color w:val="FF0000"/>
        </w:rPr>
      </w:pPr>
      <w:r w:rsidRPr="00805F58">
        <w:rPr>
          <w:rFonts w:ascii="Arial" w:hAnsi="Arial" w:cs="Arial"/>
          <w:b/>
          <w:noProof/>
          <w:color w:val="FF0000"/>
        </w:rPr>
        <w:drawing>
          <wp:inline distT="0" distB="0" distL="0" distR="0">
            <wp:extent cx="3750068" cy="1602768"/>
            <wp:effectExtent l="0" t="0" r="0" b="0"/>
            <wp:docPr id="1" name="Objek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43813" cy="4429125"/>
                      <a:chOff x="714375" y="1785938"/>
                      <a:chExt cx="7643813" cy="4429125"/>
                    </a:xfrm>
                  </a:grpSpPr>
                  <a:sp>
                    <a:nvSpPr>
                      <a:cNvPr id="176131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714375" y="1785938"/>
                        <a:ext cx="7643813" cy="4429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2730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6000"/>
                            <a:buFont typeface="Wingdings 2" pitchFamily="18" charset="2"/>
                            <a:buChar char=""/>
                            <a:defRPr sz="2400" kern="120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39763" indent="-2730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6000"/>
                            <a:buFont typeface="Wingdings 2" pitchFamily="18" charset="2"/>
                            <a:buChar char=""/>
                            <a:defRPr sz="2200" kern="120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6000"/>
                            <a:buFont typeface="Wingdings 2" pitchFamily="18" charset="2"/>
                            <a:buChar char=""/>
                            <a:defRPr sz="2000" kern="120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12395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6000"/>
                            <a:buFont typeface="Wingdings 2" pitchFamily="18" charset="2"/>
                            <a:buChar char=""/>
                            <a:defRPr sz="2000" kern="120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325563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6000"/>
                            <a:buFont typeface="Wingdings 2" pitchFamily="18" charset="2"/>
                            <a:buChar char=""/>
                            <a:defRPr sz="1600" kern="120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1517904" indent="-228600" algn="l" defTabSz="914400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/>
                            </a:buClr>
                            <a:buSzPct val="76000"/>
                            <a:buFont typeface="Wingdings 2" pitchFamily="18" charset="2"/>
                            <a:buChar char=""/>
                            <a:defRPr sz="1400" kern="120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1719072" indent="-228600" algn="l" defTabSz="914400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/>
                            </a:buClr>
                            <a:buSzPct val="76000"/>
                            <a:buFont typeface="Wingdings 2" pitchFamily="18" charset="2"/>
                            <a:buChar char=""/>
                            <a:defRPr sz="1400" kern="120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1920240" indent="-228600" algn="l" defTabSz="914400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/>
                            </a:buClr>
                            <a:buSzPct val="76000"/>
                            <a:buFont typeface="Wingdings 2" pitchFamily="18" charset="2"/>
                            <a:buChar char=""/>
                            <a:defRPr sz="1400" kern="120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2121408" indent="-228600" algn="l" defTabSz="914400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/>
                            </a:buClr>
                            <a:buSzPct val="76000"/>
                            <a:buFont typeface="Wingdings 2" pitchFamily="18" charset="2"/>
                            <a:buChar char=""/>
                            <a:defRPr sz="1400" kern="120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609600" indent="-609600" eaLnBrk="1" hangingPunct="1">
                            <a:buFont typeface="Wingdings" pitchFamily="2" charset="2"/>
                            <a:buNone/>
                          </a:pPr>
                          <a:endParaRPr lang="cs-CZ" sz="2000" dirty="0" smtClean="0">
                            <a:latin typeface="Arial" charset="0"/>
                            <a:cs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1268" name="Line 6"/>
                      <a:cNvSpPr>
                        <a:spLocks noChangeShapeType="1"/>
                      </a:cNvSpPr>
                    </a:nvSpPr>
                    <a:spPr bwMode="auto">
                      <a:xfrm>
                        <a:off x="1143000" y="5715000"/>
                        <a:ext cx="6299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1269" name="Line 7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1357313" y="2643188"/>
                        <a:ext cx="0" cy="3024187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1270" name="Line 8"/>
                      <a:cNvSpPr>
                        <a:spLocks noChangeShapeType="1"/>
                      </a:cNvSpPr>
                    </a:nvSpPr>
                    <a:spPr bwMode="auto">
                      <a:xfrm>
                        <a:off x="1143000" y="4714875"/>
                        <a:ext cx="6119813" cy="46038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1271" name="Line 9"/>
                      <a:cNvSpPr>
                        <a:spLocks noChangeShapeType="1"/>
                      </a:cNvSpPr>
                    </a:nvSpPr>
                    <a:spPr bwMode="auto">
                      <a:xfrm>
                        <a:off x="1428750" y="3857625"/>
                        <a:ext cx="439261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1272" name="Line 10"/>
                      <a:cNvSpPr>
                        <a:spLocks noChangeShapeType="1"/>
                      </a:cNvSpPr>
                    </a:nvSpPr>
                    <a:spPr bwMode="auto">
                      <a:xfrm>
                        <a:off x="3357563" y="3786188"/>
                        <a:ext cx="0" cy="1944687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1273" name="Line 11"/>
                      <a:cNvSpPr>
                        <a:spLocks noChangeShapeType="1"/>
                      </a:cNvSpPr>
                    </a:nvSpPr>
                    <a:spPr bwMode="auto">
                      <a:xfrm>
                        <a:off x="2143125" y="2928938"/>
                        <a:ext cx="0" cy="2808287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1274" name="Line 12"/>
                      <a:cNvSpPr>
                        <a:spLocks noChangeShapeType="1"/>
                      </a:cNvSpPr>
                    </a:nvSpPr>
                    <a:spPr bwMode="auto">
                      <a:xfrm>
                        <a:off x="2143125" y="2928938"/>
                        <a:ext cx="2447925" cy="1800225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1275" name="Line 13"/>
                      <a:cNvSpPr>
                        <a:spLocks noChangeShapeType="1"/>
                      </a:cNvSpPr>
                    </a:nvSpPr>
                    <a:spPr bwMode="auto">
                      <a:xfrm>
                        <a:off x="4572000" y="2928938"/>
                        <a:ext cx="0" cy="1800225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1276" name="Line 14"/>
                      <a:cNvSpPr>
                        <a:spLocks noChangeShapeType="1"/>
                      </a:cNvSpPr>
                    </a:nvSpPr>
                    <a:spPr bwMode="auto">
                      <a:xfrm>
                        <a:off x="4572000" y="2928938"/>
                        <a:ext cx="2447925" cy="1800225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1277" name="Line 15"/>
                      <a:cNvSpPr>
                        <a:spLocks noChangeShapeType="1"/>
                      </a:cNvSpPr>
                    </a:nvSpPr>
                    <a:spPr bwMode="auto">
                      <a:xfrm>
                        <a:off x="5786438" y="3786188"/>
                        <a:ext cx="0" cy="1944687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1279" name="Text Box 1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858000" y="5786438"/>
                        <a:ext cx="714375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/>
                            <a:t>ČAS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1280" name="Text Box 2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00188" y="3071813"/>
                        <a:ext cx="57150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/>
                            <a:t>Xo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1281" name="Text Box 2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857250" y="3643313"/>
                        <a:ext cx="46990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FF0000"/>
                              </a:solidFill>
                            </a:rPr>
                            <a:t>Zs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1283" name="Text Box 2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785938" y="5786438"/>
                        <a:ext cx="696912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/>
                            <a:t>1.Td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1284" name="Text Box 2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214813" y="5786438"/>
                        <a:ext cx="696912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/>
                            <a:t>2.Td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1285" name="Text Box 2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000375" y="5786438"/>
                        <a:ext cx="669925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/>
                            <a:t>2.To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1286" name="Text Box 3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429250" y="5786438"/>
                        <a:ext cx="669925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/>
                            <a:t>3.To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1287" name="Text Box 3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286375" y="1785938"/>
                        <a:ext cx="3071813" cy="19383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/>
                            <a:t>Zs – signální stav</a:t>
                          </a:r>
                        </a:p>
                        <a:p>
                          <a:r>
                            <a:rPr lang="cs-CZ" sz="2000"/>
                            <a:t>Zp – zásoba pojistná</a:t>
                          </a:r>
                        </a:p>
                        <a:p>
                          <a:r>
                            <a:rPr lang="cs-CZ" sz="2000"/>
                            <a:t>To – termín objednání</a:t>
                          </a:r>
                        </a:p>
                        <a:p>
                          <a:r>
                            <a:rPr lang="cs-CZ" sz="2000"/>
                            <a:t>Td – termín dodání</a:t>
                          </a:r>
                        </a:p>
                        <a:p>
                          <a:r>
                            <a:rPr lang="cs-CZ" sz="2000"/>
                            <a:t>Xo – optimální objednací</a:t>
                          </a:r>
                        </a:p>
                        <a:p>
                          <a:r>
                            <a:rPr lang="cs-CZ" sz="2000"/>
                            <a:t>	množství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1288" name="TextovéPole 3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928688" y="5000625"/>
                        <a:ext cx="454025" cy="3698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/>
                            <a:t>Zp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1289" name="TextovéPole 3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500438" y="4857750"/>
                        <a:ext cx="954087" cy="708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/>
                            <a:t>dodací</a:t>
                          </a:r>
                        </a:p>
                        <a:p>
                          <a:pPr algn="ctr"/>
                          <a:r>
                            <a:rPr lang="cs-CZ" sz="2000"/>
                            <a:t>lhůta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t xml:space="preserve">Vysvětlete </w:t>
      </w:r>
      <w:r w:rsidR="005158DB">
        <w:rPr>
          <w:rFonts w:ascii="Arial" w:hAnsi="Arial" w:cs="Arial"/>
          <w:b/>
        </w:rPr>
        <w:t>princip metody ABC, která se používá pro řízení zásob</w:t>
      </w:r>
      <w:r w:rsidRPr="00C0512C">
        <w:rPr>
          <w:rFonts w:ascii="Arial" w:hAnsi="Arial" w:cs="Arial"/>
          <w:b/>
        </w:rPr>
        <w:t>:</w:t>
      </w:r>
    </w:p>
    <w:p w:rsidR="00E43D3A" w:rsidRPr="00E43D3A" w:rsidRDefault="00E43D3A" w:rsidP="00E43D3A">
      <w:pPr>
        <w:rPr>
          <w:rFonts w:ascii="Arial" w:hAnsi="Arial" w:cs="Arial"/>
          <w:b/>
          <w:color w:val="FF0000"/>
        </w:rPr>
      </w:pPr>
      <w:r w:rsidRPr="00E43D3A">
        <w:rPr>
          <w:rFonts w:ascii="Arial" w:hAnsi="Arial" w:cs="Arial"/>
          <w:b/>
          <w:color w:val="FF0000"/>
        </w:rPr>
        <w:t xml:space="preserve">Studenti svými slovy vysvětlí podstatu </w:t>
      </w:r>
      <w:r>
        <w:rPr>
          <w:rFonts w:ascii="Arial" w:hAnsi="Arial" w:cs="Arial"/>
          <w:b/>
          <w:color w:val="FF0000"/>
        </w:rPr>
        <w:t>metody a vysvětlí jednotlivá písmena</w:t>
      </w:r>
      <w:r w:rsidRPr="00E43D3A">
        <w:rPr>
          <w:rFonts w:ascii="Arial" w:hAnsi="Arial" w:cs="Arial"/>
          <w:b/>
          <w:color w:val="FF0000"/>
        </w:rPr>
        <w:t>.</w:t>
      </w:r>
    </w:p>
    <w:p w:rsidR="006726BF" w:rsidRPr="00E43D3A" w:rsidRDefault="00E43D3A" w:rsidP="00805F58">
      <w:pPr>
        <w:tabs>
          <w:tab w:val="num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……….  </w:t>
      </w:r>
      <w:r w:rsidR="00805F58" w:rsidRPr="00805F58">
        <w:rPr>
          <w:rFonts w:ascii="Arial" w:hAnsi="Arial" w:cs="Arial"/>
          <w:color w:val="FF0000"/>
        </w:rPr>
        <w:t>rozdělení materiálových druhů na tři skupiny:</w:t>
      </w:r>
      <w:r w:rsidR="00805F58">
        <w:rPr>
          <w:rFonts w:ascii="Arial" w:hAnsi="Arial" w:cs="Arial"/>
          <w:color w:val="FF0000"/>
        </w:rPr>
        <w:t xml:space="preserve"> </w:t>
      </w:r>
      <w:r w:rsidRPr="00805F58">
        <w:rPr>
          <w:rFonts w:ascii="Arial" w:hAnsi="Arial" w:cs="Arial"/>
          <w:color w:val="FF0000"/>
        </w:rPr>
        <w:t xml:space="preserve">skupina A </w:t>
      </w:r>
      <w:r w:rsidR="00805F58">
        <w:rPr>
          <w:rFonts w:ascii="Arial" w:hAnsi="Arial" w:cs="Arial"/>
          <w:color w:val="FF0000"/>
        </w:rPr>
        <w:t>(</w:t>
      </w:r>
      <w:r w:rsidRPr="00805F58">
        <w:rPr>
          <w:rFonts w:ascii="Arial" w:hAnsi="Arial" w:cs="Arial"/>
          <w:color w:val="FF0000"/>
        </w:rPr>
        <w:t xml:space="preserve">15 % druhů </w:t>
      </w:r>
      <w:r w:rsidR="00805F58">
        <w:rPr>
          <w:rFonts w:ascii="Arial" w:hAnsi="Arial" w:cs="Arial"/>
          <w:color w:val="FF0000"/>
        </w:rPr>
        <w:t>s 70</w:t>
      </w:r>
      <w:r w:rsidRPr="00805F58">
        <w:rPr>
          <w:rFonts w:ascii="Arial" w:hAnsi="Arial" w:cs="Arial"/>
          <w:color w:val="FF0000"/>
        </w:rPr>
        <w:t xml:space="preserve"> % hodnot</w:t>
      </w:r>
      <w:r w:rsidR="00805F58">
        <w:rPr>
          <w:rFonts w:ascii="Arial" w:hAnsi="Arial" w:cs="Arial"/>
          <w:color w:val="FF0000"/>
        </w:rPr>
        <w:t>ou)</w:t>
      </w:r>
      <w:r w:rsidRPr="00805F58">
        <w:rPr>
          <w:rFonts w:ascii="Arial" w:hAnsi="Arial" w:cs="Arial"/>
          <w:color w:val="FF0000"/>
        </w:rPr>
        <w:t>,</w:t>
      </w:r>
      <w:r w:rsidR="00805F58">
        <w:rPr>
          <w:rFonts w:ascii="Arial" w:hAnsi="Arial" w:cs="Arial"/>
          <w:color w:val="FF0000"/>
        </w:rPr>
        <w:t xml:space="preserve"> </w:t>
      </w:r>
      <w:r w:rsidRPr="00805F58">
        <w:rPr>
          <w:rFonts w:ascii="Arial" w:hAnsi="Arial" w:cs="Arial"/>
          <w:color w:val="FF0000"/>
        </w:rPr>
        <w:t xml:space="preserve">skupina B </w:t>
      </w:r>
      <w:r w:rsidR="00805F58">
        <w:rPr>
          <w:rFonts w:ascii="Arial" w:hAnsi="Arial" w:cs="Arial"/>
          <w:color w:val="FF0000"/>
        </w:rPr>
        <w:t>(</w:t>
      </w:r>
      <w:r w:rsidRPr="00805F58">
        <w:rPr>
          <w:rFonts w:ascii="Arial" w:hAnsi="Arial" w:cs="Arial"/>
          <w:color w:val="FF0000"/>
        </w:rPr>
        <w:t xml:space="preserve">15 % druhů </w:t>
      </w:r>
      <w:r w:rsidR="00805F58">
        <w:rPr>
          <w:rFonts w:ascii="Arial" w:hAnsi="Arial" w:cs="Arial"/>
          <w:color w:val="FF0000"/>
        </w:rPr>
        <w:t>s</w:t>
      </w:r>
      <w:r w:rsidRPr="00805F58">
        <w:rPr>
          <w:rFonts w:ascii="Arial" w:hAnsi="Arial" w:cs="Arial"/>
          <w:color w:val="FF0000"/>
        </w:rPr>
        <w:t xml:space="preserve"> 20 % </w:t>
      </w:r>
      <w:r w:rsidR="00805F58">
        <w:rPr>
          <w:rFonts w:ascii="Arial" w:hAnsi="Arial" w:cs="Arial"/>
          <w:color w:val="FF0000"/>
        </w:rPr>
        <w:t>h</w:t>
      </w:r>
      <w:r w:rsidRPr="00805F58">
        <w:rPr>
          <w:rFonts w:ascii="Arial" w:hAnsi="Arial" w:cs="Arial"/>
          <w:color w:val="FF0000"/>
        </w:rPr>
        <w:t>odnot</w:t>
      </w:r>
      <w:r w:rsidR="00805F58">
        <w:rPr>
          <w:rFonts w:ascii="Arial" w:hAnsi="Arial" w:cs="Arial"/>
          <w:color w:val="FF0000"/>
        </w:rPr>
        <w:t>ou)</w:t>
      </w:r>
      <w:r w:rsidRPr="00805F58">
        <w:rPr>
          <w:rFonts w:ascii="Arial" w:hAnsi="Arial" w:cs="Arial"/>
          <w:color w:val="FF0000"/>
        </w:rPr>
        <w:t>,</w:t>
      </w:r>
      <w:r w:rsidR="00805F58">
        <w:rPr>
          <w:rFonts w:ascii="Arial" w:hAnsi="Arial" w:cs="Arial"/>
          <w:color w:val="FF0000"/>
        </w:rPr>
        <w:t xml:space="preserve"> </w:t>
      </w:r>
      <w:r w:rsidRPr="00805F58">
        <w:rPr>
          <w:rFonts w:ascii="Arial" w:hAnsi="Arial" w:cs="Arial"/>
          <w:color w:val="FF0000"/>
        </w:rPr>
        <w:t xml:space="preserve">skupina C </w:t>
      </w:r>
      <w:r w:rsidR="00805F58">
        <w:rPr>
          <w:rFonts w:ascii="Arial" w:hAnsi="Arial" w:cs="Arial"/>
          <w:color w:val="FF0000"/>
        </w:rPr>
        <w:t>(</w:t>
      </w:r>
      <w:r w:rsidRPr="00805F58">
        <w:rPr>
          <w:rFonts w:ascii="Arial" w:hAnsi="Arial" w:cs="Arial"/>
          <w:color w:val="FF0000"/>
        </w:rPr>
        <w:t xml:space="preserve">70 % druhů </w:t>
      </w:r>
      <w:r w:rsidR="00805F58">
        <w:rPr>
          <w:rFonts w:ascii="Arial" w:hAnsi="Arial" w:cs="Arial"/>
          <w:color w:val="FF0000"/>
        </w:rPr>
        <w:t>s</w:t>
      </w:r>
      <w:r w:rsidRPr="00805F58">
        <w:rPr>
          <w:rFonts w:ascii="Arial" w:hAnsi="Arial" w:cs="Arial"/>
          <w:color w:val="FF0000"/>
        </w:rPr>
        <w:t xml:space="preserve"> 10 % hodnot</w:t>
      </w:r>
      <w:r w:rsidR="00805F58">
        <w:rPr>
          <w:rFonts w:ascii="Arial" w:hAnsi="Arial" w:cs="Arial"/>
          <w:color w:val="FF0000"/>
        </w:rPr>
        <w:t>ou)</w:t>
      </w:r>
      <w:r>
        <w:rPr>
          <w:rFonts w:ascii="Arial" w:hAnsi="Arial" w:cs="Arial"/>
          <w:color w:val="FF0000"/>
        </w:rPr>
        <w:t>…</w:t>
      </w:r>
      <w:r>
        <w:rPr>
          <w:rFonts w:ascii="Arial" w:hAnsi="Arial" w:cs="Arial"/>
        </w:rPr>
        <w:t>………….</w:t>
      </w:r>
    </w:p>
    <w:p w:rsidR="00CE496F" w:rsidRDefault="00CE496F">
      <w:pPr>
        <w:rPr>
          <w:rFonts w:ascii="Arial" w:hAnsi="Arial" w:cs="Arial"/>
          <w:b/>
        </w:rPr>
      </w:pPr>
    </w:p>
    <w:p w:rsidR="00CE496F" w:rsidRDefault="00CE496F">
      <w:pPr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 w:rsidR="005158DB">
        <w:rPr>
          <w:rFonts w:ascii="Arial" w:hAnsi="Arial" w:cs="Arial"/>
          <w:b/>
        </w:rPr>
        <w:t>chybějící údaje</w:t>
      </w:r>
      <w:r w:rsidRPr="00451134">
        <w:rPr>
          <w:rFonts w:ascii="Arial" w:hAnsi="Arial" w:cs="Arial"/>
          <w:b/>
        </w:rPr>
        <w:t>:</w:t>
      </w:r>
    </w:p>
    <w:p w:rsidR="00E43D3A" w:rsidRPr="00E43D3A" w:rsidRDefault="00E43D3A" w:rsidP="00E43D3A">
      <w:pPr>
        <w:pStyle w:val="Odstavecseseznamem"/>
        <w:ind w:left="0"/>
        <w:rPr>
          <w:rFonts w:ascii="Arial" w:hAnsi="Arial" w:cs="Arial"/>
          <w:b/>
          <w:color w:val="FF0000"/>
        </w:rPr>
      </w:pPr>
      <w:r w:rsidRPr="00E43D3A">
        <w:rPr>
          <w:rFonts w:ascii="Arial" w:hAnsi="Arial" w:cs="Arial"/>
          <w:b/>
          <w:color w:val="FF0000"/>
        </w:rPr>
        <w:t>Studenti doplní</w:t>
      </w:r>
      <w:r>
        <w:rPr>
          <w:rFonts w:ascii="Arial" w:hAnsi="Arial" w:cs="Arial"/>
          <w:b/>
          <w:color w:val="FF0000"/>
        </w:rPr>
        <w:t xml:space="preserve"> chybějící údaje u každé skupiny výrobků dle příslušné charakteristiky</w:t>
      </w:r>
      <w:r w:rsidRPr="00E43D3A">
        <w:rPr>
          <w:rFonts w:ascii="Arial" w:hAnsi="Arial" w:cs="Arial"/>
          <w:b/>
          <w:color w:val="FF0000"/>
        </w:rPr>
        <w:t>.</w:t>
      </w:r>
    </w:p>
    <w:tbl>
      <w:tblPr>
        <w:tblStyle w:val="Mkatabulky"/>
        <w:tblW w:w="0" w:type="auto"/>
        <w:tblLook w:val="04A0"/>
      </w:tblPr>
      <w:tblGrid>
        <w:gridCol w:w="2308"/>
        <w:gridCol w:w="2540"/>
        <w:gridCol w:w="2995"/>
        <w:gridCol w:w="2577"/>
      </w:tblGrid>
      <w:tr w:rsidR="005158DB" w:rsidTr="00805F58">
        <w:tc>
          <w:tcPr>
            <w:tcW w:w="2308" w:type="dxa"/>
          </w:tcPr>
          <w:p w:rsidR="005158DB" w:rsidRDefault="005158DB" w:rsidP="005158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40" w:type="dxa"/>
          </w:tcPr>
          <w:p w:rsidR="005158DB" w:rsidRDefault="005158DB" w:rsidP="005158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Skupina A</w:t>
            </w:r>
          </w:p>
        </w:tc>
        <w:tc>
          <w:tcPr>
            <w:tcW w:w="2995" w:type="dxa"/>
          </w:tcPr>
          <w:p w:rsidR="005158DB" w:rsidRDefault="005158DB" w:rsidP="005158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Skupina B</w:t>
            </w:r>
          </w:p>
        </w:tc>
        <w:tc>
          <w:tcPr>
            <w:tcW w:w="2577" w:type="dxa"/>
          </w:tcPr>
          <w:p w:rsidR="005158DB" w:rsidRDefault="005158DB" w:rsidP="005158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Skupina C</w:t>
            </w:r>
          </w:p>
        </w:tc>
      </w:tr>
      <w:tr w:rsidR="00805F58" w:rsidTr="00805F58">
        <w:tc>
          <w:tcPr>
            <w:tcW w:w="2308" w:type="dxa"/>
          </w:tcPr>
          <w:p w:rsidR="00805F58" w:rsidRDefault="00805F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Roční spotřeba</w:t>
            </w:r>
          </w:p>
          <w:p w:rsidR="00805F58" w:rsidRDefault="00805F58">
            <w:pPr>
              <w:rPr>
                <w:rFonts w:ascii="Arial" w:hAnsi="Arial" w:cs="Arial"/>
                <w:b/>
              </w:rPr>
            </w:pPr>
          </w:p>
        </w:tc>
        <w:tc>
          <w:tcPr>
            <w:tcW w:w="2540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bCs/>
                <w:color w:val="FF0000"/>
                <w:kern w:val="24"/>
              </w:rPr>
              <w:t>velká</w:t>
            </w:r>
          </w:p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bCs/>
                <w:color w:val="FF0000"/>
                <w:kern w:val="24"/>
              </w:rPr>
              <w:t xml:space="preserve">plynulá </w:t>
            </w:r>
          </w:p>
        </w:tc>
        <w:tc>
          <w:tcPr>
            <w:tcW w:w="2995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bCs/>
                <w:color w:val="FF0000"/>
                <w:kern w:val="24"/>
              </w:rPr>
              <w:t>střední</w:t>
            </w:r>
          </w:p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bCs/>
                <w:color w:val="FF0000"/>
                <w:kern w:val="24"/>
              </w:rPr>
              <w:t xml:space="preserve">nerovnoměrná </w:t>
            </w:r>
          </w:p>
        </w:tc>
        <w:tc>
          <w:tcPr>
            <w:tcW w:w="2577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bCs/>
                <w:color w:val="FF0000"/>
                <w:kern w:val="24"/>
              </w:rPr>
              <w:t>malá</w:t>
            </w:r>
          </w:p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bCs/>
                <w:color w:val="FF0000"/>
                <w:kern w:val="24"/>
              </w:rPr>
              <w:t xml:space="preserve">jednorázová </w:t>
            </w:r>
          </w:p>
        </w:tc>
      </w:tr>
      <w:tr w:rsidR="00805F58" w:rsidTr="00805F58">
        <w:tc>
          <w:tcPr>
            <w:tcW w:w="2308" w:type="dxa"/>
          </w:tcPr>
          <w:p w:rsidR="00805F58" w:rsidRDefault="00805F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Povaha spotřeby</w:t>
            </w:r>
          </w:p>
          <w:p w:rsidR="00805F58" w:rsidRDefault="00805F58">
            <w:pPr>
              <w:rPr>
                <w:rFonts w:ascii="Arial" w:hAnsi="Arial" w:cs="Arial"/>
                <w:b/>
              </w:rPr>
            </w:pPr>
          </w:p>
        </w:tc>
        <w:tc>
          <w:tcPr>
            <w:tcW w:w="2540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základní materiál </w:t>
            </w:r>
          </w:p>
        </w:tc>
        <w:tc>
          <w:tcPr>
            <w:tcW w:w="2995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pomocný materiál </w:t>
            </w:r>
          </w:p>
        </w:tc>
        <w:tc>
          <w:tcPr>
            <w:tcW w:w="2577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>pomocný</w:t>
            </w:r>
          </w:p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 materiál </w:t>
            </w:r>
          </w:p>
        </w:tc>
      </w:tr>
      <w:tr w:rsidR="00805F58" w:rsidTr="00805F58">
        <w:tc>
          <w:tcPr>
            <w:tcW w:w="2308" w:type="dxa"/>
          </w:tcPr>
          <w:p w:rsidR="00805F58" w:rsidRDefault="00805F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Předvídání spotřeby</w:t>
            </w:r>
          </w:p>
        </w:tc>
        <w:tc>
          <w:tcPr>
            <w:tcW w:w="2540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propočet </w:t>
            </w:r>
          </w:p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podle norem </w:t>
            </w:r>
          </w:p>
        </w:tc>
        <w:tc>
          <w:tcPr>
            <w:tcW w:w="2995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statistickými metodami </w:t>
            </w:r>
          </w:p>
        </w:tc>
        <w:tc>
          <w:tcPr>
            <w:tcW w:w="2577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podle přímých požadavků </w:t>
            </w:r>
          </w:p>
        </w:tc>
      </w:tr>
      <w:tr w:rsidR="00805F58" w:rsidTr="00805F58">
        <w:tc>
          <w:tcPr>
            <w:tcW w:w="2308" w:type="dxa"/>
          </w:tcPr>
          <w:p w:rsidR="00805F58" w:rsidRDefault="00805F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Provádění nákupu</w:t>
            </w:r>
          </w:p>
          <w:p w:rsidR="00805F58" w:rsidRDefault="00805F58">
            <w:pPr>
              <w:rPr>
                <w:rFonts w:ascii="Arial" w:hAnsi="Arial" w:cs="Arial"/>
                <w:b/>
              </w:rPr>
            </w:pPr>
          </w:p>
        </w:tc>
        <w:tc>
          <w:tcPr>
            <w:tcW w:w="2540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podle plánu nákupu </w:t>
            </w:r>
          </w:p>
        </w:tc>
        <w:tc>
          <w:tcPr>
            <w:tcW w:w="2995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podle signálu skladu </w:t>
            </w:r>
          </w:p>
        </w:tc>
        <w:tc>
          <w:tcPr>
            <w:tcW w:w="2577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po obdržení požadavku </w:t>
            </w:r>
          </w:p>
        </w:tc>
      </w:tr>
      <w:tr w:rsidR="00805F58" w:rsidTr="00805F58">
        <w:tc>
          <w:tcPr>
            <w:tcW w:w="2308" w:type="dxa"/>
          </w:tcPr>
          <w:p w:rsidR="00805F58" w:rsidRDefault="00805F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Povaha nákupu</w:t>
            </w:r>
          </w:p>
          <w:p w:rsidR="00805F58" w:rsidRDefault="00805F58">
            <w:pPr>
              <w:rPr>
                <w:rFonts w:ascii="Arial" w:hAnsi="Arial" w:cs="Arial"/>
                <w:b/>
              </w:rPr>
            </w:pPr>
          </w:p>
        </w:tc>
        <w:tc>
          <w:tcPr>
            <w:tcW w:w="2540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nakupované s obtížemi </w:t>
            </w:r>
          </w:p>
        </w:tc>
        <w:tc>
          <w:tcPr>
            <w:tcW w:w="2995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drobné potíže při nákupu </w:t>
            </w:r>
          </w:p>
        </w:tc>
        <w:tc>
          <w:tcPr>
            <w:tcW w:w="2577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Nakupované bez obtíží </w:t>
            </w:r>
          </w:p>
        </w:tc>
      </w:tr>
      <w:tr w:rsidR="00805F58" w:rsidTr="00805F58">
        <w:tc>
          <w:tcPr>
            <w:tcW w:w="2308" w:type="dxa"/>
          </w:tcPr>
          <w:p w:rsidR="00805F58" w:rsidRDefault="00805F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Řízení zásob</w:t>
            </w:r>
          </w:p>
          <w:p w:rsidR="00805F58" w:rsidRDefault="00805F58">
            <w:pPr>
              <w:rPr>
                <w:rFonts w:ascii="Arial" w:hAnsi="Arial" w:cs="Arial"/>
                <w:b/>
              </w:rPr>
            </w:pPr>
          </w:p>
        </w:tc>
        <w:tc>
          <w:tcPr>
            <w:tcW w:w="2540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pravidelné intervaly </w:t>
            </w:r>
          </w:p>
        </w:tc>
        <w:tc>
          <w:tcPr>
            <w:tcW w:w="2995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intervaly dle signálu </w:t>
            </w:r>
          </w:p>
        </w:tc>
        <w:tc>
          <w:tcPr>
            <w:tcW w:w="2577" w:type="dxa"/>
          </w:tcPr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podle </w:t>
            </w:r>
          </w:p>
          <w:p w:rsidR="00805F58" w:rsidRPr="00805F58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805F58">
              <w:rPr>
                <w:rFonts w:ascii="Arial" w:hAnsi="Arial" w:cs="Arial"/>
                <w:color w:val="FF0000"/>
                <w:kern w:val="24"/>
              </w:rPr>
              <w:t xml:space="preserve">požadavku </w:t>
            </w:r>
          </w:p>
        </w:tc>
      </w:tr>
    </w:tbl>
    <w:p w:rsidR="00C2084B" w:rsidRDefault="00C2084B">
      <w:pPr>
        <w:rPr>
          <w:rFonts w:ascii="Arial" w:hAnsi="Arial" w:cs="Arial"/>
        </w:rPr>
      </w:pPr>
    </w:p>
    <w:sectPr w:rsidR="00C2084B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393"/>
    <w:multiLevelType w:val="hybridMultilevel"/>
    <w:tmpl w:val="351268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B7075"/>
    <w:multiLevelType w:val="hybridMultilevel"/>
    <w:tmpl w:val="303E0A2C"/>
    <w:lvl w:ilvl="0" w:tplc="327E5818">
      <w:start w:val="1"/>
      <w:numFmt w:val="decimal"/>
      <w:lvlText w:val="%1.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2F3216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EC8C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EA43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E0CF5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D1C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907CB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7493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5E40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9D6C3C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1D63FD"/>
    <w:multiLevelType w:val="hybridMultilevel"/>
    <w:tmpl w:val="5BD69CCE"/>
    <w:lvl w:ilvl="0" w:tplc="2D187F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3216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EC8C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EA43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E0CF5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D1C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907CB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7493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5E40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B51F9E"/>
    <w:multiLevelType w:val="hybridMultilevel"/>
    <w:tmpl w:val="3BB299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C7ABE"/>
    <w:multiLevelType w:val="hybridMultilevel"/>
    <w:tmpl w:val="1834E26C"/>
    <w:lvl w:ilvl="0" w:tplc="DE9CB1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98FC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5623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B483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D808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CAF1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870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9688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6EF96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3"/>
  <w:proofState w:spelling="clean"/>
  <w:defaultTabStop w:val="708"/>
  <w:hyphenationZone w:val="425"/>
  <w:characterSpacingControl w:val="doNotCompress"/>
  <w:compat/>
  <w:rsids>
    <w:rsidRoot w:val="00EF04A4"/>
    <w:rsid w:val="00002E2C"/>
    <w:rsid w:val="00013FD0"/>
    <w:rsid w:val="00030158"/>
    <w:rsid w:val="000D27BF"/>
    <w:rsid w:val="0028676C"/>
    <w:rsid w:val="002D100B"/>
    <w:rsid w:val="00315010"/>
    <w:rsid w:val="00362BF5"/>
    <w:rsid w:val="003A7AED"/>
    <w:rsid w:val="003D4F81"/>
    <w:rsid w:val="004022E7"/>
    <w:rsid w:val="00436323"/>
    <w:rsid w:val="00451134"/>
    <w:rsid w:val="004773BA"/>
    <w:rsid w:val="004A7836"/>
    <w:rsid w:val="005158DB"/>
    <w:rsid w:val="005A28B1"/>
    <w:rsid w:val="005E3702"/>
    <w:rsid w:val="00654E24"/>
    <w:rsid w:val="006726BF"/>
    <w:rsid w:val="00797CB9"/>
    <w:rsid w:val="00805F58"/>
    <w:rsid w:val="00863906"/>
    <w:rsid w:val="00870768"/>
    <w:rsid w:val="008F12C1"/>
    <w:rsid w:val="009141F5"/>
    <w:rsid w:val="009323B1"/>
    <w:rsid w:val="00942C1A"/>
    <w:rsid w:val="00942E8B"/>
    <w:rsid w:val="009733C8"/>
    <w:rsid w:val="009B498F"/>
    <w:rsid w:val="009C194B"/>
    <w:rsid w:val="00B17EFB"/>
    <w:rsid w:val="00B30039"/>
    <w:rsid w:val="00BE2B44"/>
    <w:rsid w:val="00BE469A"/>
    <w:rsid w:val="00C0512C"/>
    <w:rsid w:val="00C2084B"/>
    <w:rsid w:val="00C4312D"/>
    <w:rsid w:val="00C62672"/>
    <w:rsid w:val="00CC64A9"/>
    <w:rsid w:val="00CE1626"/>
    <w:rsid w:val="00CE496F"/>
    <w:rsid w:val="00D0597C"/>
    <w:rsid w:val="00E3570A"/>
    <w:rsid w:val="00E379F3"/>
    <w:rsid w:val="00E43D3A"/>
    <w:rsid w:val="00E66474"/>
    <w:rsid w:val="00E8087E"/>
    <w:rsid w:val="00EF04A4"/>
    <w:rsid w:val="00EF397D"/>
    <w:rsid w:val="00F758F6"/>
    <w:rsid w:val="00F978CC"/>
    <w:rsid w:val="00FB70AD"/>
    <w:rsid w:val="00FC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805F58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05F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5F58"/>
    <w:rPr>
      <w:rFonts w:ascii="Tahom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1913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34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19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118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170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Pavel</cp:lastModifiedBy>
  <cp:revision>3</cp:revision>
  <dcterms:created xsi:type="dcterms:W3CDTF">2012-08-28T19:03:00Z</dcterms:created>
  <dcterms:modified xsi:type="dcterms:W3CDTF">2012-08-28T19:12:00Z</dcterms:modified>
</cp:coreProperties>
</file>